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-72" w:type="dxa"/>
        <w:tblLook w:val="01E0" w:firstRow="1" w:lastRow="1" w:firstColumn="1" w:lastColumn="1" w:noHBand="0" w:noVBand="0"/>
      </w:tblPr>
      <w:tblGrid>
        <w:gridCol w:w="4680"/>
        <w:gridCol w:w="4572"/>
      </w:tblGrid>
      <w:tr w:rsidR="00286A1C" w:rsidRPr="00E00883" w:rsidTr="00472AB9">
        <w:trPr>
          <w:trHeight w:val="1645"/>
        </w:trPr>
        <w:tc>
          <w:tcPr>
            <w:tcW w:w="4680" w:type="dxa"/>
          </w:tcPr>
          <w:p w:rsidR="00286A1C" w:rsidRPr="00472AB9" w:rsidRDefault="00286A1C" w:rsidP="00472AB9">
            <w:pPr>
              <w:jc w:val="center"/>
              <w:rPr>
                <w:rFonts w:cs="Arial"/>
                <w:b/>
              </w:rPr>
            </w:pPr>
            <w:r w:rsidRPr="00472AB9">
              <w:rPr>
                <w:rFonts w:cs="Arial"/>
                <w:b/>
              </w:rPr>
              <w:t>MARSZAŁEK</w:t>
            </w:r>
          </w:p>
          <w:p w:rsidR="001506A0" w:rsidRPr="001506A0" w:rsidRDefault="00286A1C" w:rsidP="001506A0">
            <w:pPr>
              <w:jc w:val="center"/>
              <w:rPr>
                <w:rFonts w:cs="Arial"/>
                <w:b/>
              </w:rPr>
            </w:pPr>
            <w:r w:rsidRPr="00472AB9">
              <w:rPr>
                <w:rFonts w:cs="Arial"/>
                <w:b/>
              </w:rPr>
              <w:t>WOJEWÓDZTWA MAZOWIECKIEGO</w:t>
            </w:r>
            <w:r w:rsidR="001506A0">
              <w:rPr>
                <w:rFonts w:cs="Arial"/>
                <w:b/>
              </w:rPr>
              <w:br/>
            </w:r>
          </w:p>
          <w:p w:rsidR="001506A0" w:rsidRDefault="001506A0" w:rsidP="00B83FFC">
            <w:pPr>
              <w:ind w:firstLine="923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0C5482A" wp14:editId="7B6E2E5F">
                  <wp:extent cx="1905000" cy="285750"/>
                  <wp:effectExtent l="0" t="0" r="0" b="0"/>
                  <wp:docPr id="1" name="Obraz 1" descr="kod kreskowy z numerem kancelaryjnym" title="kod kreskow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A1C" w:rsidRPr="00B83FFC" w:rsidRDefault="00286A1C" w:rsidP="0033467B">
            <w:pPr>
              <w:ind w:firstLine="1206"/>
              <w:jc w:val="both"/>
              <w:rPr>
                <w:lang w:val="fr-FR"/>
              </w:rPr>
            </w:pPr>
            <w:r w:rsidRPr="00E00883">
              <w:rPr>
                <w:lang w:val="fr-FR"/>
              </w:rPr>
              <w:t>PZ-I.7222.1</w:t>
            </w:r>
            <w:r w:rsidR="00A00E85">
              <w:rPr>
                <w:lang w:val="fr-FR"/>
              </w:rPr>
              <w:t>55</w:t>
            </w:r>
            <w:r w:rsidRPr="00E00883">
              <w:rPr>
                <w:lang w:val="fr-FR"/>
              </w:rPr>
              <w:t>.2016.MR</w:t>
            </w:r>
          </w:p>
        </w:tc>
        <w:tc>
          <w:tcPr>
            <w:tcW w:w="4572" w:type="dxa"/>
          </w:tcPr>
          <w:p w:rsidR="00286A1C" w:rsidRPr="00E00883" w:rsidRDefault="00286A1C" w:rsidP="00B407E6">
            <w:pPr>
              <w:ind w:firstLine="1488"/>
            </w:pPr>
            <w:r w:rsidRPr="00472AB9">
              <w:t>Warszawa,</w:t>
            </w:r>
            <w:r w:rsidR="00B407E6">
              <w:t xml:space="preserve"> 8</w:t>
            </w:r>
            <w:r w:rsidR="001506A0">
              <w:t xml:space="preserve"> </w:t>
            </w:r>
            <w:r w:rsidR="00B16E8B">
              <w:t>sierpnia</w:t>
            </w:r>
            <w:r w:rsidR="00472AB9" w:rsidRPr="00472AB9">
              <w:t xml:space="preserve"> </w:t>
            </w:r>
            <w:r w:rsidRPr="00472AB9">
              <w:t>201</w:t>
            </w:r>
            <w:r w:rsidR="00472AB9" w:rsidRPr="00472AB9">
              <w:t>7</w:t>
            </w:r>
            <w:r w:rsidRPr="00E00883">
              <w:t xml:space="preserve"> r.</w:t>
            </w:r>
          </w:p>
          <w:p w:rsidR="00286A1C" w:rsidRPr="00E00883" w:rsidRDefault="00286A1C" w:rsidP="00472AB9">
            <w:pPr>
              <w:rPr>
                <w:bCs/>
                <w:sz w:val="24"/>
                <w:szCs w:val="24"/>
              </w:rPr>
            </w:pPr>
          </w:p>
        </w:tc>
      </w:tr>
    </w:tbl>
    <w:p w:rsidR="00286A1C" w:rsidRPr="00E00883" w:rsidRDefault="00286A1C" w:rsidP="001506A0">
      <w:pPr>
        <w:pStyle w:val="Nagwek1"/>
        <w:jc w:val="center"/>
      </w:pPr>
      <w:r w:rsidRPr="00E00883">
        <w:t xml:space="preserve">DECYZJA </w:t>
      </w:r>
      <w:r w:rsidR="000066FE">
        <w:t>n</w:t>
      </w:r>
      <w:r w:rsidRPr="00E00883">
        <w:t>r</w:t>
      </w:r>
      <w:r w:rsidR="00B407E6">
        <w:t xml:space="preserve"> 68</w:t>
      </w:r>
      <w:r w:rsidRPr="00E00883">
        <w:t>/1</w:t>
      </w:r>
      <w:r w:rsidR="00472AB9">
        <w:t>7</w:t>
      </w:r>
      <w:r w:rsidRPr="00E00883">
        <w:t>/PZ.Z</w:t>
      </w:r>
    </w:p>
    <w:p w:rsidR="00286A1C" w:rsidRDefault="00472AB9" w:rsidP="00085C13">
      <w:pPr>
        <w:spacing w:before="120" w:after="120" w:line="300" w:lineRule="auto"/>
        <w:rPr>
          <w:b/>
        </w:rPr>
      </w:pPr>
      <w:r w:rsidRPr="00756136">
        <w:t xml:space="preserve">Na podstawie art. 181 ust. 1 pkt 1, art. 183 ust. 1, art. 188, art. 201 ust.1, art. 202, art. 204, </w:t>
      </w:r>
      <w:r>
        <w:br/>
      </w:r>
      <w:r w:rsidRPr="00756136">
        <w:t xml:space="preserve">art. 211, art. 378 ust. 2a pkt 1 ustawy z 27 kwietnia 2001 r. Prawo ochrony środowiska </w:t>
      </w:r>
      <w:r w:rsidR="000066FE">
        <w:br/>
      </w:r>
      <w:r w:rsidRPr="00756136">
        <w:t>(Dz. U. z 2</w:t>
      </w:r>
      <w:r>
        <w:t xml:space="preserve">017 r., poz. 519, z późn. zm.) </w:t>
      </w:r>
      <w:r w:rsidRPr="006B2642">
        <w:rPr>
          <w:bCs/>
        </w:rPr>
        <w:t>oraz art. 16 ustawy z 7 kwietnia 2017 r. o zmianie ustawy – Kodeks postępowania administracyjnego oraz niektórych innych ustaw (Dz. U. poz. 935),</w:t>
      </w:r>
      <w:r w:rsidRPr="000702A4">
        <w:rPr>
          <w:szCs w:val="22"/>
        </w:rPr>
        <w:t xml:space="preserve"> po rozpatrzeniu wniosku </w:t>
      </w:r>
      <w:r w:rsidR="00B16E8B" w:rsidRPr="000702A4">
        <w:rPr>
          <w:szCs w:val="22"/>
        </w:rPr>
        <w:t>Pana Sławomira Nałęcz</w:t>
      </w:r>
      <w:r w:rsidR="00A00E85" w:rsidRPr="000702A4">
        <w:rPr>
          <w:szCs w:val="22"/>
        </w:rPr>
        <w:t xml:space="preserve">, </w:t>
      </w:r>
      <w:r w:rsidR="000702A4" w:rsidRPr="000702A4">
        <w:rPr>
          <w:rFonts w:cs="Arial"/>
          <w:color w:val="000000"/>
          <w:szCs w:val="22"/>
          <w:lang w:eastAsia="ar-SA"/>
        </w:rPr>
        <w:t>prowadzącego działalność pod nazwą „Gospodarstwo Rolne Sławomir Nałęcz”</w:t>
      </w:r>
      <w:r w:rsidR="000702A4" w:rsidRPr="000702A4">
        <w:rPr>
          <w:rFonts w:cs="Arial"/>
          <w:szCs w:val="22"/>
          <w:lang w:eastAsia="ar-SA"/>
        </w:rPr>
        <w:t>,</w:t>
      </w:r>
      <w:r w:rsidR="000702A4" w:rsidRPr="000702A4">
        <w:rPr>
          <w:rFonts w:cs="Arial"/>
          <w:szCs w:val="22"/>
        </w:rPr>
        <w:t xml:space="preserve"> </w:t>
      </w:r>
      <w:r w:rsidR="00A00E85" w:rsidRPr="000702A4">
        <w:rPr>
          <w:szCs w:val="22"/>
        </w:rPr>
        <w:t>Szlasy Umiemy 2, 06-408 Krasne</w:t>
      </w:r>
    </w:p>
    <w:p w:rsidR="00C63035" w:rsidRPr="00E8700A" w:rsidRDefault="00372A81" w:rsidP="00085C13">
      <w:pPr>
        <w:spacing w:before="120" w:after="120" w:line="300" w:lineRule="auto"/>
        <w:rPr>
          <w:b/>
        </w:rPr>
      </w:pPr>
      <w:r w:rsidRPr="00E8700A">
        <w:rPr>
          <w:b/>
        </w:rPr>
        <w:t>udziela się pozwolenia zintegrowanego</w:t>
      </w:r>
    </w:p>
    <w:p w:rsidR="00114668" w:rsidRPr="00372A81" w:rsidRDefault="00B16E8B" w:rsidP="00085C13">
      <w:pPr>
        <w:spacing w:before="120" w:after="120" w:line="300" w:lineRule="auto"/>
        <w:rPr>
          <w:rFonts w:eastAsia="Calibri"/>
          <w:lang w:eastAsia="en-US"/>
        </w:rPr>
      </w:pPr>
      <w:r>
        <w:t>Panu Sławomirowi Nałęcz</w:t>
      </w:r>
      <w:r w:rsidR="000066FE">
        <w:t>owi</w:t>
      </w:r>
      <w:r w:rsidR="00A00E85" w:rsidRPr="00882C37">
        <w:t xml:space="preserve">, </w:t>
      </w:r>
      <w:r w:rsidR="000702A4" w:rsidRPr="000702A4">
        <w:rPr>
          <w:rFonts w:cs="Arial"/>
          <w:color w:val="000000"/>
          <w:szCs w:val="22"/>
          <w:lang w:eastAsia="ar-SA"/>
        </w:rPr>
        <w:t>prowadzące</w:t>
      </w:r>
      <w:r w:rsidR="000702A4">
        <w:rPr>
          <w:rFonts w:cs="Arial"/>
          <w:color w:val="000000"/>
          <w:szCs w:val="22"/>
          <w:lang w:eastAsia="ar-SA"/>
        </w:rPr>
        <w:t>mu</w:t>
      </w:r>
      <w:r w:rsidR="000702A4" w:rsidRPr="000702A4">
        <w:rPr>
          <w:rFonts w:cs="Arial"/>
          <w:color w:val="000000"/>
          <w:szCs w:val="22"/>
          <w:lang w:eastAsia="ar-SA"/>
        </w:rPr>
        <w:t xml:space="preserve"> działalność pod nazwą „Gospodarstwo </w:t>
      </w:r>
      <w:r w:rsidR="000702A4">
        <w:rPr>
          <w:rFonts w:cs="Arial"/>
          <w:color w:val="000000"/>
          <w:szCs w:val="22"/>
          <w:lang w:eastAsia="ar-SA"/>
        </w:rPr>
        <w:br/>
      </w:r>
      <w:r w:rsidR="000702A4" w:rsidRPr="000702A4">
        <w:rPr>
          <w:rFonts w:cs="Arial"/>
          <w:color w:val="000000"/>
          <w:szCs w:val="22"/>
          <w:lang w:eastAsia="ar-SA"/>
        </w:rPr>
        <w:t>Rolne Sławomir Nałęcz”</w:t>
      </w:r>
      <w:r w:rsidR="000702A4" w:rsidRPr="000702A4">
        <w:rPr>
          <w:rFonts w:cs="Arial"/>
          <w:szCs w:val="22"/>
          <w:lang w:eastAsia="ar-SA"/>
        </w:rPr>
        <w:t>,</w:t>
      </w:r>
      <w:r w:rsidR="000702A4">
        <w:rPr>
          <w:rFonts w:cs="Arial"/>
          <w:szCs w:val="22"/>
          <w:lang w:eastAsia="ar-SA"/>
        </w:rPr>
        <w:t xml:space="preserve"> </w:t>
      </w:r>
      <w:r w:rsidR="00A00E85" w:rsidRPr="00882C37">
        <w:t>Szlasy Umiemy 2, 06-408 Krasne</w:t>
      </w:r>
      <w:r w:rsidR="00E8700A">
        <w:rPr>
          <w:bCs/>
        </w:rPr>
        <w:t xml:space="preserve"> </w:t>
      </w:r>
      <w:r w:rsidR="00372A81" w:rsidRPr="00882C37">
        <w:t>(</w:t>
      </w:r>
      <w:r w:rsidR="00372A81" w:rsidRPr="00E8700A">
        <w:t>REGON:</w:t>
      </w:r>
      <w:r w:rsidR="00882C37" w:rsidRPr="00E8700A">
        <w:t xml:space="preserve"> 130090710</w:t>
      </w:r>
      <w:r w:rsidR="00C95693" w:rsidRPr="00E8700A">
        <w:t xml:space="preserve">, </w:t>
      </w:r>
      <w:r w:rsidR="000702A4">
        <w:br/>
      </w:r>
      <w:r w:rsidR="00372A81" w:rsidRPr="00E8700A">
        <w:t>NIP:</w:t>
      </w:r>
      <w:r w:rsidR="00882C37" w:rsidRPr="00E8700A">
        <w:t xml:space="preserve"> 5661555335</w:t>
      </w:r>
      <w:r w:rsidR="00372A81" w:rsidRPr="00E8700A">
        <w:t>)</w:t>
      </w:r>
      <w:r w:rsidR="00372A81" w:rsidRPr="00E8700A">
        <w:rPr>
          <w:lang w:eastAsia="ar-SA"/>
        </w:rPr>
        <w:t>,</w:t>
      </w:r>
      <w:r w:rsidR="00E8700A">
        <w:t xml:space="preserve"> </w:t>
      </w:r>
      <w:r w:rsidR="00C63035" w:rsidRPr="00C63035">
        <w:rPr>
          <w:rFonts w:eastAsia="Calibri"/>
          <w:lang w:eastAsia="en-US"/>
        </w:rPr>
        <w:t xml:space="preserve">na prowadzenie </w:t>
      </w:r>
      <w:r w:rsidR="00A00E85" w:rsidRPr="00363638">
        <w:t xml:space="preserve">instalacji </w:t>
      </w:r>
      <w:r w:rsidR="00A00E85">
        <w:t>do chowu drobiu o więcej niż 40</w:t>
      </w:r>
      <w:r w:rsidR="007509E7">
        <w:t xml:space="preserve"> </w:t>
      </w:r>
      <w:r w:rsidR="00A00E85">
        <w:t>000 stanowisk, zlokalizowanej w miejscowości Szlasy Umiemy 2, gmina</w:t>
      </w:r>
      <w:r w:rsidR="00A00E85" w:rsidRPr="0018508F">
        <w:t xml:space="preserve"> </w:t>
      </w:r>
      <w:r w:rsidR="00A00E85">
        <w:t>Krasne, powiat przasnyski</w:t>
      </w:r>
      <w:r w:rsidR="00C63035">
        <w:rPr>
          <w:rFonts w:eastAsia="Calibri"/>
          <w:lang w:eastAsia="en-US"/>
        </w:rPr>
        <w:t xml:space="preserve"> </w:t>
      </w:r>
      <w:r w:rsidR="00372A81" w:rsidRPr="00984E44">
        <w:t>i</w:t>
      </w:r>
      <w:r w:rsidR="007509E7">
        <w:t xml:space="preserve"> </w:t>
      </w:r>
      <w:r w:rsidR="00372A81" w:rsidRPr="00984E44">
        <w:t>określa się</w:t>
      </w:r>
      <w:r w:rsidR="007509E7">
        <w:t xml:space="preserve"> </w:t>
      </w:r>
      <w:r w:rsidR="00372A81" w:rsidRPr="00984E44">
        <w:t>n</w:t>
      </w:r>
      <w:r w:rsidR="00B83FFC">
        <w:t>astępujące warunki pozwolenia:</w:t>
      </w:r>
    </w:p>
    <w:p w:rsidR="00286A1C" w:rsidRPr="00E00883" w:rsidRDefault="00646BD2" w:rsidP="00085C13">
      <w:pPr>
        <w:pStyle w:val="Nagwek2"/>
        <w:spacing w:line="300" w:lineRule="auto"/>
        <w:rPr>
          <w:sz w:val="18"/>
          <w:szCs w:val="18"/>
        </w:rPr>
      </w:pPr>
      <w:bookmarkStart w:id="0" w:name="_Toc99507364"/>
      <w:bookmarkStart w:id="1" w:name="_Toc76528220"/>
      <w:bookmarkStart w:id="2" w:name="_Toc76439532"/>
      <w:bookmarkStart w:id="3" w:name="_Toc76290113"/>
      <w:bookmarkStart w:id="4" w:name="_Toc76264041"/>
      <w:bookmarkStart w:id="5" w:name="_Toc76263892"/>
      <w:bookmarkStart w:id="6" w:name="_Toc76119891"/>
      <w:bookmarkStart w:id="7" w:name="_Toc76112723"/>
      <w:bookmarkStart w:id="8" w:name="_Toc76112647"/>
      <w:bookmarkStart w:id="9" w:name="_Toc76112569"/>
      <w:bookmarkStart w:id="10" w:name="_Toc76112408"/>
      <w:bookmarkStart w:id="11" w:name="_Toc76112320"/>
      <w:bookmarkStart w:id="12" w:name="_Toc76112225"/>
      <w:bookmarkStart w:id="13" w:name="_Toc76104192"/>
      <w:bookmarkStart w:id="14" w:name="_Toc72909013"/>
      <w:bookmarkStart w:id="15" w:name="_Toc72838510"/>
      <w:bookmarkStart w:id="16" w:name="_Toc72838317"/>
      <w:bookmarkStart w:id="17" w:name="_Toc72838228"/>
      <w:bookmarkStart w:id="18" w:name="_Toc72838119"/>
      <w:bookmarkStart w:id="19" w:name="_Toc72837980"/>
      <w:bookmarkStart w:id="20" w:name="_Toc72837874"/>
      <w:bookmarkStart w:id="21" w:name="_Toc72837766"/>
      <w:bookmarkStart w:id="22" w:name="_Toc72733144"/>
      <w:bookmarkStart w:id="23" w:name="_Toc72730411"/>
      <w:bookmarkStart w:id="24" w:name="_Toc72730058"/>
      <w:bookmarkStart w:id="25" w:name="_Toc72729240"/>
      <w:bookmarkStart w:id="26" w:name="_Toc72728541"/>
      <w:bookmarkStart w:id="27" w:name="_Toc72641651"/>
      <w:bookmarkStart w:id="28" w:name="_Toc72574515"/>
      <w:r>
        <w:t xml:space="preserve">I. </w:t>
      </w:r>
      <w:r w:rsidR="00286A1C" w:rsidRPr="00E00883">
        <w:t>Rodzaj prowadzonej działalności</w:t>
      </w:r>
    </w:p>
    <w:p w:rsidR="00834B6E" w:rsidRPr="00A00E85" w:rsidRDefault="00834B6E" w:rsidP="00085C13">
      <w:pPr>
        <w:spacing w:before="120" w:after="120" w:line="300" w:lineRule="auto"/>
      </w:pPr>
      <w:r w:rsidRPr="00A00E85">
        <w:t>Chów drobiu – brojlerów kurzych w systemie ściółkowym.</w:t>
      </w:r>
    </w:p>
    <w:p w:rsidR="00286A1C" w:rsidRPr="00E00883" w:rsidRDefault="00AA412E" w:rsidP="00085C13">
      <w:pPr>
        <w:pStyle w:val="Nagwek2"/>
        <w:spacing w:line="300" w:lineRule="auto"/>
        <w:rPr>
          <w:sz w:val="18"/>
          <w:szCs w:val="18"/>
        </w:rPr>
      </w:pPr>
      <w:r>
        <w:t xml:space="preserve">II. </w:t>
      </w:r>
      <w:r w:rsidR="00286A1C" w:rsidRPr="00E00883">
        <w:t>Rodzaj i parametry instalacji oraz stosowana technologia</w:t>
      </w:r>
    </w:p>
    <w:p w:rsidR="0036452B" w:rsidRDefault="00286A1C" w:rsidP="00085C13">
      <w:pPr>
        <w:spacing w:before="120" w:after="120" w:line="300" w:lineRule="auto"/>
      </w:pPr>
      <w:r w:rsidRPr="00E00883">
        <w:t>Rodzaj instalacji</w:t>
      </w:r>
    </w:p>
    <w:p w:rsidR="0036452B" w:rsidRDefault="0036452B" w:rsidP="00085C13">
      <w:pPr>
        <w:spacing w:before="120" w:after="120" w:line="300" w:lineRule="auto"/>
      </w:pPr>
      <w:r w:rsidRPr="002D1297">
        <w:t>Instalacja do ściółkowego chowu drobiu – brojlerów kurzych o</w:t>
      </w:r>
      <w:r w:rsidR="007509E7">
        <w:t xml:space="preserve"> </w:t>
      </w:r>
      <w:r w:rsidRPr="002D1297">
        <w:t xml:space="preserve">łącznej liczbie stanowisk </w:t>
      </w:r>
      <w:r w:rsidR="007509E7">
        <w:br/>
      </w:r>
      <w:r w:rsidR="007D2DC4">
        <w:t>199</w:t>
      </w:r>
      <w:r w:rsidR="007509E7">
        <w:t xml:space="preserve"> 0</w:t>
      </w:r>
      <w:r w:rsidR="00CD7603" w:rsidRPr="002D1297">
        <w:t>00 sztuk</w:t>
      </w:r>
      <w:r w:rsidR="00E95836">
        <w:t>,</w:t>
      </w:r>
      <w:r w:rsidR="00643EDB">
        <w:t xml:space="preserve"> w skład której wchodzą:</w:t>
      </w:r>
    </w:p>
    <w:p w:rsidR="00643EDB" w:rsidRDefault="00643EDB" w:rsidP="00D76250">
      <w:pPr>
        <w:numPr>
          <w:ilvl w:val="0"/>
          <w:numId w:val="5"/>
        </w:numPr>
        <w:spacing w:before="120" w:after="120" w:line="300" w:lineRule="auto"/>
      </w:pPr>
      <w:r>
        <w:t>cztery</w:t>
      </w:r>
      <w:r w:rsidRPr="002D1297">
        <w:t xml:space="preserve"> </w:t>
      </w:r>
      <w:r>
        <w:t>nowe budynki inwentarskie (kurniki</w:t>
      </w:r>
      <w:r w:rsidRPr="002D1297">
        <w:t xml:space="preserve"> </w:t>
      </w:r>
      <w:r>
        <w:t>K</w:t>
      </w:r>
      <w:r w:rsidRPr="002D1297">
        <w:t>1-</w:t>
      </w:r>
      <w:r>
        <w:t>K4)</w:t>
      </w:r>
      <w:r w:rsidRPr="002D1297">
        <w:t>, o</w:t>
      </w:r>
      <w:r>
        <w:t xml:space="preserve"> </w:t>
      </w:r>
      <w:r w:rsidRPr="002D1297">
        <w:t xml:space="preserve">łącznej liczbie stanowisk </w:t>
      </w:r>
      <w:r>
        <w:br/>
        <w:t>160 0</w:t>
      </w:r>
      <w:r w:rsidRPr="002D1297">
        <w:t>00 sztuk</w:t>
      </w:r>
      <w:r w:rsidR="00FA30AD">
        <w:t xml:space="preserve"> (każdy kurnik po 40 </w:t>
      </w:r>
      <w:r>
        <w:t>000 stanowisk do chowu kurcząt brojlerów), każdy wyposażony w:</w:t>
      </w:r>
    </w:p>
    <w:p w:rsidR="00643EDB" w:rsidRPr="00643EDB" w:rsidRDefault="00643EDB" w:rsidP="00D76250">
      <w:pPr>
        <w:numPr>
          <w:ilvl w:val="1"/>
          <w:numId w:val="6"/>
        </w:numPr>
        <w:spacing w:before="120" w:after="120" w:line="300" w:lineRule="auto"/>
      </w:pPr>
      <w:r>
        <w:rPr>
          <w:rFonts w:eastAsia="Calibri"/>
        </w:rPr>
        <w:t>osiem</w:t>
      </w:r>
      <w:r w:rsidRPr="00643EDB">
        <w:rPr>
          <w:rFonts w:eastAsia="Calibri"/>
        </w:rPr>
        <w:t xml:space="preserve"> na</w:t>
      </w:r>
      <w:r>
        <w:rPr>
          <w:rFonts w:eastAsia="Calibri"/>
        </w:rPr>
        <w:t>grzewnic wodnych po 40 kW każda,</w:t>
      </w:r>
    </w:p>
    <w:p w:rsidR="00643EDB" w:rsidRPr="00643EDB" w:rsidRDefault="00245E30" w:rsidP="00D76250">
      <w:pPr>
        <w:numPr>
          <w:ilvl w:val="1"/>
          <w:numId w:val="6"/>
        </w:numPr>
        <w:spacing w:before="120" w:after="120" w:line="300" w:lineRule="auto"/>
      </w:pPr>
      <w:r>
        <w:rPr>
          <w:rFonts w:eastAsia="Calibri"/>
        </w:rPr>
        <w:t>paszociąg główny</w:t>
      </w:r>
      <w:r w:rsidR="005D4CAA">
        <w:rPr>
          <w:rFonts w:eastAsia="Calibri"/>
        </w:rPr>
        <w:t>,</w:t>
      </w:r>
    </w:p>
    <w:p w:rsidR="00643EDB" w:rsidRPr="00643EDB" w:rsidRDefault="00643EDB" w:rsidP="00D76250">
      <w:pPr>
        <w:numPr>
          <w:ilvl w:val="1"/>
          <w:numId w:val="6"/>
        </w:numPr>
        <w:spacing w:before="120" w:after="120" w:line="300" w:lineRule="auto"/>
      </w:pPr>
      <w:r>
        <w:rPr>
          <w:rFonts w:eastAsia="Calibri"/>
        </w:rPr>
        <w:t>cztery linie</w:t>
      </w:r>
      <w:r w:rsidRPr="00643EDB">
        <w:rPr>
          <w:rFonts w:eastAsia="Calibri"/>
        </w:rPr>
        <w:t xml:space="preserve"> paszociągó</w:t>
      </w:r>
      <w:r w:rsidR="005D4CAA">
        <w:rPr>
          <w:rFonts w:eastAsia="Calibri"/>
        </w:rPr>
        <w:t>w,</w:t>
      </w:r>
    </w:p>
    <w:p w:rsidR="00AC14A1" w:rsidRPr="00AC14A1" w:rsidRDefault="00643EDB" w:rsidP="00D76250">
      <w:pPr>
        <w:numPr>
          <w:ilvl w:val="1"/>
          <w:numId w:val="6"/>
        </w:numPr>
        <w:spacing w:before="120" w:after="120" w:line="300" w:lineRule="auto"/>
      </w:pPr>
      <w:r w:rsidRPr="00AC14A1">
        <w:rPr>
          <w:rFonts w:eastAsia="Calibri"/>
        </w:rPr>
        <w:t>pięć</w:t>
      </w:r>
      <w:r w:rsidR="005D4CAA">
        <w:rPr>
          <w:rFonts w:eastAsia="Calibri"/>
        </w:rPr>
        <w:t xml:space="preserve"> linii pojenia kropelkowego,</w:t>
      </w:r>
    </w:p>
    <w:p w:rsidR="00643EDB" w:rsidRPr="008768B2" w:rsidRDefault="00643EDB" w:rsidP="00D76250">
      <w:pPr>
        <w:numPr>
          <w:ilvl w:val="1"/>
          <w:numId w:val="6"/>
        </w:numPr>
        <w:spacing w:before="120" w:after="120" w:line="300" w:lineRule="auto"/>
      </w:pPr>
      <w:r w:rsidRPr="00AC14A1">
        <w:rPr>
          <w:rFonts w:eastAsia="Calibri"/>
        </w:rPr>
        <w:t xml:space="preserve">wentylację złożoną z dziewięciu wentylatorów </w:t>
      </w:r>
      <w:r w:rsidR="00FA30AD">
        <w:rPr>
          <w:rFonts w:eastAsia="Calibri"/>
        </w:rPr>
        <w:t xml:space="preserve">dachowych o wydajności 12 </w:t>
      </w:r>
      <w:r w:rsidR="00C77A79">
        <w:rPr>
          <w:rFonts w:eastAsia="Calibri"/>
        </w:rPr>
        <w:t>000 m</w:t>
      </w:r>
      <w:r w:rsidR="00C77A79" w:rsidRPr="00C77A79">
        <w:rPr>
          <w:rFonts w:eastAsia="Calibri"/>
          <w:vertAlign w:val="superscript"/>
        </w:rPr>
        <w:t>3</w:t>
      </w:r>
      <w:r w:rsidR="00C77A79">
        <w:rPr>
          <w:rFonts w:eastAsia="Calibri"/>
        </w:rPr>
        <w:t>/h</w:t>
      </w:r>
      <w:r w:rsidRPr="00AC14A1">
        <w:rPr>
          <w:rFonts w:eastAsia="Calibri"/>
        </w:rPr>
        <w:t xml:space="preserve"> </w:t>
      </w:r>
      <w:r w:rsidRPr="00C77A79">
        <w:rPr>
          <w:rFonts w:eastAsia="Calibri"/>
        </w:rPr>
        <w:t>oraz sześciu wentylatorów</w:t>
      </w:r>
      <w:r w:rsidRPr="00AC14A1">
        <w:rPr>
          <w:rFonts w:eastAsia="Calibri"/>
        </w:rPr>
        <w:t xml:space="preserve"> </w:t>
      </w:r>
      <w:r w:rsidRPr="00AC14A1">
        <w:rPr>
          <w:rFonts w:ascii="Tahoma" w:eastAsia="Calibri" w:hAnsi="Tahoma" w:cs="Tahoma"/>
          <w:color w:val="000000"/>
          <w:sz w:val="23"/>
          <w:szCs w:val="23"/>
        </w:rPr>
        <w:t>s</w:t>
      </w:r>
      <w:r w:rsidR="005D4CAA">
        <w:rPr>
          <w:rFonts w:ascii="Tahoma" w:eastAsia="Calibri" w:hAnsi="Tahoma" w:cs="Tahoma"/>
          <w:color w:val="000000"/>
          <w:sz w:val="23"/>
          <w:szCs w:val="23"/>
        </w:rPr>
        <w:t>zczytowych</w:t>
      </w:r>
      <w:r w:rsidR="00C77A79" w:rsidRPr="00C77A79">
        <w:rPr>
          <w:rFonts w:eastAsia="Calibri"/>
        </w:rPr>
        <w:t xml:space="preserve"> </w:t>
      </w:r>
      <w:r w:rsidR="00FA30AD">
        <w:rPr>
          <w:rFonts w:eastAsia="Calibri"/>
        </w:rPr>
        <w:t xml:space="preserve">o wydajności 36 </w:t>
      </w:r>
      <w:r w:rsidR="00C77A79">
        <w:rPr>
          <w:rFonts w:eastAsia="Calibri"/>
        </w:rPr>
        <w:t xml:space="preserve">000 </w:t>
      </w:r>
      <w:r w:rsidR="00C77A79" w:rsidRPr="0087231B">
        <w:rPr>
          <w:rFonts w:eastAsia="Calibri" w:cs="Arial"/>
          <w:szCs w:val="22"/>
        </w:rPr>
        <w:t>m</w:t>
      </w:r>
      <w:r w:rsidR="00C77A79" w:rsidRPr="0087231B">
        <w:rPr>
          <w:rFonts w:eastAsia="Calibri" w:cs="Arial"/>
          <w:szCs w:val="22"/>
          <w:vertAlign w:val="superscript"/>
        </w:rPr>
        <w:t>3</w:t>
      </w:r>
      <w:r w:rsidR="00C77A79" w:rsidRPr="0087231B">
        <w:rPr>
          <w:rFonts w:eastAsia="Calibri" w:cs="Arial"/>
          <w:szCs w:val="22"/>
        </w:rPr>
        <w:t>/h</w:t>
      </w:r>
      <w:r w:rsidR="005D4CAA" w:rsidRPr="0087231B">
        <w:rPr>
          <w:rFonts w:eastAsia="Calibri" w:cs="Arial"/>
          <w:color w:val="000000"/>
          <w:szCs w:val="22"/>
        </w:rPr>
        <w:t>,</w:t>
      </w:r>
    </w:p>
    <w:p w:rsidR="008768B2" w:rsidRDefault="00AC14A1" w:rsidP="00D76250">
      <w:pPr>
        <w:numPr>
          <w:ilvl w:val="1"/>
          <w:numId w:val="6"/>
        </w:numPr>
        <w:spacing w:before="120" w:after="120" w:line="300" w:lineRule="auto"/>
        <w:rPr>
          <w:rFonts w:eastAsia="Calibri"/>
        </w:rPr>
      </w:pPr>
      <w:r w:rsidRPr="008768B2">
        <w:rPr>
          <w:rFonts w:eastAsia="Calibri"/>
        </w:rPr>
        <w:t>betonow</w:t>
      </w:r>
      <w:r w:rsidR="008768B2" w:rsidRPr="008768B2">
        <w:rPr>
          <w:rFonts w:eastAsia="Calibri"/>
        </w:rPr>
        <w:t>y</w:t>
      </w:r>
      <w:r w:rsidR="004A6DF2" w:rsidRPr="008768B2">
        <w:rPr>
          <w:rFonts w:eastAsia="Calibri"/>
        </w:rPr>
        <w:t>, podziemn</w:t>
      </w:r>
      <w:r w:rsidR="008768B2" w:rsidRPr="008768B2">
        <w:rPr>
          <w:rFonts w:eastAsia="Calibri"/>
        </w:rPr>
        <w:t>y</w:t>
      </w:r>
      <w:r w:rsidRPr="008768B2">
        <w:rPr>
          <w:rFonts w:eastAsia="Calibri"/>
        </w:rPr>
        <w:t xml:space="preserve"> zbiorni</w:t>
      </w:r>
      <w:r w:rsidR="008768B2" w:rsidRPr="008768B2">
        <w:rPr>
          <w:rFonts w:eastAsia="Calibri"/>
        </w:rPr>
        <w:t>k</w:t>
      </w:r>
      <w:r w:rsidRPr="008768B2">
        <w:rPr>
          <w:rFonts w:eastAsia="Calibri"/>
        </w:rPr>
        <w:t xml:space="preserve"> </w:t>
      </w:r>
      <w:r w:rsidR="00245E30" w:rsidRPr="008768B2">
        <w:rPr>
          <w:rFonts w:eastAsia="Calibri"/>
        </w:rPr>
        <w:t>do magazynowania ś</w:t>
      </w:r>
      <w:r w:rsidRPr="008768B2">
        <w:rPr>
          <w:rFonts w:eastAsia="Calibri"/>
        </w:rPr>
        <w:t>cieków przemysłowych</w:t>
      </w:r>
      <w:r w:rsidR="004A6DF2" w:rsidRPr="008768B2">
        <w:rPr>
          <w:rFonts w:eastAsia="Calibri"/>
        </w:rPr>
        <w:t xml:space="preserve"> </w:t>
      </w:r>
      <w:r w:rsidR="005D4CAA">
        <w:rPr>
          <w:rFonts w:eastAsia="Calibri"/>
        </w:rPr>
        <w:br/>
      </w:r>
      <w:r w:rsidR="00245E30" w:rsidRPr="008768B2">
        <w:rPr>
          <w:rFonts w:eastAsia="Calibri"/>
        </w:rPr>
        <w:t xml:space="preserve">o pojemności 10 </w:t>
      </w:r>
      <w:r w:rsidRPr="008768B2">
        <w:rPr>
          <w:rFonts w:eastAsia="Calibri"/>
        </w:rPr>
        <w:t>m</w:t>
      </w:r>
      <w:r w:rsidRPr="008768B2">
        <w:rPr>
          <w:rFonts w:eastAsia="Calibri"/>
          <w:vertAlign w:val="superscript"/>
        </w:rPr>
        <w:t xml:space="preserve"> 3</w:t>
      </w:r>
      <w:r w:rsidR="005D4CAA">
        <w:rPr>
          <w:rFonts w:eastAsia="Calibri"/>
        </w:rPr>
        <w:t>,</w:t>
      </w:r>
    </w:p>
    <w:p w:rsidR="008768B2" w:rsidRPr="0032711E" w:rsidRDefault="005D4CAA" w:rsidP="00D76250">
      <w:pPr>
        <w:numPr>
          <w:ilvl w:val="1"/>
          <w:numId w:val="6"/>
        </w:numPr>
        <w:spacing w:before="120" w:after="120" w:line="300" w:lineRule="auto"/>
        <w:rPr>
          <w:rFonts w:eastAsia="Calibri"/>
        </w:rPr>
      </w:pPr>
      <w:r>
        <w:rPr>
          <w:rFonts w:eastAsia="Calibri"/>
        </w:rPr>
        <w:lastRenderedPageBreak/>
        <w:t xml:space="preserve">dwa </w:t>
      </w:r>
      <w:r w:rsidR="008768B2">
        <w:rPr>
          <w:rFonts w:eastAsia="Calibri"/>
        </w:rPr>
        <w:t>silosy paszowe</w:t>
      </w:r>
      <w:r w:rsidR="0032711E">
        <w:rPr>
          <w:rFonts w:eastAsia="Calibri"/>
        </w:rPr>
        <w:t xml:space="preserve"> </w:t>
      </w:r>
      <w:r>
        <w:rPr>
          <w:rFonts w:eastAsia="Calibri"/>
        </w:rPr>
        <w:t>po 17 Mg każdy z nich</w:t>
      </w:r>
      <w:r w:rsidR="002D1263">
        <w:rPr>
          <w:rFonts w:eastAsia="Calibri"/>
        </w:rPr>
        <w:t>;</w:t>
      </w:r>
    </w:p>
    <w:p w:rsidR="005D4CAA" w:rsidRDefault="007509E7" w:rsidP="0033467B">
      <w:pPr>
        <w:numPr>
          <w:ilvl w:val="0"/>
          <w:numId w:val="5"/>
        </w:numPr>
        <w:spacing w:before="120" w:after="120" w:line="300" w:lineRule="auto"/>
      </w:pPr>
      <w:r>
        <w:t>dwa</w:t>
      </w:r>
      <w:r w:rsidR="00CD7603" w:rsidRPr="002D1297">
        <w:t xml:space="preserve"> istniejące budynki in</w:t>
      </w:r>
      <w:r w:rsidR="0032711E">
        <w:t>wentarskie (kurniki K5</w:t>
      </w:r>
      <w:r w:rsidR="00CD7603" w:rsidRPr="002D1297">
        <w:t>-</w:t>
      </w:r>
      <w:r w:rsidR="0032711E">
        <w:t>K6)</w:t>
      </w:r>
      <w:r w:rsidR="00CD7603" w:rsidRPr="002D1297">
        <w:t xml:space="preserve">, </w:t>
      </w:r>
      <w:r w:rsidR="00DE28CF" w:rsidRPr="002D1297">
        <w:t>o</w:t>
      </w:r>
      <w:r w:rsidR="00DE28CF">
        <w:t xml:space="preserve"> </w:t>
      </w:r>
      <w:r w:rsidR="00DE28CF" w:rsidRPr="002D1297">
        <w:t xml:space="preserve">łącznej liczbie stanowisk </w:t>
      </w:r>
      <w:r w:rsidR="00DE28CF">
        <w:br/>
        <w:t>39 0</w:t>
      </w:r>
      <w:r w:rsidR="00DE28CF" w:rsidRPr="002D1297">
        <w:t xml:space="preserve">00 </w:t>
      </w:r>
      <w:r w:rsidR="00DE28CF" w:rsidRPr="00160D06">
        <w:t xml:space="preserve">sztuk </w:t>
      </w:r>
      <w:r w:rsidR="00FA30AD">
        <w:t xml:space="preserve">(kurnik nr 5 – 25 </w:t>
      </w:r>
      <w:r w:rsidR="00160D06" w:rsidRPr="00160D06">
        <w:t>000 stanowisk, kurnik nr 6</w:t>
      </w:r>
      <w:r w:rsidR="00FA30AD">
        <w:t xml:space="preserve"> – 14 </w:t>
      </w:r>
      <w:r w:rsidR="00DE28CF" w:rsidRPr="00160D06">
        <w:t>000 stanowisk)</w:t>
      </w:r>
      <w:r w:rsidR="00880256" w:rsidRPr="00160D06">
        <w:t>:</w:t>
      </w:r>
    </w:p>
    <w:p w:rsidR="005D4CAA" w:rsidRPr="00880256" w:rsidRDefault="00880256" w:rsidP="0033467B">
      <w:pPr>
        <w:numPr>
          <w:ilvl w:val="1"/>
          <w:numId w:val="36"/>
        </w:numPr>
        <w:spacing w:before="120" w:after="120" w:line="30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k</w:t>
      </w:r>
      <w:r w:rsidR="005D4CAA" w:rsidRPr="00880256">
        <w:rPr>
          <w:rFonts w:eastAsia="Calibri" w:cs="Arial"/>
          <w:szCs w:val="22"/>
        </w:rPr>
        <w:t xml:space="preserve">urnik K5 </w:t>
      </w:r>
      <w:r w:rsidRPr="00880256">
        <w:rPr>
          <w:rFonts w:cs="Arial"/>
          <w:szCs w:val="22"/>
        </w:rPr>
        <w:t>wyposażony jest w:</w:t>
      </w:r>
    </w:p>
    <w:p w:rsidR="0032711E" w:rsidRPr="00880256" w:rsidRDefault="00DE5535" w:rsidP="00D76250">
      <w:pPr>
        <w:numPr>
          <w:ilvl w:val="2"/>
          <w:numId w:val="8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>dwa</w:t>
      </w:r>
      <w:r w:rsidR="0032711E" w:rsidRPr="00880256">
        <w:rPr>
          <w:rFonts w:eastAsia="Calibri" w:cs="Arial"/>
          <w:szCs w:val="22"/>
        </w:rPr>
        <w:t xml:space="preserve"> silosy paszowe po 18 Mg każdy, </w:t>
      </w:r>
    </w:p>
    <w:p w:rsidR="0032711E" w:rsidRPr="00880256" w:rsidRDefault="00880256" w:rsidP="00D76250">
      <w:pPr>
        <w:numPr>
          <w:ilvl w:val="2"/>
          <w:numId w:val="8"/>
        </w:numPr>
        <w:spacing w:before="120" w:after="120" w:line="30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dwa </w:t>
      </w:r>
      <w:r w:rsidR="0032711E" w:rsidRPr="00880256">
        <w:rPr>
          <w:rFonts w:eastAsia="Calibri" w:cs="Arial"/>
          <w:szCs w:val="22"/>
        </w:rPr>
        <w:t>zbiorniki naziem</w:t>
      </w:r>
      <w:r w:rsidR="00DE5535" w:rsidRPr="00880256">
        <w:rPr>
          <w:rFonts w:eastAsia="Calibri" w:cs="Arial"/>
          <w:szCs w:val="22"/>
        </w:rPr>
        <w:t xml:space="preserve">ne magazynowe gazu </w:t>
      </w:r>
      <w:r w:rsidR="00070B89">
        <w:rPr>
          <w:rFonts w:eastAsia="Calibri" w:cs="Arial"/>
          <w:szCs w:val="22"/>
        </w:rPr>
        <w:t xml:space="preserve">– </w:t>
      </w:r>
      <w:r w:rsidR="00DE5535" w:rsidRPr="00880256">
        <w:rPr>
          <w:rFonts w:eastAsia="Calibri" w:cs="Arial"/>
          <w:szCs w:val="22"/>
        </w:rPr>
        <w:t xml:space="preserve">4 850 </w:t>
      </w:r>
      <w:r w:rsidR="00F80786">
        <w:rPr>
          <w:rFonts w:eastAsia="Calibri" w:cs="Arial"/>
          <w:szCs w:val="22"/>
        </w:rPr>
        <w:t>dm</w:t>
      </w:r>
      <w:r w:rsidR="00F80786">
        <w:rPr>
          <w:rFonts w:eastAsia="Calibri" w:cs="Arial"/>
          <w:szCs w:val="22"/>
          <w:vertAlign w:val="superscript"/>
        </w:rPr>
        <w:t>3</w:t>
      </w:r>
      <w:r w:rsidR="0032711E" w:rsidRPr="00880256">
        <w:rPr>
          <w:rFonts w:eastAsia="Calibri" w:cs="Arial"/>
          <w:szCs w:val="22"/>
        </w:rPr>
        <w:t xml:space="preserve">, </w:t>
      </w:r>
    </w:p>
    <w:p w:rsidR="0032711E" w:rsidRPr="00880256" w:rsidRDefault="00DE5535" w:rsidP="00D76250">
      <w:pPr>
        <w:numPr>
          <w:ilvl w:val="2"/>
          <w:numId w:val="8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>dwie</w:t>
      </w:r>
      <w:r w:rsidR="0032711E" w:rsidRPr="00880256">
        <w:rPr>
          <w:rFonts w:eastAsia="Calibri" w:cs="Arial"/>
          <w:szCs w:val="22"/>
        </w:rPr>
        <w:t xml:space="preserve"> nagrzewnice zasil</w:t>
      </w:r>
      <w:r w:rsidR="00880256">
        <w:rPr>
          <w:rFonts w:eastAsia="Calibri" w:cs="Arial"/>
          <w:szCs w:val="22"/>
        </w:rPr>
        <w:t xml:space="preserve">ane płynnym gazem propan-butan </w:t>
      </w:r>
      <w:r w:rsidRPr="00880256">
        <w:rPr>
          <w:rFonts w:eastAsia="Calibri" w:cs="Arial"/>
          <w:szCs w:val="22"/>
        </w:rPr>
        <w:t>o mocy cieplnej 75 kW każda,</w:t>
      </w:r>
      <w:r w:rsidR="0032711E" w:rsidRPr="00880256">
        <w:rPr>
          <w:rFonts w:eastAsia="Calibri" w:cs="Arial"/>
          <w:szCs w:val="22"/>
        </w:rPr>
        <w:t xml:space="preserve"> </w:t>
      </w:r>
    </w:p>
    <w:p w:rsidR="0032711E" w:rsidRPr="00880256" w:rsidRDefault="0032711E" w:rsidP="00D76250">
      <w:pPr>
        <w:numPr>
          <w:ilvl w:val="2"/>
          <w:numId w:val="8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>paszociąg główny</w:t>
      </w:r>
      <w:r w:rsidR="00880256">
        <w:rPr>
          <w:rFonts w:eastAsia="Calibri" w:cs="Arial"/>
          <w:szCs w:val="22"/>
        </w:rPr>
        <w:t>,</w:t>
      </w:r>
      <w:r w:rsidRPr="00880256">
        <w:rPr>
          <w:rFonts w:eastAsia="Calibri" w:cs="Arial"/>
          <w:szCs w:val="22"/>
        </w:rPr>
        <w:t xml:space="preserve"> </w:t>
      </w:r>
    </w:p>
    <w:p w:rsidR="00DE5535" w:rsidRPr="00880256" w:rsidRDefault="00DE5535" w:rsidP="00D76250">
      <w:pPr>
        <w:numPr>
          <w:ilvl w:val="2"/>
          <w:numId w:val="8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>trzy linie paszociągów</w:t>
      </w:r>
      <w:r w:rsidR="00880256">
        <w:rPr>
          <w:rFonts w:eastAsia="Calibri" w:cs="Arial"/>
          <w:szCs w:val="22"/>
        </w:rPr>
        <w:t>,</w:t>
      </w:r>
      <w:r w:rsidRPr="00880256">
        <w:rPr>
          <w:rFonts w:eastAsia="Calibri" w:cs="Arial"/>
          <w:szCs w:val="22"/>
        </w:rPr>
        <w:t xml:space="preserve"> </w:t>
      </w:r>
    </w:p>
    <w:p w:rsidR="00DE5535" w:rsidRPr="00880256" w:rsidRDefault="00DE5535" w:rsidP="00D76250">
      <w:pPr>
        <w:numPr>
          <w:ilvl w:val="2"/>
          <w:numId w:val="8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>cztery</w:t>
      </w:r>
      <w:r w:rsidR="0032711E" w:rsidRPr="00880256">
        <w:rPr>
          <w:rFonts w:eastAsia="Calibri" w:cs="Arial"/>
          <w:szCs w:val="22"/>
        </w:rPr>
        <w:t xml:space="preserve"> li</w:t>
      </w:r>
      <w:r w:rsidRPr="00880256">
        <w:rPr>
          <w:rFonts w:eastAsia="Calibri" w:cs="Arial"/>
          <w:szCs w:val="22"/>
        </w:rPr>
        <w:t xml:space="preserve">nie </w:t>
      </w:r>
      <w:r w:rsidR="00880256">
        <w:rPr>
          <w:rFonts w:eastAsia="Calibri" w:cs="Arial"/>
          <w:szCs w:val="22"/>
        </w:rPr>
        <w:t>pojenia kropelkowego,</w:t>
      </w:r>
    </w:p>
    <w:p w:rsidR="0032711E" w:rsidRPr="00880256" w:rsidRDefault="0032711E" w:rsidP="00D76250">
      <w:pPr>
        <w:numPr>
          <w:ilvl w:val="2"/>
          <w:numId w:val="8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>wentylac</w:t>
      </w:r>
      <w:r w:rsidR="00DE5535" w:rsidRPr="00880256">
        <w:rPr>
          <w:rFonts w:eastAsia="Calibri" w:cs="Arial"/>
          <w:szCs w:val="22"/>
        </w:rPr>
        <w:t>ję</w:t>
      </w:r>
      <w:r w:rsidRPr="00880256">
        <w:rPr>
          <w:rFonts w:eastAsia="Calibri" w:cs="Arial"/>
          <w:szCs w:val="22"/>
        </w:rPr>
        <w:t xml:space="preserve"> złożon</w:t>
      </w:r>
      <w:r w:rsidR="00DE5535" w:rsidRPr="00880256">
        <w:rPr>
          <w:rFonts w:eastAsia="Calibri" w:cs="Arial"/>
          <w:szCs w:val="22"/>
        </w:rPr>
        <w:t xml:space="preserve">ą </w:t>
      </w:r>
      <w:r w:rsidRPr="00880256">
        <w:rPr>
          <w:rFonts w:eastAsia="Calibri" w:cs="Arial"/>
          <w:szCs w:val="22"/>
        </w:rPr>
        <w:t xml:space="preserve">z </w:t>
      </w:r>
      <w:r w:rsidR="00DE5535" w:rsidRPr="00880256">
        <w:rPr>
          <w:rFonts w:eastAsia="Calibri" w:cs="Arial"/>
          <w:szCs w:val="22"/>
        </w:rPr>
        <w:t xml:space="preserve">siedmiu </w:t>
      </w:r>
      <w:r w:rsidRPr="00880256">
        <w:rPr>
          <w:rFonts w:eastAsia="Calibri" w:cs="Arial"/>
          <w:szCs w:val="22"/>
        </w:rPr>
        <w:t xml:space="preserve">wentylatorów </w:t>
      </w:r>
      <w:r w:rsidR="00DE5535" w:rsidRPr="00880256">
        <w:rPr>
          <w:rFonts w:eastAsia="Calibri" w:cs="Arial"/>
          <w:szCs w:val="22"/>
        </w:rPr>
        <w:t xml:space="preserve">dachowych </w:t>
      </w:r>
      <w:r w:rsidR="00FA30AD">
        <w:rPr>
          <w:rFonts w:eastAsia="Calibri"/>
        </w:rPr>
        <w:t xml:space="preserve">o wydajności 12 </w:t>
      </w:r>
      <w:r w:rsidR="00C77A79">
        <w:rPr>
          <w:rFonts w:eastAsia="Calibri"/>
        </w:rPr>
        <w:t>000 m</w:t>
      </w:r>
      <w:r w:rsidR="00C77A79" w:rsidRPr="00C77A79">
        <w:rPr>
          <w:rFonts w:eastAsia="Calibri"/>
          <w:vertAlign w:val="superscript"/>
        </w:rPr>
        <w:t>3</w:t>
      </w:r>
      <w:r w:rsidR="00C77A79">
        <w:rPr>
          <w:rFonts w:eastAsia="Calibri"/>
        </w:rPr>
        <w:t>/h</w:t>
      </w:r>
      <w:r w:rsidR="00C77A79" w:rsidRPr="00AC14A1">
        <w:rPr>
          <w:rFonts w:eastAsia="Calibri"/>
        </w:rPr>
        <w:t xml:space="preserve"> </w:t>
      </w:r>
      <w:r w:rsidRPr="00880256">
        <w:rPr>
          <w:rFonts w:eastAsia="Calibri" w:cs="Arial"/>
          <w:szCs w:val="22"/>
        </w:rPr>
        <w:t xml:space="preserve">oraz </w:t>
      </w:r>
      <w:r w:rsidR="00DE5535" w:rsidRPr="00880256">
        <w:rPr>
          <w:rFonts w:eastAsia="Calibri" w:cs="Arial"/>
          <w:szCs w:val="22"/>
        </w:rPr>
        <w:t xml:space="preserve">trzech wentylatorów </w:t>
      </w:r>
      <w:r w:rsidR="00880256">
        <w:rPr>
          <w:rFonts w:eastAsia="Calibri" w:cs="Arial"/>
          <w:szCs w:val="22"/>
        </w:rPr>
        <w:t>szczytowych</w:t>
      </w:r>
      <w:r w:rsidR="00C77A79" w:rsidRPr="00C77A79">
        <w:rPr>
          <w:rFonts w:eastAsia="Calibri"/>
        </w:rPr>
        <w:t xml:space="preserve"> </w:t>
      </w:r>
      <w:r w:rsidR="00FA30AD">
        <w:rPr>
          <w:rFonts w:eastAsia="Calibri"/>
        </w:rPr>
        <w:t xml:space="preserve">o wydajności 31 </w:t>
      </w:r>
      <w:r w:rsidR="00C77A79">
        <w:rPr>
          <w:rFonts w:eastAsia="Calibri"/>
        </w:rPr>
        <w:t>000 m</w:t>
      </w:r>
      <w:r w:rsidR="00C77A79" w:rsidRPr="00C77A79">
        <w:rPr>
          <w:rFonts w:eastAsia="Calibri"/>
          <w:vertAlign w:val="superscript"/>
        </w:rPr>
        <w:t>3</w:t>
      </w:r>
      <w:r w:rsidR="00C77A79">
        <w:rPr>
          <w:rFonts w:eastAsia="Calibri"/>
        </w:rPr>
        <w:t>/h</w:t>
      </w:r>
      <w:r w:rsidR="00880256">
        <w:rPr>
          <w:rFonts w:eastAsia="Calibri" w:cs="Arial"/>
          <w:szCs w:val="22"/>
        </w:rPr>
        <w:t>;</w:t>
      </w:r>
    </w:p>
    <w:p w:rsidR="00DE5535" w:rsidRPr="0033467B" w:rsidRDefault="00C77A79" w:rsidP="0033467B">
      <w:pPr>
        <w:numPr>
          <w:ilvl w:val="1"/>
          <w:numId w:val="36"/>
        </w:numPr>
        <w:spacing w:before="120" w:after="120" w:line="300" w:lineRule="auto"/>
        <w:rPr>
          <w:rFonts w:eastAsia="Calibri" w:cs="Arial"/>
          <w:szCs w:val="22"/>
        </w:rPr>
      </w:pPr>
      <w:r w:rsidRPr="0033467B">
        <w:rPr>
          <w:rFonts w:eastAsia="Calibri" w:cs="Arial"/>
          <w:szCs w:val="22"/>
        </w:rPr>
        <w:t>k</w:t>
      </w:r>
      <w:r w:rsidR="00DE5535" w:rsidRPr="0033467B">
        <w:rPr>
          <w:rFonts w:eastAsia="Calibri" w:cs="Arial"/>
          <w:szCs w:val="22"/>
        </w:rPr>
        <w:t>urnik K6 wyposażony jest w:</w:t>
      </w:r>
    </w:p>
    <w:p w:rsidR="00DE5535" w:rsidRPr="00880256" w:rsidRDefault="00DE5535" w:rsidP="00D76250">
      <w:pPr>
        <w:numPr>
          <w:ilvl w:val="2"/>
          <w:numId w:val="7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>silos paszowy</w:t>
      </w:r>
      <w:r w:rsidR="00880256">
        <w:rPr>
          <w:rFonts w:eastAsia="Calibri" w:cs="Arial"/>
          <w:szCs w:val="22"/>
        </w:rPr>
        <w:t xml:space="preserve"> o pojemności</w:t>
      </w:r>
      <w:r w:rsidRPr="00880256">
        <w:rPr>
          <w:rFonts w:eastAsia="Calibri" w:cs="Arial"/>
          <w:szCs w:val="22"/>
        </w:rPr>
        <w:t xml:space="preserve"> 17 Mg, </w:t>
      </w:r>
    </w:p>
    <w:p w:rsidR="00DE5535" w:rsidRPr="00880256" w:rsidRDefault="00DE5535" w:rsidP="00D76250">
      <w:pPr>
        <w:numPr>
          <w:ilvl w:val="2"/>
          <w:numId w:val="7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 xml:space="preserve">zbiornik naziemny magazynowy gazu </w:t>
      </w:r>
      <w:r w:rsidR="00070B89">
        <w:rPr>
          <w:rFonts w:eastAsia="Calibri" w:cs="Arial"/>
          <w:szCs w:val="22"/>
        </w:rPr>
        <w:t xml:space="preserve">– </w:t>
      </w:r>
      <w:r w:rsidRPr="00880256">
        <w:rPr>
          <w:rFonts w:eastAsia="Calibri" w:cs="Arial"/>
          <w:szCs w:val="22"/>
        </w:rPr>
        <w:t xml:space="preserve">4 850 </w:t>
      </w:r>
      <w:r w:rsidR="00F80786">
        <w:rPr>
          <w:rFonts w:eastAsia="Calibri" w:cs="Arial"/>
          <w:szCs w:val="22"/>
        </w:rPr>
        <w:t>dm</w:t>
      </w:r>
      <w:r w:rsidR="00F80786">
        <w:rPr>
          <w:rFonts w:eastAsia="Calibri" w:cs="Arial"/>
          <w:szCs w:val="22"/>
          <w:vertAlign w:val="superscript"/>
        </w:rPr>
        <w:t>3</w:t>
      </w:r>
      <w:r w:rsidRPr="00880256">
        <w:rPr>
          <w:rFonts w:eastAsia="Calibri" w:cs="Arial"/>
          <w:szCs w:val="22"/>
        </w:rPr>
        <w:t xml:space="preserve">, </w:t>
      </w:r>
    </w:p>
    <w:p w:rsidR="00DE5535" w:rsidRPr="00880256" w:rsidRDefault="00DE5535" w:rsidP="00D76250">
      <w:pPr>
        <w:numPr>
          <w:ilvl w:val="2"/>
          <w:numId w:val="7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>dwie nagrzewnice zasil</w:t>
      </w:r>
      <w:r w:rsidR="00880256">
        <w:rPr>
          <w:rFonts w:eastAsia="Calibri" w:cs="Arial"/>
          <w:szCs w:val="22"/>
        </w:rPr>
        <w:t xml:space="preserve">ane płynnym gazem propan-butan </w:t>
      </w:r>
      <w:r w:rsidRPr="00880256">
        <w:rPr>
          <w:rFonts w:eastAsia="Calibri" w:cs="Arial"/>
          <w:szCs w:val="22"/>
        </w:rPr>
        <w:t xml:space="preserve">o mocy cieplnej 75 kW każda, </w:t>
      </w:r>
    </w:p>
    <w:p w:rsidR="00DE5535" w:rsidRPr="00880256" w:rsidRDefault="00DE5535" w:rsidP="00D76250">
      <w:pPr>
        <w:numPr>
          <w:ilvl w:val="2"/>
          <w:numId w:val="7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>paszociąg główny</w:t>
      </w:r>
      <w:r w:rsidR="00880256">
        <w:rPr>
          <w:rFonts w:eastAsia="Calibri" w:cs="Arial"/>
          <w:szCs w:val="22"/>
        </w:rPr>
        <w:t>,</w:t>
      </w:r>
      <w:r w:rsidRPr="00880256">
        <w:rPr>
          <w:rFonts w:eastAsia="Calibri" w:cs="Arial"/>
          <w:szCs w:val="22"/>
        </w:rPr>
        <w:t xml:space="preserve"> </w:t>
      </w:r>
    </w:p>
    <w:p w:rsidR="00DE5535" w:rsidRPr="00880256" w:rsidRDefault="00B77DC5" w:rsidP="00D76250">
      <w:pPr>
        <w:numPr>
          <w:ilvl w:val="2"/>
          <w:numId w:val="7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>dwie</w:t>
      </w:r>
      <w:r w:rsidR="00880256">
        <w:rPr>
          <w:rFonts w:eastAsia="Calibri" w:cs="Arial"/>
          <w:szCs w:val="22"/>
        </w:rPr>
        <w:t xml:space="preserve"> linie paszociągów,</w:t>
      </w:r>
    </w:p>
    <w:p w:rsidR="00B77DC5" w:rsidRPr="00880256" w:rsidRDefault="00B77DC5" w:rsidP="00D76250">
      <w:pPr>
        <w:numPr>
          <w:ilvl w:val="2"/>
          <w:numId w:val="7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>trzy</w:t>
      </w:r>
      <w:r w:rsidR="00DE5535" w:rsidRPr="00880256">
        <w:rPr>
          <w:rFonts w:eastAsia="Calibri" w:cs="Arial"/>
          <w:szCs w:val="22"/>
        </w:rPr>
        <w:t xml:space="preserve"> linie </w:t>
      </w:r>
      <w:r w:rsidR="00880256">
        <w:rPr>
          <w:rFonts w:eastAsia="Calibri" w:cs="Arial"/>
          <w:szCs w:val="22"/>
        </w:rPr>
        <w:t>pojenia kropelkowego,</w:t>
      </w:r>
    </w:p>
    <w:p w:rsidR="009B7540" w:rsidRDefault="00DE5535" w:rsidP="00D76250">
      <w:pPr>
        <w:numPr>
          <w:ilvl w:val="2"/>
          <w:numId w:val="7"/>
        </w:numPr>
        <w:spacing w:before="120" w:after="120" w:line="300" w:lineRule="auto"/>
        <w:rPr>
          <w:rFonts w:eastAsia="Calibri" w:cs="Arial"/>
          <w:szCs w:val="22"/>
        </w:rPr>
      </w:pPr>
      <w:r w:rsidRPr="00880256">
        <w:rPr>
          <w:rFonts w:eastAsia="Calibri" w:cs="Arial"/>
          <w:szCs w:val="22"/>
        </w:rPr>
        <w:t xml:space="preserve">wentylację złożoną </w:t>
      </w:r>
      <w:r w:rsidRPr="00C77A79">
        <w:rPr>
          <w:rFonts w:eastAsia="Calibri" w:cs="Arial"/>
          <w:szCs w:val="22"/>
        </w:rPr>
        <w:t xml:space="preserve">z </w:t>
      </w:r>
      <w:r w:rsidR="00B77DC5" w:rsidRPr="00C77A79">
        <w:rPr>
          <w:rFonts w:eastAsia="Calibri" w:cs="Arial"/>
          <w:szCs w:val="22"/>
        </w:rPr>
        <w:t>dziewięciu</w:t>
      </w:r>
      <w:r w:rsidRPr="00880256">
        <w:rPr>
          <w:rFonts w:eastAsia="Calibri" w:cs="Arial"/>
          <w:szCs w:val="22"/>
        </w:rPr>
        <w:t xml:space="preserve"> wentylatorów </w:t>
      </w:r>
      <w:r w:rsidR="00C77A79">
        <w:rPr>
          <w:rFonts w:eastAsia="Calibri" w:cs="Arial"/>
          <w:szCs w:val="22"/>
        </w:rPr>
        <w:t xml:space="preserve">dachowych </w:t>
      </w:r>
      <w:r w:rsidR="00C77A79">
        <w:rPr>
          <w:rFonts w:eastAsia="Calibri"/>
        </w:rPr>
        <w:t xml:space="preserve">o wydajności </w:t>
      </w:r>
      <w:r w:rsidR="00C77A79">
        <w:rPr>
          <w:rFonts w:eastAsia="Calibri"/>
        </w:rPr>
        <w:br/>
        <w:t>8 000 m</w:t>
      </w:r>
      <w:r w:rsidR="00C77A79" w:rsidRPr="00C77A79">
        <w:rPr>
          <w:rFonts w:eastAsia="Calibri"/>
          <w:vertAlign w:val="superscript"/>
        </w:rPr>
        <w:t>3</w:t>
      </w:r>
      <w:r w:rsidR="00C77A79">
        <w:rPr>
          <w:rFonts w:eastAsia="Calibri"/>
        </w:rPr>
        <w:t>/h</w:t>
      </w:r>
      <w:r w:rsidR="002D1263">
        <w:rPr>
          <w:rFonts w:eastAsia="Calibri" w:cs="Arial"/>
          <w:szCs w:val="22"/>
        </w:rPr>
        <w:t>;</w:t>
      </w:r>
    </w:p>
    <w:p w:rsidR="00114668" w:rsidRPr="0033467B" w:rsidRDefault="009B7540" w:rsidP="0033467B">
      <w:pPr>
        <w:numPr>
          <w:ilvl w:val="0"/>
          <w:numId w:val="5"/>
        </w:numPr>
        <w:spacing w:before="120" w:after="120" w:line="300" w:lineRule="auto"/>
      </w:pPr>
      <w:r w:rsidRPr="0033467B">
        <w:t>agregat prądotwórczy</w:t>
      </w:r>
      <w:r w:rsidR="008D3850" w:rsidRPr="0033467B">
        <w:t xml:space="preserve"> o mocy 138 kW – jako awaryjne źródło prądu.</w:t>
      </w:r>
    </w:p>
    <w:p w:rsidR="00906255" w:rsidRPr="000474F9" w:rsidRDefault="00906255" w:rsidP="00D76250">
      <w:pPr>
        <w:spacing w:before="120" w:after="120" w:line="300" w:lineRule="auto"/>
        <w:rPr>
          <w:rFonts w:eastAsia="Calibri" w:cs="Arial"/>
        </w:rPr>
      </w:pPr>
      <w:r w:rsidRPr="002D1297">
        <w:rPr>
          <w:rFonts w:eastAsia="Calibri" w:cs="Arial"/>
        </w:rPr>
        <w:t>Każdy budynek inwentarski wyposażony jest w systemy s</w:t>
      </w:r>
      <w:r w:rsidR="000474F9">
        <w:rPr>
          <w:rFonts w:eastAsia="Calibri" w:cs="Arial"/>
        </w:rPr>
        <w:t xml:space="preserve">terowania komputerowego w tym: </w:t>
      </w:r>
      <w:r w:rsidRPr="002D1297">
        <w:rPr>
          <w:rFonts w:eastAsia="Calibri" w:cs="Arial"/>
        </w:rPr>
        <w:t xml:space="preserve">system </w:t>
      </w:r>
      <w:r w:rsidR="000474F9">
        <w:rPr>
          <w:rFonts w:eastAsia="Calibri" w:cs="Arial"/>
        </w:rPr>
        <w:t xml:space="preserve">pojenia kropelkowego drobiu i zadawania paszy, a także </w:t>
      </w:r>
      <w:r w:rsidRPr="002D1297">
        <w:rPr>
          <w:rFonts w:eastAsia="Calibri" w:cs="Arial"/>
        </w:rPr>
        <w:t xml:space="preserve">system </w:t>
      </w:r>
      <w:r w:rsidR="000474F9">
        <w:rPr>
          <w:rFonts w:eastAsia="Calibri" w:cs="Arial"/>
        </w:rPr>
        <w:t xml:space="preserve">regulacji temperatury, </w:t>
      </w:r>
      <w:r w:rsidR="00387039">
        <w:rPr>
          <w:rFonts w:eastAsia="Calibri" w:cs="Arial"/>
        </w:rPr>
        <w:t>wilgotności i wymiany powietrza, system alarmowy.</w:t>
      </w:r>
    </w:p>
    <w:p w:rsidR="003A428B" w:rsidRPr="00072DF9" w:rsidRDefault="00286A1C" w:rsidP="00D76250">
      <w:pPr>
        <w:spacing w:before="120" w:after="120" w:line="300" w:lineRule="auto"/>
      </w:pPr>
      <w:r w:rsidRPr="00072DF9">
        <w:t>Opis stosowanej technologii</w:t>
      </w:r>
    </w:p>
    <w:p w:rsidR="00777D6B" w:rsidRPr="00085C13" w:rsidRDefault="009F1DCD" w:rsidP="00B16E8B">
      <w:pPr>
        <w:spacing w:before="120" w:after="120" w:line="300" w:lineRule="auto"/>
        <w:rPr>
          <w:rFonts w:cs="Arial"/>
          <w:sz w:val="18"/>
          <w:szCs w:val="18"/>
          <w:highlight w:val="yellow"/>
        </w:rPr>
      </w:pPr>
      <w:r w:rsidRPr="00085C13">
        <w:rPr>
          <w:szCs w:val="22"/>
        </w:rPr>
        <w:t xml:space="preserve">Kurczęta brojlery są hodowane metodą ściółkową na słomie. Do chowu pozyskiwane </w:t>
      </w:r>
      <w:r w:rsidR="00E95836" w:rsidRPr="00085C13">
        <w:rPr>
          <w:szCs w:val="22"/>
        </w:rPr>
        <w:br/>
      </w:r>
      <w:r w:rsidRPr="00085C13">
        <w:rPr>
          <w:szCs w:val="22"/>
        </w:rPr>
        <w:t>są pisklęta od sprawdzonych dostawców z zewnątrz. Produkcja prowadzona jest w</w:t>
      </w:r>
      <w:r w:rsidR="00807A18" w:rsidRPr="00085C13">
        <w:rPr>
          <w:szCs w:val="22"/>
        </w:rPr>
        <w:t xml:space="preserve"> sześciu cyklach. </w:t>
      </w:r>
      <w:r w:rsidRPr="00085C13">
        <w:rPr>
          <w:szCs w:val="22"/>
        </w:rPr>
        <w:t>Poza cyklami kurniki są przygotowywane pod nowe zasiedlenie (</w:t>
      </w:r>
      <w:r w:rsidR="000B4CE9" w:rsidRPr="00085C13">
        <w:t xml:space="preserve">sześć </w:t>
      </w:r>
      <w:r w:rsidR="00F80786" w:rsidRPr="00085C13">
        <w:t xml:space="preserve">dwutygodniowych </w:t>
      </w:r>
      <w:r w:rsidR="00832E8E" w:rsidRPr="00085C13">
        <w:t>przerw</w:t>
      </w:r>
      <w:r w:rsidRPr="00085C13">
        <w:t xml:space="preserve"> </w:t>
      </w:r>
      <w:r w:rsidR="00832E8E" w:rsidRPr="00085C13">
        <w:t>w roku</w:t>
      </w:r>
      <w:r w:rsidRPr="00085C13">
        <w:t xml:space="preserve">). </w:t>
      </w:r>
      <w:r w:rsidR="00777D6B" w:rsidRPr="00085C13">
        <w:t>Przerwy między cyklami przeznaczone są na prace porządkowe, to jest (tj.): wywóz obornika, czyszczenie i dezynfekcję hal chowu i urządzeń wchodzących w skład instalacji (n</w:t>
      </w:r>
      <w:r w:rsidR="00832E8E" w:rsidRPr="00085C13">
        <w:t xml:space="preserve">a </w:t>
      </w:r>
      <w:r w:rsidR="00777D6B" w:rsidRPr="00085C13">
        <w:t>p</w:t>
      </w:r>
      <w:r w:rsidR="00832E8E" w:rsidRPr="00085C13">
        <w:t>rzykład</w:t>
      </w:r>
      <w:r w:rsidR="00777D6B" w:rsidRPr="00085C13">
        <w:t>: paszociągów), a następnie zaścielenie posadzek świeżą ściółką i ogrzewanie kurników.</w:t>
      </w:r>
    </w:p>
    <w:p w:rsidR="00387039" w:rsidRPr="00387039" w:rsidRDefault="00387039" w:rsidP="00D76250">
      <w:pPr>
        <w:spacing w:before="120" w:after="120" w:line="300" w:lineRule="auto"/>
        <w:rPr>
          <w:szCs w:val="22"/>
        </w:rPr>
      </w:pPr>
      <w:r w:rsidRPr="00387039">
        <w:rPr>
          <w:szCs w:val="22"/>
        </w:rPr>
        <w:lastRenderedPageBreak/>
        <w:t xml:space="preserve">Kurczaki hodowane są </w:t>
      </w:r>
      <w:r w:rsidR="000B4CE9">
        <w:rPr>
          <w:szCs w:val="22"/>
        </w:rPr>
        <w:t xml:space="preserve">pięć </w:t>
      </w:r>
      <w:r w:rsidRPr="00387039">
        <w:rPr>
          <w:szCs w:val="22"/>
        </w:rPr>
        <w:t xml:space="preserve">tygodni do wagi 1,8 – 2,1 kg (1,80 kg). Po tym czasie obsada jest redukowana maksymalnie do 75 % obsady początkowej. Zakończenie chowu </w:t>
      </w:r>
      <w:r w:rsidR="00832E8E">
        <w:rPr>
          <w:szCs w:val="22"/>
        </w:rPr>
        <w:br/>
      </w:r>
      <w:r w:rsidRPr="00387039">
        <w:rPr>
          <w:szCs w:val="22"/>
        </w:rPr>
        <w:t xml:space="preserve">ma miejsce po osiągnięciu przez kurczaki wagi 2,2 </w:t>
      </w:r>
      <w:r w:rsidR="000B4CE9">
        <w:rPr>
          <w:szCs w:val="22"/>
        </w:rPr>
        <w:t>–</w:t>
      </w:r>
      <w:r w:rsidRPr="00387039">
        <w:rPr>
          <w:szCs w:val="22"/>
        </w:rPr>
        <w:t xml:space="preserve"> 2,5 kg (przyjęto 2,40 kg).</w:t>
      </w:r>
    </w:p>
    <w:p w:rsidR="00D31451" w:rsidRPr="002D1297" w:rsidRDefault="00C82AA0" w:rsidP="00D76250">
      <w:pPr>
        <w:spacing w:before="120" w:after="120" w:line="300" w:lineRule="auto"/>
      </w:pPr>
      <w:r w:rsidRPr="002D1297">
        <w:t>Ptaki pojone są wodą pobieraną z</w:t>
      </w:r>
      <w:r w:rsidR="007509E7">
        <w:t xml:space="preserve"> </w:t>
      </w:r>
      <w:r w:rsidRPr="002D1297">
        <w:t xml:space="preserve">wodociągu gminnego. </w:t>
      </w:r>
      <w:r w:rsidR="00D31451" w:rsidRPr="002D1297">
        <w:t xml:space="preserve">W celu zapobiegania nadmiernemu zużyciu wody, bez szkód dla stanu zdrowotności zwierząt (pojenie zwierząt do woli – </w:t>
      </w:r>
      <w:r w:rsidR="00A24772">
        <w:br/>
      </w:r>
      <w:r w:rsidR="00D31451" w:rsidRPr="002D1297">
        <w:t>ad</w:t>
      </w:r>
      <w:r w:rsidR="007509E7">
        <w:t xml:space="preserve"> </w:t>
      </w:r>
      <w:r w:rsidR="00D31451" w:rsidRPr="002D1297">
        <w:t xml:space="preserve">libitum), zastosowany został automatyczny system pojenia kurcząt poprzez poidła </w:t>
      </w:r>
      <w:r w:rsidR="00F80786">
        <w:t>kropelkowe</w:t>
      </w:r>
      <w:r w:rsidR="00D31451" w:rsidRPr="002D1297">
        <w:t>, zapobiegające wyciekom i</w:t>
      </w:r>
      <w:r w:rsidR="007509E7">
        <w:t xml:space="preserve"> </w:t>
      </w:r>
      <w:r w:rsidR="00D31451" w:rsidRPr="002D1297">
        <w:t xml:space="preserve">stratom wody. Kurniki wyposażono </w:t>
      </w:r>
      <w:r w:rsidR="00854AAB">
        <w:br/>
      </w:r>
      <w:r w:rsidR="00D31451" w:rsidRPr="002D1297">
        <w:t>w paszociągi z</w:t>
      </w:r>
      <w:r w:rsidR="007509E7">
        <w:t xml:space="preserve"> </w:t>
      </w:r>
      <w:r w:rsidR="00D31451" w:rsidRPr="002D1297">
        <w:t>karmidłami automatycznymi. Pasza jest magazynowana w</w:t>
      </w:r>
      <w:r w:rsidR="00B16E8B">
        <w:t xml:space="preserve"> </w:t>
      </w:r>
      <w:r w:rsidR="00D31451" w:rsidRPr="002D1297">
        <w:t>silosach zlokalizowanych w sąsiedztwie kurników. Kurczęta są</w:t>
      </w:r>
      <w:r w:rsidR="00B16E8B">
        <w:t xml:space="preserve"> </w:t>
      </w:r>
      <w:r w:rsidR="00D31451" w:rsidRPr="002D1297">
        <w:t>karmione mieszankami o składzie dostosowanym do fazy rozwoju i kondycji ptaków. Mieszanki paszowe charakteryzują się malejącą zawartością białka ogólnego w kolejnych etapach żywienia drobiu.</w:t>
      </w:r>
    </w:p>
    <w:p w:rsidR="00A1256B" w:rsidRPr="00FD06AF" w:rsidRDefault="00C82AA0" w:rsidP="00085C13">
      <w:pPr>
        <w:spacing w:before="120" w:after="120" w:line="300" w:lineRule="auto"/>
      </w:pPr>
      <w:r w:rsidRPr="002D1297">
        <w:t>Teoretyczna zdolność produkcyjna w przedmiotowej instalacji wynosi</w:t>
      </w:r>
      <w:r w:rsidR="00854AAB">
        <w:t xml:space="preserve"> 1</w:t>
      </w:r>
      <w:r w:rsidR="007509E7">
        <w:t xml:space="preserve"> </w:t>
      </w:r>
      <w:r w:rsidRPr="002D1297">
        <w:t>1</w:t>
      </w:r>
      <w:r w:rsidR="00457DD2">
        <w:t>82</w:t>
      </w:r>
      <w:r w:rsidRPr="002D1297">
        <w:t xml:space="preserve"> </w:t>
      </w:r>
      <w:r w:rsidR="00854AAB">
        <w:t>0</w:t>
      </w:r>
      <w:r w:rsidR="00457DD2">
        <w:t>6</w:t>
      </w:r>
      <w:r w:rsidRPr="002D1297">
        <w:t>0 sztuk drobiu/rok.</w:t>
      </w:r>
    </w:p>
    <w:p w:rsidR="00286A1C" w:rsidRDefault="00286A1C" w:rsidP="00085C13">
      <w:pPr>
        <w:pStyle w:val="Nagwek2"/>
        <w:spacing w:line="300" w:lineRule="auto"/>
      </w:pPr>
      <w:r w:rsidRPr="00072DF9">
        <w:t>III.</w:t>
      </w:r>
      <w:r w:rsidR="007509E7">
        <w:t xml:space="preserve"> </w:t>
      </w:r>
      <w:r w:rsidRPr="00072DF9">
        <w:t>Sposoby osiągania wysokiego poziomu ochrony środowiska jako</w:t>
      </w:r>
      <w:r w:rsidR="007509E7">
        <w:t xml:space="preserve"> </w:t>
      </w:r>
      <w:r w:rsidRPr="00072DF9">
        <w:t xml:space="preserve">całości </w:t>
      </w:r>
    </w:p>
    <w:p w:rsidR="00882C37" w:rsidRPr="00FD06AF" w:rsidRDefault="00882C37" w:rsidP="00085C13">
      <w:pPr>
        <w:numPr>
          <w:ilvl w:val="0"/>
          <w:numId w:val="10"/>
        </w:numPr>
        <w:spacing w:before="120" w:after="120" w:line="300" w:lineRule="auto"/>
        <w:ind w:left="357" w:hanging="357"/>
        <w:rPr>
          <w:smallCaps/>
        </w:rPr>
      </w:pPr>
      <w:r w:rsidRPr="00FD06AF">
        <w:t>Stosowanie systemu fazowego żywienia zwierząt, mieszankami paszowymi dobranymi do wieku oraz gatunku drobiu.</w:t>
      </w:r>
    </w:p>
    <w:p w:rsidR="00882C37" w:rsidRPr="00FD06AF" w:rsidRDefault="00882C37" w:rsidP="00085C13">
      <w:pPr>
        <w:numPr>
          <w:ilvl w:val="0"/>
          <w:numId w:val="10"/>
        </w:numPr>
        <w:spacing w:before="120" w:after="120" w:line="300" w:lineRule="auto"/>
        <w:ind w:left="357" w:hanging="357"/>
        <w:rPr>
          <w:smallCaps/>
        </w:rPr>
      </w:pPr>
      <w:r w:rsidRPr="00FD06AF">
        <w:t xml:space="preserve">Stosowanie automatycznych, wysokowydajnych systemów pojenia i </w:t>
      </w:r>
      <w:r w:rsidR="00750C4B">
        <w:t xml:space="preserve">karmienia – poideł </w:t>
      </w:r>
      <w:r w:rsidR="00F80786">
        <w:t>kropelkowych</w:t>
      </w:r>
      <w:r w:rsidRPr="00FD06AF">
        <w:t>, zapobiegających nawilżaniu pomiotu i ściółki oraz automatycznych karmideł zapobiegających wysypywaniu paszy do ściółki.</w:t>
      </w:r>
    </w:p>
    <w:p w:rsidR="00882C37" w:rsidRPr="00FD06AF" w:rsidRDefault="00882C37" w:rsidP="00D76250">
      <w:pPr>
        <w:numPr>
          <w:ilvl w:val="0"/>
          <w:numId w:val="10"/>
        </w:numPr>
        <w:spacing w:before="120" w:after="120" w:line="300" w:lineRule="auto"/>
        <w:ind w:left="357" w:hanging="357"/>
      </w:pPr>
      <w:r w:rsidRPr="00FD06AF">
        <w:t>Utrzymywanie zagęszczenia obsady poniżej 39 kg/m</w:t>
      </w:r>
      <w:r w:rsidRPr="00FD06AF">
        <w:rPr>
          <w:vertAlign w:val="superscript"/>
        </w:rPr>
        <w:t>2</w:t>
      </w:r>
      <w:r w:rsidRPr="00FD06AF">
        <w:t>.</w:t>
      </w:r>
    </w:p>
    <w:p w:rsidR="00882C37" w:rsidRPr="00FD06AF" w:rsidRDefault="00882C37" w:rsidP="00D76250">
      <w:pPr>
        <w:numPr>
          <w:ilvl w:val="0"/>
          <w:numId w:val="10"/>
        </w:numPr>
        <w:spacing w:before="120" w:after="120" w:line="300" w:lineRule="auto"/>
        <w:ind w:left="357" w:hanging="357"/>
      </w:pPr>
      <w:r w:rsidRPr="00FD06AF">
        <w:t>Utrzymywanie powierzchni wewnątrz pomieszczeń inwentarskich w należytej czystości oraz zapewnienie odpowiedniej temperatury i wilgotności w kurnikach</w:t>
      </w:r>
      <w:r w:rsidR="00F80786">
        <w:t>.</w:t>
      </w:r>
    </w:p>
    <w:p w:rsidR="00882C37" w:rsidRPr="00FD06AF" w:rsidRDefault="00882C37" w:rsidP="00D76250">
      <w:pPr>
        <w:numPr>
          <w:ilvl w:val="0"/>
          <w:numId w:val="10"/>
        </w:numPr>
        <w:spacing w:before="120" w:after="120" w:line="300" w:lineRule="auto"/>
        <w:ind w:left="357" w:hanging="357"/>
      </w:pPr>
      <w:r w:rsidRPr="00FD06AF">
        <w:t>Optymalizacja zużycia wody poprzez zastosowanie wysok</w:t>
      </w:r>
      <w:r w:rsidR="00085C13">
        <w:t>owydajnych systemów pojenia, to jest</w:t>
      </w:r>
      <w:r w:rsidRPr="00FD06AF">
        <w:t xml:space="preserve">: dobrej jakości poideł uniemożliwiających rozlewanie wody przez ptaki, </w:t>
      </w:r>
      <w:r w:rsidR="00F80786">
        <w:br/>
      </w:r>
      <w:r w:rsidRPr="00FD06AF">
        <w:t xml:space="preserve">co przeciwdziała </w:t>
      </w:r>
      <w:r w:rsidR="00F80786" w:rsidRPr="00FD06AF">
        <w:t>nadmierne</w:t>
      </w:r>
      <w:r w:rsidR="00F80786">
        <w:t>mu</w:t>
      </w:r>
      <w:r w:rsidR="00F80786" w:rsidRPr="00FD06AF">
        <w:t xml:space="preserve"> zawilgoceni</w:t>
      </w:r>
      <w:r w:rsidR="00F80786">
        <w:t xml:space="preserve">u ściółki i </w:t>
      </w:r>
      <w:r w:rsidRPr="00FD06AF">
        <w:t xml:space="preserve">wzrostowi emisji </w:t>
      </w:r>
      <w:r w:rsidR="00F80786">
        <w:t xml:space="preserve">- </w:t>
      </w:r>
      <w:r w:rsidRPr="00FD06AF">
        <w:t xml:space="preserve">głównie amoniaku </w:t>
      </w:r>
      <w:r w:rsidR="00F80786">
        <w:t xml:space="preserve">- </w:t>
      </w:r>
      <w:r w:rsidRPr="00FD06AF">
        <w:t>do powietrza.</w:t>
      </w:r>
    </w:p>
    <w:p w:rsidR="00882C37" w:rsidRPr="00FD06AF" w:rsidRDefault="00882C37" w:rsidP="00D76250">
      <w:pPr>
        <w:numPr>
          <w:ilvl w:val="0"/>
          <w:numId w:val="10"/>
        </w:numPr>
        <w:spacing w:before="120" w:after="120" w:line="300" w:lineRule="auto"/>
        <w:ind w:left="357" w:hanging="357"/>
      </w:pPr>
      <w:r w:rsidRPr="00FD06AF">
        <w:t>Stosowanie odpowiedniej ilości i jakości materiałów ściółkowych.</w:t>
      </w:r>
    </w:p>
    <w:p w:rsidR="00882C37" w:rsidRPr="00FD06AF" w:rsidRDefault="00882C37" w:rsidP="00D76250">
      <w:pPr>
        <w:numPr>
          <w:ilvl w:val="0"/>
          <w:numId w:val="10"/>
        </w:numPr>
        <w:spacing w:before="120" w:after="120" w:line="300" w:lineRule="auto"/>
        <w:ind w:left="357" w:hanging="357"/>
      </w:pPr>
      <w:r w:rsidRPr="00FD06AF">
        <w:t xml:space="preserve">Zastosowanie </w:t>
      </w:r>
      <w:r w:rsidR="00A93F72" w:rsidRPr="00FD06AF">
        <w:t>wentylacji mechanicznej</w:t>
      </w:r>
      <w:r w:rsidRPr="00FD06AF">
        <w:t>, zapewniające</w:t>
      </w:r>
      <w:r w:rsidR="00A93F72" w:rsidRPr="00FD06AF">
        <w:t>j</w:t>
      </w:r>
      <w:r w:rsidRPr="00FD06AF">
        <w:t xml:space="preserve"> komfort termiczny pomieszczeń inwentarskich.</w:t>
      </w:r>
    </w:p>
    <w:p w:rsidR="00882C37" w:rsidRPr="00FD06AF" w:rsidRDefault="00882C37" w:rsidP="00D76250">
      <w:pPr>
        <w:numPr>
          <w:ilvl w:val="0"/>
          <w:numId w:val="10"/>
        </w:numPr>
        <w:spacing w:before="120" w:after="120" w:line="300" w:lineRule="auto"/>
        <w:ind w:left="357" w:hanging="357"/>
      </w:pPr>
      <w:r w:rsidRPr="00FD06AF">
        <w:t>Lokalizacja wylotów wentylacji mechanicznej tak, aby zapewnić odpowiednią dyspersję emitowanych substancji.</w:t>
      </w:r>
    </w:p>
    <w:p w:rsidR="00882C37" w:rsidRPr="00FD06AF" w:rsidRDefault="00882C37" w:rsidP="00D76250">
      <w:pPr>
        <w:numPr>
          <w:ilvl w:val="0"/>
          <w:numId w:val="10"/>
        </w:numPr>
        <w:spacing w:before="120" w:after="120" w:line="300" w:lineRule="auto"/>
        <w:ind w:left="357" w:hanging="357"/>
        <w:rPr>
          <w:smallCaps/>
        </w:rPr>
      </w:pPr>
      <w:r w:rsidRPr="00FD06AF">
        <w:t xml:space="preserve">Magazynowanie powstającego obornika kurzego na szczelnym podłożu na płycie obornikowej (w </w:t>
      </w:r>
      <w:r w:rsidR="00D76250">
        <w:t>okresie, gdy obornik nie może</w:t>
      </w:r>
      <w:r w:rsidRPr="00FD06AF">
        <w:t xml:space="preserve"> być zagospodarowany przez odbiorców zgodnie z zawartymi wcześniej umowami).</w:t>
      </w:r>
    </w:p>
    <w:p w:rsidR="00882C37" w:rsidRPr="00FD06AF" w:rsidRDefault="00882C37" w:rsidP="00D76250">
      <w:pPr>
        <w:numPr>
          <w:ilvl w:val="0"/>
          <w:numId w:val="10"/>
        </w:numPr>
        <w:spacing w:before="120" w:after="120" w:line="300" w:lineRule="auto"/>
        <w:ind w:left="357" w:hanging="357"/>
        <w:rPr>
          <w:smallCaps/>
        </w:rPr>
      </w:pPr>
      <w:r w:rsidRPr="00FD06AF">
        <w:t xml:space="preserve">Rolnicze wykorzystanie powstającego obornika na gruntach własnych lub polach rolników, z którymi prowadzący instalację posiada podpisane umowy, zgodnie </w:t>
      </w:r>
      <w:r w:rsidR="00750C4B">
        <w:br/>
      </w:r>
      <w:r w:rsidRPr="00FD06AF">
        <w:t>ze</w:t>
      </w:r>
      <w:r w:rsidR="007509E7" w:rsidRPr="00FD06AF">
        <w:t xml:space="preserve"> </w:t>
      </w:r>
      <w:r w:rsidRPr="00FD06AF">
        <w:t xml:space="preserve">sporządzanymi </w:t>
      </w:r>
      <w:r w:rsidR="00B53E04" w:rsidRPr="00FD06AF">
        <w:t>corocznie planami nawożenia.</w:t>
      </w:r>
    </w:p>
    <w:p w:rsidR="00882C37" w:rsidRPr="00FD06AF" w:rsidRDefault="00882C37" w:rsidP="00D76250">
      <w:pPr>
        <w:numPr>
          <w:ilvl w:val="0"/>
          <w:numId w:val="10"/>
        </w:numPr>
        <w:spacing w:before="120" w:after="120" w:line="300" w:lineRule="auto"/>
        <w:ind w:left="357" w:hanging="357"/>
      </w:pPr>
      <w:r w:rsidRPr="00FD06AF">
        <w:t>Staranne mechaniczne czyszczenie kurników na sucho, przed myciem.</w:t>
      </w:r>
    </w:p>
    <w:p w:rsidR="00882C37" w:rsidRPr="00FD06AF" w:rsidRDefault="00F80786" w:rsidP="00D76250">
      <w:pPr>
        <w:numPr>
          <w:ilvl w:val="0"/>
          <w:numId w:val="10"/>
        </w:numPr>
        <w:spacing w:before="120" w:after="120" w:line="300" w:lineRule="auto"/>
        <w:ind w:left="357" w:hanging="357"/>
      </w:pPr>
      <w:r>
        <w:lastRenderedPageBreak/>
        <w:t>M</w:t>
      </w:r>
      <w:r w:rsidR="00882C37" w:rsidRPr="00FD06AF">
        <w:t>inimalizacja ilości ścieków wytwarzanych w wyniku mycia pomieszczeń inwentarskich poprzez zastosowanie wysokociśnieniowych urządzeń do mycia.</w:t>
      </w:r>
    </w:p>
    <w:p w:rsidR="00882C37" w:rsidRPr="00FD06AF" w:rsidRDefault="00882C37" w:rsidP="00D76250">
      <w:pPr>
        <w:numPr>
          <w:ilvl w:val="0"/>
          <w:numId w:val="10"/>
        </w:numPr>
        <w:spacing w:before="120" w:after="120" w:line="300" w:lineRule="auto"/>
        <w:ind w:left="357" w:hanging="357"/>
      </w:pPr>
      <w:r w:rsidRPr="00FD06AF">
        <w:t xml:space="preserve">Gromadzenie wytwarzanych ścieków w szczelnych, bezodpływowych zbiornikach </w:t>
      </w:r>
      <w:r w:rsidR="00750C4B">
        <w:br/>
      </w:r>
      <w:r w:rsidRPr="00FD06AF">
        <w:t>i systematyczne wywożenie ich, przez uprawnionych odbiorców, do oczyszczalni ścieków</w:t>
      </w:r>
      <w:r w:rsidR="001978DB" w:rsidRPr="00FD06AF">
        <w:t xml:space="preserve"> bądź ich rolnicze wykorzystanie </w:t>
      </w:r>
      <w:r w:rsidR="004A41E4" w:rsidRPr="00FD06AF">
        <w:t xml:space="preserve">przez </w:t>
      </w:r>
      <w:r w:rsidR="001978DB" w:rsidRPr="00FD06AF">
        <w:t>posiada</w:t>
      </w:r>
      <w:r w:rsidR="004A41E4" w:rsidRPr="00FD06AF">
        <w:t>cza</w:t>
      </w:r>
      <w:r w:rsidR="001978DB" w:rsidRPr="00FD06AF">
        <w:t xml:space="preserve"> prawomocnego </w:t>
      </w:r>
      <w:r w:rsidR="00D6630C" w:rsidRPr="00FD06AF">
        <w:t>pozwolenia wodnoprawnego</w:t>
      </w:r>
      <w:r w:rsidRPr="00FD06AF">
        <w:t>.</w:t>
      </w:r>
    </w:p>
    <w:p w:rsidR="00882C37" w:rsidRPr="00FD06AF" w:rsidRDefault="00882C37" w:rsidP="00085C13">
      <w:pPr>
        <w:numPr>
          <w:ilvl w:val="0"/>
          <w:numId w:val="10"/>
        </w:numPr>
        <w:spacing w:before="120" w:after="120" w:line="300" w:lineRule="auto"/>
        <w:ind w:left="357" w:hanging="357"/>
      </w:pPr>
      <w:r w:rsidRPr="00FD06AF">
        <w:t>Prowadzenie regularnej kalibracji instalacji wody pitnej, wykrywanie i usuwanie przecieków, a także prowadzenie rejestru zużycia wody.</w:t>
      </w:r>
    </w:p>
    <w:p w:rsidR="00072DF9" w:rsidRDefault="006A2474" w:rsidP="00085C13">
      <w:pPr>
        <w:pStyle w:val="Nagwek2"/>
        <w:spacing w:line="300" w:lineRule="auto"/>
      </w:pPr>
      <w:r w:rsidRPr="00E00883">
        <w:t xml:space="preserve">IV. </w:t>
      </w:r>
      <w:r w:rsidR="00286A1C" w:rsidRPr="00E00883">
        <w:t>Sposoby zapewnienia efektywnego wykorzystania energii</w:t>
      </w:r>
    </w:p>
    <w:p w:rsidR="00A1256B" w:rsidRPr="002D1297" w:rsidRDefault="00A1256B" w:rsidP="00085C13">
      <w:pPr>
        <w:numPr>
          <w:ilvl w:val="0"/>
          <w:numId w:val="11"/>
        </w:numPr>
        <w:spacing w:before="120" w:after="120" w:line="300" w:lineRule="auto"/>
        <w:ind w:left="357" w:hanging="357"/>
        <w:rPr>
          <w:rFonts w:eastAsia="Calibri"/>
        </w:rPr>
      </w:pPr>
      <w:r w:rsidRPr="002D1297">
        <w:rPr>
          <w:rFonts w:eastAsia="Calibri"/>
        </w:rPr>
        <w:t>Izolacja budynków inwentarskich poprzez ułożenie na fundamentach izolacji oraz ocieplenie ścian budynku, i dachu.</w:t>
      </w:r>
    </w:p>
    <w:p w:rsidR="00A1256B" w:rsidRPr="002D1297" w:rsidRDefault="00A1256B" w:rsidP="00D76250">
      <w:pPr>
        <w:numPr>
          <w:ilvl w:val="0"/>
          <w:numId w:val="11"/>
        </w:numPr>
        <w:spacing w:before="120" w:after="120" w:line="300" w:lineRule="auto"/>
        <w:ind w:left="357" w:hanging="357"/>
        <w:rPr>
          <w:rFonts w:eastAsia="Calibri"/>
        </w:rPr>
      </w:pPr>
      <w:r w:rsidRPr="002D1297">
        <w:rPr>
          <w:rFonts w:eastAsia="Calibri"/>
        </w:rPr>
        <w:t>Zastosowanie w kurnikach wentylacji mieszanej – kominowo szczytowej ze sterowaniem.</w:t>
      </w:r>
    </w:p>
    <w:p w:rsidR="00A1256B" w:rsidRPr="002D1297" w:rsidRDefault="00A1256B" w:rsidP="00085C13">
      <w:pPr>
        <w:numPr>
          <w:ilvl w:val="0"/>
          <w:numId w:val="11"/>
        </w:numPr>
        <w:spacing w:before="120" w:after="120" w:line="300" w:lineRule="auto"/>
        <w:ind w:left="357" w:hanging="357"/>
        <w:rPr>
          <w:rFonts w:eastAsia="Calibri"/>
        </w:rPr>
      </w:pPr>
      <w:r w:rsidRPr="002D1297">
        <w:rPr>
          <w:rFonts w:eastAsia="Calibri"/>
        </w:rPr>
        <w:t>Przeglądy i konserwacje urządzeń, w celu zapewnienia prawidłowego funkcjonowania tych urządzeń oraz eliminacji nieuzasadnionej, nadmiernej konsumpcji energii.</w:t>
      </w:r>
    </w:p>
    <w:p w:rsidR="00072DF9" w:rsidRPr="002D1297" w:rsidRDefault="00A1256B" w:rsidP="00085C13">
      <w:pPr>
        <w:numPr>
          <w:ilvl w:val="0"/>
          <w:numId w:val="11"/>
        </w:numPr>
        <w:spacing w:before="120" w:after="120" w:line="300" w:lineRule="auto"/>
        <w:ind w:left="357" w:hanging="357"/>
        <w:rPr>
          <w:rFonts w:eastAsia="Calibri"/>
        </w:rPr>
      </w:pPr>
      <w:r w:rsidRPr="00750C4B">
        <w:rPr>
          <w:rFonts w:eastAsia="Calibri"/>
        </w:rPr>
        <w:t>Zastosowanie niskoenergetycznego oświetlenia, a także systemu sterowania oświetleniem z możliwością ustawienia cyklu świetlnego</w:t>
      </w:r>
      <w:r w:rsidRPr="002D1297">
        <w:rPr>
          <w:rFonts w:eastAsia="Calibri"/>
        </w:rPr>
        <w:t>.</w:t>
      </w:r>
    </w:p>
    <w:p w:rsidR="00286A1C" w:rsidRPr="00A1256B" w:rsidRDefault="00286A1C" w:rsidP="0033467B">
      <w:pPr>
        <w:pStyle w:val="Nagwek2"/>
      </w:pPr>
      <w:r w:rsidRPr="00A1256B">
        <w:t>V.</w:t>
      </w:r>
      <w:r w:rsidR="00B16E8B">
        <w:t xml:space="preserve"> </w:t>
      </w:r>
      <w:r w:rsidRPr="00A1256B">
        <w:t>Rodzaj i ilość wykorzystywanych surowców, materiałów, wody, paliw i</w:t>
      </w:r>
      <w:r w:rsidR="007509E7">
        <w:t xml:space="preserve"> </w:t>
      </w:r>
      <w:r w:rsidRPr="00A1256B">
        <w:t>energii</w:t>
      </w:r>
    </w:p>
    <w:p w:rsidR="00A807B4" w:rsidRPr="00A807B4" w:rsidRDefault="00A807B4" w:rsidP="00085C13">
      <w:pPr>
        <w:numPr>
          <w:ilvl w:val="0"/>
          <w:numId w:val="12"/>
        </w:numPr>
        <w:spacing w:before="120" w:after="120" w:line="300" w:lineRule="auto"/>
      </w:pPr>
      <w:r w:rsidRPr="00A807B4">
        <w:t>Zużycie wody na cele instalacji:</w:t>
      </w:r>
    </w:p>
    <w:p w:rsidR="00A807B4" w:rsidRPr="00A807B4" w:rsidRDefault="009E53F7" w:rsidP="00D76250">
      <w:pPr>
        <w:numPr>
          <w:ilvl w:val="1"/>
          <w:numId w:val="12"/>
        </w:numPr>
        <w:spacing w:before="120" w:after="120" w:line="300" w:lineRule="auto"/>
      </w:pPr>
      <w:r>
        <w:t>pojenie zwierząt:</w:t>
      </w:r>
      <w:r w:rsidR="00A807B4" w:rsidRPr="00A807B4">
        <w:t xml:space="preserve"> łącznie – Q</w:t>
      </w:r>
      <w:r w:rsidR="00A807B4" w:rsidRPr="00A807B4">
        <w:rPr>
          <w:vertAlign w:val="subscript"/>
        </w:rPr>
        <w:t>r</w:t>
      </w:r>
      <w:r w:rsidR="00A807B4" w:rsidRPr="00A807B4">
        <w:t xml:space="preserve"> = </w:t>
      </w:r>
      <w:r w:rsidR="00F169FA">
        <w:t>9</w:t>
      </w:r>
      <w:r w:rsidR="007509E7">
        <w:t xml:space="preserve"> </w:t>
      </w:r>
      <w:r w:rsidR="00F169FA">
        <w:t>40</w:t>
      </w:r>
      <w:r w:rsidR="00820D97">
        <w:t>2</w:t>
      </w:r>
      <w:r w:rsidR="00F169FA">
        <w:t xml:space="preserve"> </w:t>
      </w:r>
      <w:r w:rsidR="00A807B4" w:rsidRPr="00A807B4">
        <w:t>m</w:t>
      </w:r>
      <w:r w:rsidR="00A807B4" w:rsidRPr="00A807B4">
        <w:rPr>
          <w:vertAlign w:val="superscript"/>
        </w:rPr>
        <w:t>3</w:t>
      </w:r>
      <w:r w:rsidR="00A807B4" w:rsidRPr="00A807B4">
        <w:t>/rok, w tym:</w:t>
      </w:r>
    </w:p>
    <w:p w:rsidR="00A807B4" w:rsidRPr="00A807B4" w:rsidRDefault="00F73BB9" w:rsidP="00D76250">
      <w:pPr>
        <w:numPr>
          <w:ilvl w:val="2"/>
          <w:numId w:val="12"/>
        </w:numPr>
        <w:spacing w:before="120" w:after="120" w:line="300" w:lineRule="auto"/>
      </w:pPr>
      <w:r>
        <w:t xml:space="preserve">7,9 </w:t>
      </w:r>
      <w:r w:rsidR="00A807B4" w:rsidRPr="00A807B4">
        <w:t>dm</w:t>
      </w:r>
      <w:r w:rsidR="00A807B4" w:rsidRPr="00A807B4">
        <w:rPr>
          <w:vertAlign w:val="superscript"/>
        </w:rPr>
        <w:t>3</w:t>
      </w:r>
      <w:r w:rsidR="00A807B4" w:rsidRPr="00A807B4">
        <w:t>/ptaka/cykl,</w:t>
      </w:r>
    </w:p>
    <w:p w:rsidR="00A807B4" w:rsidRPr="00A807B4" w:rsidRDefault="00ED5B64" w:rsidP="00D76250">
      <w:pPr>
        <w:numPr>
          <w:ilvl w:val="2"/>
          <w:numId w:val="12"/>
        </w:numPr>
        <w:spacing w:before="120" w:after="120" w:line="300" w:lineRule="auto"/>
      </w:pPr>
      <w:r>
        <w:t>47,</w:t>
      </w:r>
      <w:r w:rsidR="00B46413">
        <w:t xml:space="preserve">7 </w:t>
      </w:r>
      <w:r w:rsidR="00A807B4" w:rsidRPr="00A807B4">
        <w:t>dm</w:t>
      </w:r>
      <w:r w:rsidR="00A807B4" w:rsidRPr="00A807B4">
        <w:rPr>
          <w:vertAlign w:val="superscript"/>
        </w:rPr>
        <w:t>3</w:t>
      </w:r>
      <w:r w:rsidR="00A807B4" w:rsidRPr="00A807B4">
        <w:t>/stanowisko/rok;</w:t>
      </w:r>
    </w:p>
    <w:p w:rsidR="00A807B4" w:rsidRPr="00A807B4" w:rsidRDefault="00A807B4" w:rsidP="00D76250">
      <w:pPr>
        <w:numPr>
          <w:ilvl w:val="1"/>
          <w:numId w:val="12"/>
        </w:numPr>
        <w:spacing w:before="120" w:after="120" w:line="300" w:lineRule="auto"/>
      </w:pPr>
      <w:r w:rsidRPr="00A807B4">
        <w:t>mycie i dezynfekcja kurników – Q</w:t>
      </w:r>
      <w:r w:rsidRPr="00A807B4">
        <w:rPr>
          <w:vertAlign w:val="subscript"/>
        </w:rPr>
        <w:t>r</w:t>
      </w:r>
      <w:r w:rsidRPr="00A807B4">
        <w:t xml:space="preserve"> = </w:t>
      </w:r>
      <w:r w:rsidR="00820D97">
        <w:t>72</w:t>
      </w:r>
      <w:r w:rsidRPr="00A807B4">
        <w:t xml:space="preserve"> m</w:t>
      </w:r>
      <w:r w:rsidRPr="00A807B4">
        <w:rPr>
          <w:vertAlign w:val="superscript"/>
        </w:rPr>
        <w:t>3</w:t>
      </w:r>
      <w:r w:rsidR="009E53F7">
        <w:t>/rok;</w:t>
      </w:r>
    </w:p>
    <w:p w:rsidR="00A807B4" w:rsidRPr="00A807B4" w:rsidRDefault="00A807B4" w:rsidP="00D76250">
      <w:pPr>
        <w:numPr>
          <w:ilvl w:val="1"/>
          <w:numId w:val="12"/>
        </w:numPr>
        <w:spacing w:before="120" w:after="120" w:line="300" w:lineRule="auto"/>
      </w:pPr>
      <w:r w:rsidRPr="00A807B4">
        <w:t xml:space="preserve">zraszanie kurników – Qr = </w:t>
      </w:r>
      <w:r w:rsidR="00820D97">
        <w:t xml:space="preserve">16 </w:t>
      </w:r>
      <w:r w:rsidRPr="00A807B4">
        <w:t>m</w:t>
      </w:r>
      <w:r w:rsidRPr="00A807B4">
        <w:rPr>
          <w:vertAlign w:val="superscript"/>
        </w:rPr>
        <w:t>3</w:t>
      </w:r>
      <w:r w:rsidRPr="00A807B4">
        <w:t>/rok.</w:t>
      </w:r>
    </w:p>
    <w:p w:rsidR="00286A1C" w:rsidRPr="00A1256B" w:rsidRDefault="00286A1C" w:rsidP="00D76250">
      <w:pPr>
        <w:numPr>
          <w:ilvl w:val="0"/>
          <w:numId w:val="12"/>
        </w:numPr>
        <w:spacing w:before="120" w:after="120" w:line="300" w:lineRule="auto"/>
      </w:pPr>
      <w:r w:rsidRPr="00A1256B">
        <w:t>Zużycie paszy –</w:t>
      </w:r>
      <w:r w:rsidR="0021735F">
        <w:t xml:space="preserve"> 4000</w:t>
      </w:r>
      <w:r w:rsidR="002D1297">
        <w:t xml:space="preserve"> </w:t>
      </w:r>
      <w:r w:rsidRPr="00A1256B">
        <w:t>Mg/rok.</w:t>
      </w:r>
    </w:p>
    <w:p w:rsidR="00286A1C" w:rsidRPr="00A1256B" w:rsidRDefault="00286A1C" w:rsidP="00D76250">
      <w:pPr>
        <w:numPr>
          <w:ilvl w:val="0"/>
          <w:numId w:val="12"/>
        </w:numPr>
        <w:spacing w:before="120" w:after="120" w:line="300" w:lineRule="auto"/>
      </w:pPr>
      <w:r w:rsidRPr="00A1256B">
        <w:t>Zużycie energii elektrycznej –</w:t>
      </w:r>
      <w:r w:rsidR="002D1297">
        <w:t xml:space="preserve"> </w:t>
      </w:r>
      <w:r w:rsidR="0021735F">
        <w:t>400 000 k</w:t>
      </w:r>
      <w:r w:rsidRPr="00A1256B">
        <w:t>Wh/rok.</w:t>
      </w:r>
    </w:p>
    <w:p w:rsidR="00286A1C" w:rsidRPr="00A1256B" w:rsidRDefault="00286A1C" w:rsidP="00D76250">
      <w:pPr>
        <w:numPr>
          <w:ilvl w:val="0"/>
          <w:numId w:val="12"/>
        </w:numPr>
        <w:spacing w:before="120" w:after="120" w:line="300" w:lineRule="auto"/>
      </w:pPr>
      <w:r w:rsidRPr="00A1256B">
        <w:t xml:space="preserve">Zużycie gazu płynnego </w:t>
      </w:r>
      <w:r w:rsidR="00F06CD3">
        <w:t xml:space="preserve">propan-butan </w:t>
      </w:r>
      <w:r w:rsidRPr="00A1256B">
        <w:t>–</w:t>
      </w:r>
      <w:r w:rsidR="002D1297">
        <w:t xml:space="preserve"> </w:t>
      </w:r>
      <w:r w:rsidR="0021735F">
        <w:t>8,0 Mg</w:t>
      </w:r>
      <w:r w:rsidRPr="00A1256B">
        <w:t>/rok.</w:t>
      </w:r>
    </w:p>
    <w:p w:rsidR="00286A1C" w:rsidRDefault="00286A1C" w:rsidP="00D76250">
      <w:pPr>
        <w:numPr>
          <w:ilvl w:val="0"/>
          <w:numId w:val="12"/>
        </w:numPr>
        <w:spacing w:before="120" w:after="120" w:line="300" w:lineRule="auto"/>
      </w:pPr>
      <w:r w:rsidRPr="00A1256B">
        <w:t>Zużycie słomy –</w:t>
      </w:r>
      <w:r w:rsidR="002D1297">
        <w:t xml:space="preserve"> </w:t>
      </w:r>
      <w:r w:rsidR="0021735F">
        <w:t xml:space="preserve">1000 </w:t>
      </w:r>
      <w:r w:rsidRPr="00A1256B">
        <w:t>Mg/rok.</w:t>
      </w:r>
    </w:p>
    <w:p w:rsidR="004B55D1" w:rsidRDefault="004B55D1" w:rsidP="00D76250">
      <w:pPr>
        <w:numPr>
          <w:ilvl w:val="0"/>
          <w:numId w:val="12"/>
        </w:numPr>
        <w:spacing w:before="120" w:after="120" w:line="300" w:lineRule="auto"/>
        <w:rPr>
          <w:rFonts w:eastAsia="Calibri"/>
          <w:color w:val="000000"/>
        </w:rPr>
      </w:pPr>
      <w:r w:rsidRPr="004B55D1">
        <w:rPr>
          <w:rFonts w:eastAsia="Calibri"/>
          <w:color w:val="000000"/>
        </w:rPr>
        <w:t xml:space="preserve">Zużycie środków do mycia </w:t>
      </w:r>
      <w:r>
        <w:rPr>
          <w:rFonts w:eastAsia="Calibri"/>
          <w:color w:val="000000"/>
        </w:rPr>
        <w:t xml:space="preserve">i </w:t>
      </w:r>
      <w:r w:rsidRPr="004B55D1">
        <w:rPr>
          <w:rFonts w:eastAsia="Calibri"/>
          <w:color w:val="000000"/>
        </w:rPr>
        <w:t xml:space="preserve">dezynfekcji kurników </w:t>
      </w:r>
      <w:r w:rsidR="0021735F">
        <w:rPr>
          <w:rFonts w:eastAsia="Calibri"/>
          <w:color w:val="000000"/>
        </w:rPr>
        <w:t>– 0,4 m</w:t>
      </w:r>
      <w:r w:rsidR="0021735F" w:rsidRPr="0021735F">
        <w:rPr>
          <w:rFonts w:eastAsia="Calibri"/>
          <w:color w:val="000000"/>
          <w:vertAlign w:val="superscript"/>
        </w:rPr>
        <w:t>3</w:t>
      </w:r>
      <w:r>
        <w:rPr>
          <w:rFonts w:eastAsia="Calibri"/>
          <w:color w:val="000000"/>
        </w:rPr>
        <w:t>/rok.</w:t>
      </w:r>
    </w:p>
    <w:p w:rsidR="00FB0465" w:rsidRPr="00FB0465" w:rsidRDefault="00DD3158" w:rsidP="00D76250">
      <w:pPr>
        <w:numPr>
          <w:ilvl w:val="0"/>
          <w:numId w:val="12"/>
        </w:numPr>
        <w:spacing w:before="120" w:after="120" w:line="300" w:lineRule="auto"/>
        <w:rPr>
          <w:rFonts w:eastAsia="Calibri"/>
          <w:color w:val="000000"/>
        </w:rPr>
      </w:pPr>
      <w:r w:rsidRPr="00DD3158">
        <w:rPr>
          <w:rFonts w:eastAsia="Calibri"/>
          <w:color w:val="000000"/>
        </w:rPr>
        <w:t xml:space="preserve">Zużycie </w:t>
      </w:r>
      <w:r w:rsidR="0021735F">
        <w:rPr>
          <w:rFonts w:eastAsia="Calibri"/>
          <w:color w:val="000000"/>
        </w:rPr>
        <w:t xml:space="preserve">oleju napędowego – 1,0 </w:t>
      </w:r>
      <w:r w:rsidRPr="00DD3158">
        <w:t>Mg/rok</w:t>
      </w:r>
      <w:r w:rsidR="00FB0465">
        <w:t>.</w:t>
      </w:r>
    </w:p>
    <w:p w:rsidR="00DD3158" w:rsidRPr="00CC70D7" w:rsidRDefault="00FB0465" w:rsidP="00CC70D7">
      <w:pPr>
        <w:numPr>
          <w:ilvl w:val="0"/>
          <w:numId w:val="12"/>
        </w:numPr>
        <w:spacing w:before="120" w:after="2040" w:line="300" w:lineRule="auto"/>
        <w:ind w:left="357" w:hanging="357"/>
        <w:rPr>
          <w:rFonts w:eastAsia="Calibri"/>
        </w:rPr>
      </w:pPr>
      <w:r w:rsidRPr="00CC70D7">
        <w:rPr>
          <w:rFonts w:eastAsia="Calibri"/>
        </w:rPr>
        <w:t xml:space="preserve">Zużycie węgla kamiennego – 100 </w:t>
      </w:r>
      <w:r w:rsidRPr="00CC70D7">
        <w:t>Mg/rok.</w:t>
      </w:r>
    </w:p>
    <w:p w:rsidR="00286A1C" w:rsidRPr="00A1256B" w:rsidRDefault="00286A1C" w:rsidP="00085C13">
      <w:pPr>
        <w:pStyle w:val="Nagwek2"/>
        <w:spacing w:line="300" w:lineRule="auto"/>
      </w:pPr>
      <w:r w:rsidRPr="00A1256B">
        <w:lastRenderedPageBreak/>
        <w:t xml:space="preserve">VI. Warunki wprowadzania do środowiska substancji i energii </w:t>
      </w:r>
    </w:p>
    <w:p w:rsidR="00286A1C" w:rsidRPr="00A1256B" w:rsidRDefault="00286A1C" w:rsidP="0033467B">
      <w:pPr>
        <w:pStyle w:val="Akapitzlist"/>
        <w:numPr>
          <w:ilvl w:val="0"/>
          <w:numId w:val="37"/>
        </w:numPr>
        <w:spacing w:before="120" w:after="120" w:line="300" w:lineRule="auto"/>
        <w:rPr>
          <w:lang w:eastAsia="ar-SA"/>
        </w:rPr>
      </w:pPr>
      <w:r w:rsidRPr="00A1256B">
        <w:t>Emisja hałasu do środowiska</w:t>
      </w:r>
    </w:p>
    <w:p w:rsidR="00CA38B5" w:rsidRDefault="00CA38B5" w:rsidP="00085C13">
      <w:pPr>
        <w:spacing w:before="120" w:after="120" w:line="300" w:lineRule="auto"/>
      </w:pPr>
      <w:r w:rsidRPr="00F97DB5">
        <w:t>Dopuszczalny, równoważny poziom dźwięku A hałasu</w:t>
      </w:r>
      <w:r w:rsidR="008C63A7">
        <w:t xml:space="preserve"> przenikającego do środowiska, </w:t>
      </w:r>
      <w:r w:rsidR="008C63A7">
        <w:br/>
      </w:r>
      <w:r w:rsidRPr="00F97DB5">
        <w:t>w wyniku eksploatacji instalacji wymagającej pozwolenia zintegrowanego, na teren</w:t>
      </w:r>
      <w:r w:rsidR="00406C70">
        <w:t>y</w:t>
      </w:r>
      <w:r>
        <w:t xml:space="preserve"> </w:t>
      </w:r>
      <w:r w:rsidRPr="00CA38B5">
        <w:t xml:space="preserve">zabudowy </w:t>
      </w:r>
      <w:r w:rsidR="008C63A7">
        <w:t>zagrodowej</w:t>
      </w:r>
      <w:r w:rsidRPr="00CA38B5">
        <w:t xml:space="preserve"> </w:t>
      </w:r>
      <w:r w:rsidR="00406C70">
        <w:t>wynosi:</w:t>
      </w:r>
    </w:p>
    <w:p w:rsidR="00CA38B5" w:rsidRPr="00F97DB5" w:rsidRDefault="00CA38B5" w:rsidP="00085C13">
      <w:pPr>
        <w:numPr>
          <w:ilvl w:val="1"/>
          <w:numId w:val="13"/>
        </w:numPr>
        <w:spacing w:before="120" w:after="120" w:line="300" w:lineRule="auto"/>
      </w:pPr>
      <w:r w:rsidRPr="00F97DB5">
        <w:t>L</w:t>
      </w:r>
      <w:r w:rsidRPr="00F97DB5">
        <w:rPr>
          <w:vertAlign w:val="subscript"/>
        </w:rPr>
        <w:t xml:space="preserve">Aeq D </w:t>
      </w:r>
      <w:r w:rsidRPr="00F97DB5">
        <w:t>– 5</w:t>
      </w:r>
      <w:r w:rsidR="008C63A7">
        <w:t xml:space="preserve">5 dB (A) w porze dnia, w godz. 6.00 </w:t>
      </w:r>
      <w:r w:rsidR="008C63A7" w:rsidRPr="00F97DB5">
        <w:t xml:space="preserve">÷ </w:t>
      </w:r>
      <w:r w:rsidR="008C63A7">
        <w:t>22.00;</w:t>
      </w:r>
    </w:p>
    <w:p w:rsidR="00CA38B5" w:rsidRPr="00CA38B5" w:rsidRDefault="00CA38B5" w:rsidP="00085C13">
      <w:pPr>
        <w:numPr>
          <w:ilvl w:val="1"/>
          <w:numId w:val="13"/>
        </w:numPr>
        <w:spacing w:before="120" w:after="120" w:line="300" w:lineRule="auto"/>
      </w:pPr>
      <w:r w:rsidRPr="00F97DB5">
        <w:t>L</w:t>
      </w:r>
      <w:r w:rsidRPr="00F97DB5">
        <w:rPr>
          <w:vertAlign w:val="subscript"/>
        </w:rPr>
        <w:t xml:space="preserve">Aeq N </w:t>
      </w:r>
      <w:r w:rsidRPr="00F97DB5">
        <w:t xml:space="preserve">– 45 dB (A) w porze nocy, w godz. </w:t>
      </w:r>
      <w:r w:rsidR="008C63A7">
        <w:t xml:space="preserve">22.00 </w:t>
      </w:r>
      <w:r w:rsidR="008C63A7" w:rsidRPr="00F97DB5">
        <w:t>÷</w:t>
      </w:r>
      <w:r w:rsidR="008C63A7">
        <w:t xml:space="preserve"> 6.00.</w:t>
      </w:r>
    </w:p>
    <w:p w:rsidR="00CA38B5" w:rsidRPr="00F97DB5" w:rsidRDefault="00CA38B5" w:rsidP="00085C13">
      <w:pPr>
        <w:spacing w:before="120" w:after="120" w:line="300" w:lineRule="auto"/>
      </w:pPr>
      <w:r w:rsidRPr="00F97DB5">
        <w:t>Czas pracy głównych źródeł hałasu</w:t>
      </w:r>
      <w:r>
        <w:t xml:space="preserve"> – wentylatorów dachowych i szczytowych</w:t>
      </w:r>
      <w:r w:rsidRPr="00F97DB5">
        <w:t>:</w:t>
      </w:r>
      <w:r w:rsidR="00B16E8B">
        <w:t xml:space="preserve"> </w:t>
      </w:r>
      <w:r>
        <w:t xml:space="preserve">16 godzin </w:t>
      </w:r>
      <w:r w:rsidR="008C63A7">
        <w:br/>
      </w:r>
      <w:r>
        <w:t xml:space="preserve">w </w:t>
      </w:r>
      <w:r w:rsidR="008C63A7">
        <w:t>porze dnia</w:t>
      </w:r>
      <w:r>
        <w:t xml:space="preserve"> </w:t>
      </w:r>
      <w:r w:rsidRPr="00F97DB5">
        <w:t xml:space="preserve">i </w:t>
      </w:r>
      <w:r>
        <w:t>8</w:t>
      </w:r>
      <w:r w:rsidRPr="00F97DB5">
        <w:t xml:space="preserve"> godzin w porze nocy.</w:t>
      </w:r>
    </w:p>
    <w:p w:rsidR="00DD3158" w:rsidRPr="00284702" w:rsidRDefault="00286A1C" w:rsidP="0033467B">
      <w:pPr>
        <w:pStyle w:val="Akapitzlist"/>
        <w:numPr>
          <w:ilvl w:val="0"/>
          <w:numId w:val="37"/>
        </w:numPr>
        <w:spacing w:before="120" w:after="120" w:line="300" w:lineRule="auto"/>
      </w:pPr>
      <w:r w:rsidRPr="000E2F25">
        <w:t>Wprowadzanie gazów i pyłów do powietrza</w:t>
      </w:r>
    </w:p>
    <w:p w:rsidR="00284702" w:rsidRPr="00B225D0" w:rsidRDefault="00284702" w:rsidP="00284702">
      <w:pPr>
        <w:spacing w:after="120"/>
      </w:pPr>
      <w:r w:rsidRPr="00B225D0">
        <w:t xml:space="preserve">Wielkości dopuszczalnej emisji oraz parametry oznaczonych części instalacji </w:t>
      </w:r>
      <w:r w:rsidR="00CC70D7">
        <w:t>–</w:t>
      </w:r>
      <w:r w:rsidRPr="00B225D0">
        <w:t xml:space="preserve"> źródła powstawania i miejsca wprowadzania substancji do powietrza zgodnie z tabelami </w:t>
      </w:r>
      <w:r w:rsidR="00CC70D7">
        <w:br/>
      </w:r>
      <w:r w:rsidRPr="00B225D0">
        <w:t>nr 1</w:t>
      </w:r>
      <w:r>
        <w:t xml:space="preserve"> ÷ nr 10</w:t>
      </w:r>
      <w:r w:rsidRPr="00B225D0">
        <w:t>.</w:t>
      </w:r>
    </w:p>
    <w:p w:rsidR="00284702" w:rsidRPr="00284702" w:rsidRDefault="00284702" w:rsidP="00085C13">
      <w:pPr>
        <w:spacing w:before="120" w:after="120" w:line="300" w:lineRule="auto"/>
      </w:pPr>
      <w:r w:rsidRPr="00284702">
        <w:t xml:space="preserve">Tabela nr </w:t>
      </w:r>
      <w:fldSimple w:instr=" SEQ Tabela \* ARABIC ">
        <w:r w:rsidR="0087231B">
          <w:rPr>
            <w:noProof/>
          </w:rPr>
          <w:t>1</w:t>
        </w:r>
      </w:fldSimple>
      <w:r w:rsidRPr="00284702">
        <w:t>. Emisja dopuszczalna amoniaku dla instalacji do ściółkowego chowu brojlerów kurzych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amoniaku dla instalacji"/>
        <w:tblDescription w:val="w tabeli zestawiono emisje dopuszczalna amoniaku dla stanowiska dla zwierzęcia na rok"/>
      </w:tblPr>
      <w:tblGrid>
        <w:gridCol w:w="5244"/>
        <w:gridCol w:w="3119"/>
      </w:tblGrid>
      <w:tr w:rsidR="00284702" w:rsidRPr="00B225D0" w:rsidTr="00237B7A">
        <w:trPr>
          <w:cantSplit/>
          <w:trHeight w:val="284"/>
          <w:tblHeader/>
        </w:trPr>
        <w:tc>
          <w:tcPr>
            <w:tcW w:w="5244" w:type="dxa"/>
            <w:shd w:val="clear" w:color="auto" w:fill="F2F2F2" w:themeFill="background1" w:themeFillShade="F2"/>
            <w:vAlign w:val="center"/>
            <w:hideMark/>
          </w:tcPr>
          <w:p w:rsidR="00284702" w:rsidRPr="00A90698" w:rsidRDefault="00284702" w:rsidP="00284702">
            <w:pPr>
              <w:pStyle w:val="Nagwek1"/>
              <w:spacing w:before="0" w:after="0" w:line="240" w:lineRule="auto"/>
            </w:pPr>
            <w:r w:rsidRPr="00A90698">
              <w:t>Źródła powstawania i miejsca wprowadzania gazów i pyłów do powietrza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:rsidR="00284702" w:rsidRPr="00A90698" w:rsidRDefault="00237B7A" w:rsidP="00284702">
            <w:pPr>
              <w:pStyle w:val="Nagwek1"/>
              <w:spacing w:before="0" w:after="0" w:line="240" w:lineRule="auto"/>
            </w:pPr>
            <w:r>
              <w:t>k</w:t>
            </w:r>
            <w:r w:rsidR="00284702" w:rsidRPr="00A90698">
              <w:t>g</w:t>
            </w:r>
            <w:r>
              <w:t xml:space="preserve"> </w:t>
            </w:r>
            <w:r w:rsidR="00284702" w:rsidRPr="00A90698">
              <w:t xml:space="preserve">NH3/stanowisko </w:t>
            </w:r>
            <w:r w:rsidR="00284702" w:rsidRPr="00A90698">
              <w:br/>
              <w:t>dla zwierzęcia/rok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5244" w:type="dxa"/>
            <w:vAlign w:val="center"/>
            <w:hideMark/>
          </w:tcPr>
          <w:p w:rsidR="00284702" w:rsidRDefault="00520932" w:rsidP="00284702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Kurniki K1 - K4 – o obsadzie 40 </w:t>
            </w:r>
            <w:r w:rsidR="00284702">
              <w:rPr>
                <w:rFonts w:cs="Arial"/>
              </w:rPr>
              <w:t>000 szt. każdy,</w:t>
            </w:r>
          </w:p>
          <w:p w:rsidR="00284702" w:rsidRDefault="00520932" w:rsidP="00284702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Kurnik K5 – o obsadzie 25 </w:t>
            </w:r>
            <w:r w:rsidR="00284702">
              <w:rPr>
                <w:rFonts w:cs="Arial"/>
              </w:rPr>
              <w:t>000 szt.,</w:t>
            </w:r>
          </w:p>
          <w:p w:rsidR="00284702" w:rsidRPr="00B225D0" w:rsidRDefault="00520932" w:rsidP="00284702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Kurnik K6 – o obsadzie 14 </w:t>
            </w:r>
            <w:r w:rsidR="00284702">
              <w:rPr>
                <w:rFonts w:cs="Arial"/>
              </w:rPr>
              <w:t>000 szt.</w:t>
            </w:r>
          </w:p>
        </w:tc>
        <w:tc>
          <w:tcPr>
            <w:tcW w:w="3119" w:type="dxa"/>
            <w:vAlign w:val="center"/>
          </w:tcPr>
          <w:p w:rsidR="00284702" w:rsidRPr="00B225D0" w:rsidRDefault="00284702" w:rsidP="00284702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0,0205</w:t>
            </w:r>
          </w:p>
        </w:tc>
      </w:tr>
    </w:tbl>
    <w:p w:rsidR="00284702" w:rsidRPr="00284702" w:rsidRDefault="00284702" w:rsidP="00085C13">
      <w:pPr>
        <w:spacing w:before="120" w:after="120" w:line="301" w:lineRule="auto"/>
        <w:rPr>
          <w:b/>
        </w:rPr>
      </w:pPr>
      <w:r w:rsidRPr="00284702">
        <w:t xml:space="preserve">Tabela nr </w:t>
      </w:r>
      <w:fldSimple w:instr=" SEQ Tabela \* ARABIC ">
        <w:r w:rsidR="0087231B">
          <w:rPr>
            <w:noProof/>
          </w:rPr>
          <w:t>2</w:t>
        </w:r>
      </w:fldSimple>
      <w:r w:rsidRPr="00284702">
        <w:t>. Emisja dopuszczalna dla każdego z kurników</w:t>
      </w:r>
      <w:r w:rsidR="00520932">
        <w:t xml:space="preserve"> od nr 1 do nr 4 o obsadzie </w:t>
      </w:r>
      <w:r w:rsidR="00520932">
        <w:br/>
        <w:t xml:space="preserve">40 </w:t>
      </w:r>
      <w:r w:rsidRPr="00284702">
        <w:t>000 szt.</w:t>
      </w:r>
    </w:p>
    <w:tbl>
      <w:tblPr>
        <w:tblW w:w="65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emisja dopuszczalna dla każdego z kurników"/>
        <w:tblDescription w:val="w tabeli zestawiono emisje dopuszczalne poszczególnych substancji dla każdego z kurników K1-K4"/>
      </w:tblPr>
      <w:tblGrid>
        <w:gridCol w:w="3760"/>
        <w:gridCol w:w="2835"/>
      </w:tblGrid>
      <w:tr w:rsidR="00284702" w:rsidRPr="00B225D0" w:rsidTr="00284702">
        <w:trPr>
          <w:cantSplit/>
          <w:trHeight w:val="284"/>
          <w:tblHeader/>
        </w:trPr>
        <w:tc>
          <w:tcPr>
            <w:tcW w:w="3760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Rodzaj substancji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kg/h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25756D">
            <w:r w:rsidRPr="00B225D0">
              <w:t>Amoniak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284702">
            <w:pPr>
              <w:spacing w:line="240" w:lineRule="auto"/>
              <w:ind w:left="426" w:hanging="426"/>
              <w:contextualSpacing/>
              <w:rPr>
                <w:rFonts w:cs="Arial"/>
              </w:rPr>
            </w:pPr>
            <w:r>
              <w:rPr>
                <w:rFonts w:cs="Arial"/>
              </w:rPr>
              <w:t>0,2640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25756D">
            <w:r w:rsidRPr="00B225D0">
              <w:t>Siarkowodór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284702">
            <w:pPr>
              <w:spacing w:line="240" w:lineRule="auto"/>
              <w:ind w:left="426" w:hanging="426"/>
              <w:contextualSpacing/>
              <w:rPr>
                <w:rFonts w:cs="Arial"/>
              </w:rPr>
            </w:pPr>
            <w:r>
              <w:rPr>
                <w:rFonts w:cs="Arial"/>
              </w:rPr>
              <w:t>0,0056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25756D">
            <w:r w:rsidRPr="00B225D0">
              <w:t>Pył ogółem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284702">
            <w:pPr>
              <w:spacing w:line="240" w:lineRule="auto"/>
              <w:ind w:left="426" w:hanging="426"/>
              <w:contextualSpacing/>
              <w:rPr>
                <w:rFonts w:cs="Arial"/>
              </w:rPr>
            </w:pPr>
            <w:r>
              <w:rPr>
                <w:rFonts w:cs="Arial"/>
              </w:rPr>
              <w:t>0,3988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25756D">
            <w:r w:rsidRPr="00B225D0">
              <w:t>Pył zawieszony PM10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284702">
            <w:pPr>
              <w:spacing w:line="240" w:lineRule="auto"/>
              <w:ind w:left="426" w:hanging="426"/>
              <w:contextualSpacing/>
              <w:rPr>
                <w:rFonts w:cs="Arial"/>
              </w:rPr>
            </w:pPr>
            <w:r>
              <w:rPr>
                <w:rFonts w:cs="Arial"/>
              </w:rPr>
              <w:t>0,1796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25756D">
            <w:r w:rsidRPr="00B225D0">
              <w:t>Pył zawieszony PM2,5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284702">
            <w:pPr>
              <w:spacing w:line="240" w:lineRule="auto"/>
              <w:ind w:left="426" w:hanging="426"/>
              <w:contextualSpacing/>
              <w:rPr>
                <w:rFonts w:cs="Arial"/>
              </w:rPr>
            </w:pPr>
            <w:r>
              <w:rPr>
                <w:rFonts w:cs="Arial"/>
              </w:rPr>
              <w:t>0,0400</w:t>
            </w:r>
          </w:p>
        </w:tc>
      </w:tr>
    </w:tbl>
    <w:p w:rsidR="00284702" w:rsidRPr="00B225D0" w:rsidRDefault="00284702" w:rsidP="00085C13">
      <w:pPr>
        <w:spacing w:before="120" w:after="120" w:line="300" w:lineRule="auto"/>
        <w:rPr>
          <w:b/>
        </w:rPr>
      </w:pPr>
      <w:r w:rsidRPr="00B225D0">
        <w:t xml:space="preserve">Tabela nr </w:t>
      </w:r>
      <w:fldSimple w:instr=" SEQ Tabela \* ARABIC ">
        <w:r w:rsidR="0087231B">
          <w:rPr>
            <w:noProof/>
          </w:rPr>
          <w:t>3</w:t>
        </w:r>
      </w:fldSimple>
      <w:r w:rsidRPr="00B225D0">
        <w:t>. Emisja dopuszczalna dla k</w:t>
      </w:r>
      <w:r>
        <w:rPr>
          <w:spacing w:val="-1"/>
        </w:rPr>
        <w:t>ażdego z 9</w:t>
      </w:r>
      <w:r w:rsidRPr="00B225D0">
        <w:rPr>
          <w:spacing w:val="-1"/>
        </w:rPr>
        <w:t xml:space="preserve"> wentylatorów dachowych kurników </w:t>
      </w:r>
      <w:r w:rsidR="00494F0D">
        <w:rPr>
          <w:spacing w:val="-1"/>
        </w:rPr>
        <w:br/>
      </w:r>
      <w:r w:rsidR="00520932">
        <w:rPr>
          <w:spacing w:val="-1"/>
        </w:rPr>
        <w:t xml:space="preserve">K1 - K4, o wydajności V =12 </w:t>
      </w:r>
      <w:r>
        <w:rPr>
          <w:spacing w:val="-1"/>
        </w:rPr>
        <w:t>0</w:t>
      </w:r>
      <w:r w:rsidRPr="00B225D0">
        <w:rPr>
          <w:spacing w:val="-1"/>
        </w:rPr>
        <w:t>00 m</w:t>
      </w:r>
      <w:r w:rsidRPr="00B225D0">
        <w:rPr>
          <w:spacing w:val="-1"/>
          <w:vertAlign w:val="superscript"/>
        </w:rPr>
        <w:t>3</w:t>
      </w:r>
      <w:r w:rsidRPr="00B225D0">
        <w:rPr>
          <w:spacing w:val="-1"/>
        </w:rPr>
        <w:t xml:space="preserve">/h; </w:t>
      </w:r>
      <w:r>
        <w:t>wysokość: h = 7,20 m, średnica wylotu d = 0,63 m</w:t>
      </w:r>
    </w:p>
    <w:tbl>
      <w:tblPr>
        <w:tblW w:w="65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emisja dopuszczalna dla każdego z wentylatorów dachowych"/>
        <w:tblDescription w:val="w tabeli zestawiono emisje dopuszczalne poszczególnych substancji dla każdego z wentylatorów dachowych"/>
      </w:tblPr>
      <w:tblGrid>
        <w:gridCol w:w="3760"/>
        <w:gridCol w:w="2835"/>
      </w:tblGrid>
      <w:tr w:rsidR="00284702" w:rsidRPr="00B225D0" w:rsidTr="00284702">
        <w:trPr>
          <w:trHeight w:val="284"/>
          <w:tblHeader/>
        </w:trPr>
        <w:tc>
          <w:tcPr>
            <w:tcW w:w="3760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Rodzaj substancji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kg/h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Amoniak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0,02390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Siarkowodór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0,00062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ogółem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0,04427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0,01994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PM2,5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0,00444</w:t>
            </w:r>
          </w:p>
        </w:tc>
      </w:tr>
    </w:tbl>
    <w:p w:rsidR="00284702" w:rsidRPr="00716541" w:rsidRDefault="00284702" w:rsidP="00085C13">
      <w:pPr>
        <w:pStyle w:val="Legenda"/>
        <w:spacing w:before="2520" w:line="300" w:lineRule="auto"/>
      </w:pPr>
      <w:r w:rsidRPr="00716541">
        <w:lastRenderedPageBreak/>
        <w:t xml:space="preserve">Tabela nr </w:t>
      </w:r>
      <w:fldSimple w:instr=" SEQ Tabela \* ARABIC ">
        <w:r w:rsidR="0087231B">
          <w:rPr>
            <w:noProof/>
          </w:rPr>
          <w:t>4</w:t>
        </w:r>
      </w:fldSimple>
      <w:r w:rsidRPr="00716541">
        <w:t>. Emisja dopuszczalna dla k</w:t>
      </w:r>
      <w:r w:rsidRPr="00716541">
        <w:rPr>
          <w:spacing w:val="-1"/>
        </w:rPr>
        <w:t>ażdego z</w:t>
      </w:r>
      <w:r w:rsidRPr="00716541">
        <w:t xml:space="preserve"> </w:t>
      </w:r>
      <w:r w:rsidRPr="00716541">
        <w:rPr>
          <w:spacing w:val="-1"/>
        </w:rPr>
        <w:t xml:space="preserve">6 wentylatorów szczytowych kurników </w:t>
      </w:r>
      <w:r w:rsidR="00494F0D">
        <w:rPr>
          <w:spacing w:val="-1"/>
        </w:rPr>
        <w:br/>
      </w:r>
      <w:r w:rsidRPr="00716541">
        <w:rPr>
          <w:spacing w:val="-1"/>
        </w:rPr>
        <w:t>K1</w:t>
      </w:r>
      <w:r w:rsidR="00494F0D">
        <w:rPr>
          <w:spacing w:val="-1"/>
        </w:rPr>
        <w:t xml:space="preserve"> </w:t>
      </w:r>
      <w:r w:rsidRPr="00716541">
        <w:rPr>
          <w:spacing w:val="-1"/>
        </w:rPr>
        <w:t>-</w:t>
      </w:r>
      <w:r w:rsidR="00494F0D">
        <w:rPr>
          <w:spacing w:val="-1"/>
        </w:rPr>
        <w:t xml:space="preserve"> </w:t>
      </w:r>
      <w:r w:rsidRPr="00716541">
        <w:rPr>
          <w:spacing w:val="-1"/>
        </w:rPr>
        <w:t xml:space="preserve">K4, </w:t>
      </w:r>
      <w:r w:rsidR="00520932">
        <w:t xml:space="preserve">o wydajności V = 36 </w:t>
      </w:r>
      <w:r w:rsidRPr="00716541">
        <w:t xml:space="preserve">000 </w:t>
      </w:r>
      <w:r w:rsidRPr="00716541">
        <w:rPr>
          <w:spacing w:val="-1"/>
        </w:rPr>
        <w:t>m</w:t>
      </w:r>
      <w:r w:rsidRPr="00716541">
        <w:rPr>
          <w:spacing w:val="-1"/>
          <w:vertAlign w:val="superscript"/>
        </w:rPr>
        <w:t>3</w:t>
      </w:r>
      <w:r w:rsidRPr="00716541">
        <w:rPr>
          <w:spacing w:val="-1"/>
        </w:rPr>
        <w:t>/h</w:t>
      </w:r>
      <w:r w:rsidRPr="00716541">
        <w:t>; wysokość: h = 2,0 m; przekrój 1,40 m</w:t>
      </w:r>
      <w:r w:rsidR="00B16E8B">
        <w:t xml:space="preserve"> </w:t>
      </w:r>
      <w:r w:rsidRPr="00716541">
        <w:t>x 1,40 m</w:t>
      </w:r>
    </w:p>
    <w:tbl>
      <w:tblPr>
        <w:tblW w:w="65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emisja dopuszczalna dla wentylatorów szczytowych"/>
        <w:tblDescription w:val="w tabeli zestawiono emisje dopuszczalne poszczególnych substancji dla wentylatorów szczytowych"/>
      </w:tblPr>
      <w:tblGrid>
        <w:gridCol w:w="3760"/>
        <w:gridCol w:w="2835"/>
      </w:tblGrid>
      <w:tr w:rsidR="00284702" w:rsidRPr="00B225D0" w:rsidTr="00284702">
        <w:trPr>
          <w:cantSplit/>
          <w:trHeight w:val="284"/>
          <w:tblHeader/>
        </w:trPr>
        <w:tc>
          <w:tcPr>
            <w:tcW w:w="3760" w:type="dxa"/>
            <w:shd w:val="pct10" w:color="auto" w:fill="auto"/>
            <w:vAlign w:val="center"/>
          </w:tcPr>
          <w:p w:rsidR="00284702" w:rsidRPr="00A90698" w:rsidRDefault="00284702" w:rsidP="00284702">
            <w:pPr>
              <w:pStyle w:val="Nagwek1"/>
              <w:spacing w:before="0" w:after="0" w:line="240" w:lineRule="auto"/>
            </w:pPr>
            <w:r w:rsidRPr="00A90698">
              <w:t>Rodzaj substancji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284702" w:rsidRPr="00A90698" w:rsidRDefault="00284702" w:rsidP="00284702">
            <w:pPr>
              <w:pStyle w:val="Nagwek1"/>
              <w:spacing w:before="0" w:after="0" w:line="240" w:lineRule="auto"/>
            </w:pPr>
            <w:r w:rsidRPr="00A90698">
              <w:t>kg/h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Amoniak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0,02933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Siarkowodór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0,00062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ogółem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0,04427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0,01995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PM2,5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0,00444</w:t>
            </w:r>
          </w:p>
        </w:tc>
      </w:tr>
    </w:tbl>
    <w:p w:rsidR="00284702" w:rsidRPr="00716541" w:rsidRDefault="00284702" w:rsidP="00085C13">
      <w:pPr>
        <w:pStyle w:val="Legenda"/>
        <w:spacing w:before="120" w:line="300" w:lineRule="auto"/>
      </w:pPr>
      <w:r w:rsidRPr="00716541">
        <w:t>Tabela</w:t>
      </w:r>
      <w:r w:rsidR="00494F0D">
        <w:t xml:space="preserve"> nr</w:t>
      </w:r>
      <w:r w:rsidRPr="00716541">
        <w:t xml:space="preserve"> </w:t>
      </w:r>
      <w:fldSimple w:instr=" SEQ Tabela \* ARABIC ">
        <w:r w:rsidR="0087231B">
          <w:rPr>
            <w:noProof/>
          </w:rPr>
          <w:t>5</w:t>
        </w:r>
      </w:fldSimple>
      <w:r w:rsidR="00494F0D">
        <w:t>.</w:t>
      </w:r>
      <w:r w:rsidRPr="00716541">
        <w:t xml:space="preserve"> Emisja dopuszczalna dla </w:t>
      </w:r>
      <w:r>
        <w:t xml:space="preserve">kurnika K5 </w:t>
      </w:r>
      <w:r w:rsidRPr="00716541">
        <w:t xml:space="preserve">o obsadzie </w:t>
      </w:r>
      <w:r>
        <w:t>25</w:t>
      </w:r>
      <w:r w:rsidRPr="00716541">
        <w:t xml:space="preserve"> 000 szt. (</w:t>
      </w:r>
      <w:r>
        <w:t>z 2</w:t>
      </w:r>
      <w:r w:rsidRPr="00716541">
        <w:t xml:space="preserve"> nagrzewnic</w:t>
      </w:r>
      <w:r>
        <w:t>ami o mocy 75</w:t>
      </w:r>
      <w:r w:rsidRPr="00716541">
        <w:t xml:space="preserve"> kW każda)</w:t>
      </w:r>
    </w:p>
    <w:tbl>
      <w:tblPr>
        <w:tblW w:w="65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emisja dopuszczalna dla kurnika K5"/>
        <w:tblDescription w:val="w tabeli zestawiono emisje dopuszczalne poszczególnych substancji dla kurnika K5"/>
      </w:tblPr>
      <w:tblGrid>
        <w:gridCol w:w="3760"/>
        <w:gridCol w:w="2835"/>
      </w:tblGrid>
      <w:tr w:rsidR="00284702" w:rsidRPr="00B225D0" w:rsidTr="00284702">
        <w:trPr>
          <w:cantSplit/>
          <w:trHeight w:val="284"/>
          <w:tblHeader/>
        </w:trPr>
        <w:tc>
          <w:tcPr>
            <w:tcW w:w="3760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Rodzaj substancji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kg/h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Amoniak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0,1650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Siarkowodór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0,0035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ogółem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0,2493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0,1122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PM2,5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0,0250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Dwutlenek siarki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0,00016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Dwutlenek azotu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0,02216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Tlenek węgla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0,00908</w:t>
            </w:r>
          </w:p>
        </w:tc>
      </w:tr>
    </w:tbl>
    <w:p w:rsidR="00284702" w:rsidRPr="00B225D0" w:rsidRDefault="00284702" w:rsidP="00085C13">
      <w:pPr>
        <w:spacing w:before="120" w:after="120" w:line="300" w:lineRule="auto"/>
        <w:rPr>
          <w:b/>
        </w:rPr>
      </w:pPr>
      <w:r w:rsidRPr="00B225D0">
        <w:t xml:space="preserve">Tabela nr </w:t>
      </w:r>
      <w:fldSimple w:instr=" SEQ Tabela \* ARABIC ">
        <w:r w:rsidR="0087231B">
          <w:rPr>
            <w:noProof/>
          </w:rPr>
          <w:t>6</w:t>
        </w:r>
      </w:fldSimple>
      <w:r w:rsidRPr="00B225D0">
        <w:t>. Emisja dopuszczalna dla k</w:t>
      </w:r>
      <w:r>
        <w:rPr>
          <w:spacing w:val="-1"/>
        </w:rPr>
        <w:t>ażdego z 7 wentylatorów dachowych</w:t>
      </w:r>
      <w:r w:rsidR="00520932">
        <w:rPr>
          <w:spacing w:val="-1"/>
        </w:rPr>
        <w:t xml:space="preserve"> kurnika K5, </w:t>
      </w:r>
      <w:r w:rsidR="00520932">
        <w:rPr>
          <w:spacing w:val="-1"/>
        </w:rPr>
        <w:br/>
        <w:t xml:space="preserve">o wydajności V =12 </w:t>
      </w:r>
      <w:r>
        <w:rPr>
          <w:spacing w:val="-1"/>
        </w:rPr>
        <w:t>0</w:t>
      </w:r>
      <w:r w:rsidRPr="00B225D0">
        <w:rPr>
          <w:spacing w:val="-1"/>
        </w:rPr>
        <w:t>00 m</w:t>
      </w:r>
      <w:r w:rsidRPr="00B225D0">
        <w:rPr>
          <w:spacing w:val="-1"/>
          <w:vertAlign w:val="superscript"/>
        </w:rPr>
        <w:t>3</w:t>
      </w:r>
      <w:r w:rsidRPr="00B225D0">
        <w:rPr>
          <w:spacing w:val="-1"/>
        </w:rPr>
        <w:t xml:space="preserve">/h; </w:t>
      </w:r>
      <w:r>
        <w:t>wysokość: h = 6,40 m, średnica wylotu d = 0,63</w:t>
      </w:r>
      <w:r w:rsidR="00494F0D">
        <w:t xml:space="preserve"> m</w:t>
      </w:r>
    </w:p>
    <w:tbl>
      <w:tblPr>
        <w:tblW w:w="65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emisja dopuszczalna dla każdego z wentylatorów dachowych"/>
        <w:tblDescription w:val="w tabeli zestawiono emisje dopuszczalne poszczególnych substancji dla każdego z wentylatorów dachowych kurnika K5"/>
      </w:tblPr>
      <w:tblGrid>
        <w:gridCol w:w="3760"/>
        <w:gridCol w:w="2835"/>
      </w:tblGrid>
      <w:tr w:rsidR="00284702" w:rsidRPr="00B225D0" w:rsidTr="00284702">
        <w:trPr>
          <w:trHeight w:val="284"/>
          <w:tblHeader/>
        </w:trPr>
        <w:tc>
          <w:tcPr>
            <w:tcW w:w="3760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Rodzaj substancji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kg/h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Amoniak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0,02360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Siarkowodór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0,00050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ogółem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0,03565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0,01605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PM2,5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0,00358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Dwutlenek siarki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0,00002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Dwutlenek azotu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0,00317</w:t>
            </w:r>
          </w:p>
        </w:tc>
      </w:tr>
      <w:tr w:rsidR="00284702" w:rsidRPr="00B225D0" w:rsidTr="00284702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Tlenek węgla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0,00130</w:t>
            </w:r>
          </w:p>
        </w:tc>
      </w:tr>
    </w:tbl>
    <w:p w:rsidR="00284702" w:rsidRPr="00B225D0" w:rsidRDefault="00284702" w:rsidP="00085C13">
      <w:pPr>
        <w:spacing w:before="120" w:after="120" w:line="300" w:lineRule="auto"/>
      </w:pPr>
      <w:r w:rsidRPr="00B225D0">
        <w:t xml:space="preserve">Tabela nr </w:t>
      </w:r>
      <w:fldSimple w:instr=" SEQ Tabela \* ARABIC ">
        <w:r w:rsidR="0087231B">
          <w:rPr>
            <w:noProof/>
          </w:rPr>
          <w:t>7</w:t>
        </w:r>
      </w:fldSimple>
      <w:r w:rsidRPr="00B225D0">
        <w:t>. Emisja dopuszczalna dla k</w:t>
      </w:r>
      <w:r w:rsidRPr="00B225D0">
        <w:rPr>
          <w:spacing w:val="-1"/>
        </w:rPr>
        <w:t>ażdego z</w:t>
      </w:r>
      <w:r>
        <w:t xml:space="preserve"> </w:t>
      </w:r>
      <w:r>
        <w:rPr>
          <w:spacing w:val="-1"/>
        </w:rPr>
        <w:t>3</w:t>
      </w:r>
      <w:r w:rsidRPr="00B225D0">
        <w:rPr>
          <w:spacing w:val="-1"/>
        </w:rPr>
        <w:t xml:space="preserve"> w</w:t>
      </w:r>
      <w:r>
        <w:rPr>
          <w:spacing w:val="-1"/>
        </w:rPr>
        <w:t>entylatorów szczytowych kurnika K5</w:t>
      </w:r>
      <w:r w:rsidRPr="00B225D0">
        <w:rPr>
          <w:spacing w:val="-1"/>
        </w:rPr>
        <w:t xml:space="preserve">, </w:t>
      </w:r>
      <w:r w:rsidR="00520932">
        <w:rPr>
          <w:spacing w:val="-1"/>
        </w:rPr>
        <w:br/>
      </w:r>
      <w:r w:rsidR="00520932">
        <w:t xml:space="preserve">o wydajności V = 31 </w:t>
      </w:r>
      <w:r>
        <w:t>0</w:t>
      </w:r>
      <w:r w:rsidRPr="00B225D0">
        <w:t xml:space="preserve">00 </w:t>
      </w:r>
      <w:r w:rsidRPr="00B225D0">
        <w:rPr>
          <w:spacing w:val="-1"/>
        </w:rPr>
        <w:t>m</w:t>
      </w:r>
      <w:r w:rsidRPr="00B225D0">
        <w:rPr>
          <w:spacing w:val="-1"/>
          <w:vertAlign w:val="superscript"/>
        </w:rPr>
        <w:t>3</w:t>
      </w:r>
      <w:r w:rsidRPr="00B225D0">
        <w:rPr>
          <w:spacing w:val="-1"/>
        </w:rPr>
        <w:t>/h</w:t>
      </w:r>
      <w:r>
        <w:t>; wysokość: h = 2,0 m; przekrój 1,40 m x 1,40</w:t>
      </w:r>
      <w:r w:rsidRPr="00B225D0">
        <w:t xml:space="preserve"> m</w:t>
      </w:r>
    </w:p>
    <w:tbl>
      <w:tblPr>
        <w:tblW w:w="65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emisja dopuszczalna dla wentylatorów szczytowych"/>
        <w:tblDescription w:val="w tabeli zestawiono emisje dopuszczalne poszczególnych substancji dla wentylatorów szczytowych kurnika K5"/>
      </w:tblPr>
      <w:tblGrid>
        <w:gridCol w:w="3760"/>
        <w:gridCol w:w="2835"/>
      </w:tblGrid>
      <w:tr w:rsidR="00284702" w:rsidRPr="00B225D0" w:rsidTr="00284702">
        <w:trPr>
          <w:cantSplit/>
          <w:trHeight w:val="284"/>
          <w:tblHeader/>
        </w:trPr>
        <w:tc>
          <w:tcPr>
            <w:tcW w:w="3760" w:type="dxa"/>
            <w:shd w:val="pct10" w:color="auto" w:fill="auto"/>
            <w:vAlign w:val="center"/>
          </w:tcPr>
          <w:p w:rsidR="00284702" w:rsidRPr="00A90698" w:rsidRDefault="00284702" w:rsidP="00284702">
            <w:pPr>
              <w:pStyle w:val="Nagwek1"/>
              <w:spacing w:before="0" w:after="0" w:line="240" w:lineRule="auto"/>
            </w:pPr>
            <w:r w:rsidRPr="00A90698">
              <w:t>Rodzaj substancji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284702" w:rsidRPr="00A90698" w:rsidRDefault="00284702" w:rsidP="00284702">
            <w:pPr>
              <w:pStyle w:val="Nagwek1"/>
              <w:spacing w:before="0" w:after="0" w:line="240" w:lineRule="auto"/>
            </w:pPr>
            <w:r w:rsidRPr="00A90698">
              <w:t>kg/h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Amoniak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0,02888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Siarkowodór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0,00061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ogółem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0,04363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lastRenderedPageBreak/>
              <w:t>Pył zawieszony PM10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0,01964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284702">
            <w:pPr>
              <w:pStyle w:val="Zwykytekst"/>
              <w:spacing w:before="0" w:after="0" w:line="240" w:lineRule="auto"/>
              <w:ind w:left="426" w:hanging="426"/>
              <w:contextualSpacing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25D0">
              <w:rPr>
                <w:rFonts w:ascii="Arial" w:hAnsi="Arial" w:cs="Arial"/>
                <w:color w:val="auto"/>
                <w:sz w:val="22"/>
                <w:szCs w:val="22"/>
              </w:rPr>
              <w:t>Pył zawieszony PM2,5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284702">
            <w:pPr>
              <w:spacing w:line="240" w:lineRule="auto"/>
              <w:ind w:left="426" w:hanging="426"/>
              <w:contextualSpacing/>
              <w:rPr>
                <w:rFonts w:cs="Arial"/>
              </w:rPr>
            </w:pPr>
            <w:r>
              <w:rPr>
                <w:rFonts w:cs="Arial"/>
              </w:rPr>
              <w:t>0,00438</w:t>
            </w:r>
          </w:p>
        </w:tc>
      </w:tr>
    </w:tbl>
    <w:p w:rsidR="00284702" w:rsidRPr="00E45278" w:rsidRDefault="00284702" w:rsidP="00574317">
      <w:pPr>
        <w:spacing w:before="240"/>
      </w:pPr>
      <w:r w:rsidRPr="00716541">
        <w:t>Tabela</w:t>
      </w:r>
      <w:r w:rsidR="00494F0D">
        <w:t xml:space="preserve"> nr</w:t>
      </w:r>
      <w:r w:rsidRPr="00716541">
        <w:t xml:space="preserve"> </w:t>
      </w:r>
      <w:fldSimple w:instr=" SEQ Tabela \* ARABIC ">
        <w:r w:rsidR="0087231B">
          <w:rPr>
            <w:noProof/>
          </w:rPr>
          <w:t>8</w:t>
        </w:r>
      </w:fldSimple>
      <w:r w:rsidR="00494F0D">
        <w:t>.</w:t>
      </w:r>
      <w:r w:rsidRPr="00716541">
        <w:t xml:space="preserve"> Emisja dopuszczalna dla </w:t>
      </w:r>
      <w:r>
        <w:t xml:space="preserve">kurnika K6 </w:t>
      </w:r>
      <w:r w:rsidRPr="00716541">
        <w:t xml:space="preserve">o obsadzie </w:t>
      </w:r>
      <w:r>
        <w:t>14</w:t>
      </w:r>
      <w:r w:rsidRPr="00716541">
        <w:t xml:space="preserve"> 000 szt. (</w:t>
      </w:r>
      <w:r>
        <w:t>z 2</w:t>
      </w:r>
      <w:r w:rsidRPr="00716541">
        <w:t xml:space="preserve"> nagrzewnic</w:t>
      </w:r>
      <w:r>
        <w:t xml:space="preserve">ami </w:t>
      </w:r>
      <w:r w:rsidR="00494F0D">
        <w:br/>
      </w:r>
      <w:r>
        <w:t>o mocy 75 kW każda)</w:t>
      </w:r>
    </w:p>
    <w:tbl>
      <w:tblPr>
        <w:tblW w:w="65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emisja dopuszczalna dla kurnika K5"/>
        <w:tblDescription w:val="w tabeli zestawiono emisje dopuszczalne poszczególnych substancji dla kurnika K6"/>
      </w:tblPr>
      <w:tblGrid>
        <w:gridCol w:w="3760"/>
        <w:gridCol w:w="2835"/>
      </w:tblGrid>
      <w:tr w:rsidR="00284702" w:rsidRPr="00B225D0" w:rsidTr="00284702">
        <w:trPr>
          <w:cantSplit/>
          <w:trHeight w:val="284"/>
          <w:tblHeader/>
        </w:trPr>
        <w:tc>
          <w:tcPr>
            <w:tcW w:w="3760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Rodzaj substancji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kg/h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Amoniak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0,0924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Siarkowodór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0,0020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ogółem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0,1396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0,0629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PM2,5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0,0140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Dwutlenek siarki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0,00016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Dwutlenek azotu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0,02216</w:t>
            </w:r>
          </w:p>
        </w:tc>
      </w:tr>
      <w:tr w:rsidR="00284702" w:rsidRPr="00B225D0" w:rsidTr="00284702">
        <w:trPr>
          <w:cantSplit/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Tlenek węgla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0,00908</w:t>
            </w:r>
          </w:p>
        </w:tc>
      </w:tr>
    </w:tbl>
    <w:p w:rsidR="00284702" w:rsidRPr="006978F6" w:rsidRDefault="00284702" w:rsidP="00085C13">
      <w:pPr>
        <w:spacing w:before="120" w:after="120" w:line="300" w:lineRule="auto"/>
        <w:rPr>
          <w:b/>
        </w:rPr>
      </w:pPr>
      <w:r w:rsidRPr="00B225D0">
        <w:t xml:space="preserve">Tabela nr </w:t>
      </w:r>
      <w:fldSimple w:instr=" SEQ Tabela \* ARABIC ">
        <w:r w:rsidR="0087231B">
          <w:rPr>
            <w:noProof/>
          </w:rPr>
          <w:t>9</w:t>
        </w:r>
      </w:fldSimple>
      <w:r w:rsidRPr="00B225D0">
        <w:t>. Emisja dopuszczalna dla k</w:t>
      </w:r>
      <w:r>
        <w:rPr>
          <w:spacing w:val="-1"/>
        </w:rPr>
        <w:t>ażdego z 9 wentylatorów bocznych kurnika K6,</w:t>
      </w:r>
      <w:r w:rsidR="00520932">
        <w:rPr>
          <w:spacing w:val="-1"/>
        </w:rPr>
        <w:t xml:space="preserve"> </w:t>
      </w:r>
      <w:r w:rsidR="00520932">
        <w:rPr>
          <w:spacing w:val="-1"/>
        </w:rPr>
        <w:br/>
        <w:t xml:space="preserve">o </w:t>
      </w:r>
      <w:r>
        <w:rPr>
          <w:spacing w:val="-1"/>
        </w:rPr>
        <w:t>wydajności V =</w:t>
      </w:r>
      <w:r w:rsidR="00494F0D">
        <w:rPr>
          <w:spacing w:val="-1"/>
        </w:rPr>
        <w:t xml:space="preserve"> </w:t>
      </w:r>
      <w:r w:rsidR="00520932">
        <w:rPr>
          <w:spacing w:val="-1"/>
        </w:rPr>
        <w:t xml:space="preserve">8 </w:t>
      </w:r>
      <w:r>
        <w:rPr>
          <w:spacing w:val="-1"/>
        </w:rPr>
        <w:t>0</w:t>
      </w:r>
      <w:r w:rsidRPr="00B225D0">
        <w:rPr>
          <w:spacing w:val="-1"/>
        </w:rPr>
        <w:t>00 m</w:t>
      </w:r>
      <w:r w:rsidRPr="00B225D0">
        <w:rPr>
          <w:spacing w:val="-1"/>
          <w:vertAlign w:val="superscript"/>
        </w:rPr>
        <w:t>3</w:t>
      </w:r>
      <w:r w:rsidRPr="00B225D0">
        <w:rPr>
          <w:spacing w:val="-1"/>
        </w:rPr>
        <w:t xml:space="preserve">/h; </w:t>
      </w:r>
      <w:r>
        <w:t>wysokość: h = 1,3 m, średnica wylotu d = 0,63</w:t>
      </w:r>
      <w:r w:rsidR="00494F0D">
        <w:t xml:space="preserve"> m</w:t>
      </w:r>
    </w:p>
    <w:tbl>
      <w:tblPr>
        <w:tblW w:w="65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emisja dopuszczalna dla każdego z wentylatorów dachowych"/>
        <w:tblDescription w:val="w tabeli zestawiono emisje dopuszczalne poszczególnych substancji dla każdego z wentylatorów bocznych kurnika K6"/>
      </w:tblPr>
      <w:tblGrid>
        <w:gridCol w:w="3760"/>
        <w:gridCol w:w="2835"/>
      </w:tblGrid>
      <w:tr w:rsidR="00284702" w:rsidRPr="00B225D0" w:rsidTr="00574317">
        <w:trPr>
          <w:trHeight w:val="284"/>
          <w:tblHeader/>
        </w:trPr>
        <w:tc>
          <w:tcPr>
            <w:tcW w:w="3760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Rodzaj substancji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kg/h</w:t>
            </w:r>
          </w:p>
        </w:tc>
      </w:tr>
      <w:tr w:rsidR="00284702" w:rsidRPr="00B225D0" w:rsidTr="00574317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Amoniak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0,01026</w:t>
            </w:r>
          </w:p>
        </w:tc>
      </w:tr>
      <w:tr w:rsidR="00284702" w:rsidRPr="00B225D0" w:rsidTr="00574317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Siarkowodór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0,00022</w:t>
            </w:r>
          </w:p>
        </w:tc>
      </w:tr>
      <w:tr w:rsidR="00284702" w:rsidRPr="00B225D0" w:rsidTr="00574317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ogółem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0,01550</w:t>
            </w:r>
          </w:p>
        </w:tc>
      </w:tr>
      <w:tr w:rsidR="00284702" w:rsidRPr="00B225D0" w:rsidTr="00574317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0,00698</w:t>
            </w:r>
          </w:p>
        </w:tc>
      </w:tr>
      <w:tr w:rsidR="00284702" w:rsidRPr="00B225D0" w:rsidTr="00574317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Pył zawieszony PM2,5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0,00155</w:t>
            </w:r>
          </w:p>
        </w:tc>
      </w:tr>
      <w:tr w:rsidR="00284702" w:rsidRPr="00B225D0" w:rsidTr="00574317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Dwutlenek siarki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0,00002</w:t>
            </w:r>
          </w:p>
        </w:tc>
      </w:tr>
      <w:tr w:rsidR="00284702" w:rsidRPr="00B225D0" w:rsidTr="00574317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Dwutlenek azotu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0,00264</w:t>
            </w:r>
          </w:p>
        </w:tc>
      </w:tr>
      <w:tr w:rsidR="00284702" w:rsidRPr="00B225D0" w:rsidTr="00574317">
        <w:trPr>
          <w:trHeight w:val="284"/>
        </w:trPr>
        <w:tc>
          <w:tcPr>
            <w:tcW w:w="3760" w:type="dxa"/>
            <w:shd w:val="clear" w:color="auto" w:fill="auto"/>
            <w:vAlign w:val="center"/>
          </w:tcPr>
          <w:p w:rsidR="00284702" w:rsidRPr="00B225D0" w:rsidRDefault="00284702" w:rsidP="00574317">
            <w:r w:rsidRPr="00B225D0">
              <w:t>Tlenek węgla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702" w:rsidRPr="00B225D0" w:rsidRDefault="00284702" w:rsidP="00574317">
            <w:r>
              <w:t>0,00101</w:t>
            </w:r>
          </w:p>
        </w:tc>
      </w:tr>
    </w:tbl>
    <w:p w:rsidR="00284702" w:rsidRPr="001C14A2" w:rsidRDefault="00284702" w:rsidP="00085C13">
      <w:pPr>
        <w:spacing w:before="120" w:after="120" w:line="300" w:lineRule="auto"/>
        <w:rPr>
          <w:b/>
        </w:rPr>
      </w:pPr>
      <w:r w:rsidRPr="00B225D0">
        <w:t xml:space="preserve">Tabela nr </w:t>
      </w:r>
      <w:fldSimple w:instr=" SEQ Tabela \* ARABIC ">
        <w:r w:rsidR="0087231B">
          <w:rPr>
            <w:noProof/>
          </w:rPr>
          <w:t>10</w:t>
        </w:r>
      </w:fldSimple>
      <w:r w:rsidRPr="00B225D0">
        <w:t xml:space="preserve">. Roczna emisja dopuszczalna dla całej instalacji wraz z emisją </w:t>
      </w:r>
      <w:r w:rsidRPr="00B225D0">
        <w:br/>
        <w:t>z nagrzewnic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oczna emisja dopuszczalna z instalacji"/>
        <w:tblDescription w:val="w tabeli zestawiono roczne emisje dopuszczalne substancji z całej instalacji wyrażone w Mg/rok"/>
      </w:tblPr>
      <w:tblGrid>
        <w:gridCol w:w="3798"/>
        <w:gridCol w:w="2835"/>
      </w:tblGrid>
      <w:tr w:rsidR="00284702" w:rsidRPr="00B225D0" w:rsidTr="00574317">
        <w:trPr>
          <w:trHeight w:val="284"/>
          <w:tblHeader/>
        </w:trPr>
        <w:tc>
          <w:tcPr>
            <w:tcW w:w="3798" w:type="dxa"/>
            <w:shd w:val="pct10" w:color="auto" w:fill="auto"/>
            <w:vAlign w:val="center"/>
          </w:tcPr>
          <w:p w:rsidR="00284702" w:rsidRPr="00B225D0" w:rsidRDefault="00284702" w:rsidP="00284702">
            <w:pPr>
              <w:pStyle w:val="Nagwek1"/>
              <w:spacing w:before="0" w:after="0" w:line="240" w:lineRule="auto"/>
            </w:pPr>
            <w:r w:rsidRPr="00B225D0">
              <w:t>Rodzaj substancji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284702" w:rsidRPr="00B225D0" w:rsidRDefault="00284702" w:rsidP="00574317">
            <w:pPr>
              <w:pStyle w:val="Nagwek1"/>
              <w:spacing w:before="0" w:after="0"/>
            </w:pPr>
            <w:r w:rsidRPr="00B225D0">
              <w:t>Mg/rok</w:t>
            </w:r>
          </w:p>
        </w:tc>
      </w:tr>
      <w:tr w:rsidR="00284702" w:rsidRPr="00B225D0" w:rsidTr="00574317">
        <w:trPr>
          <w:trHeight w:val="284"/>
        </w:trPr>
        <w:tc>
          <w:tcPr>
            <w:tcW w:w="3798" w:type="dxa"/>
            <w:vAlign w:val="center"/>
          </w:tcPr>
          <w:p w:rsidR="00284702" w:rsidRPr="00B225D0" w:rsidRDefault="00284702" w:rsidP="00574317">
            <w:r w:rsidRPr="00B225D0">
              <w:t>Amoniak</w:t>
            </w:r>
          </w:p>
        </w:tc>
        <w:tc>
          <w:tcPr>
            <w:tcW w:w="2835" w:type="dxa"/>
          </w:tcPr>
          <w:p w:rsidR="00284702" w:rsidRPr="00B225D0" w:rsidRDefault="00284702" w:rsidP="00574317">
            <w:r>
              <w:t>4,0705</w:t>
            </w:r>
          </w:p>
        </w:tc>
      </w:tr>
      <w:tr w:rsidR="00284702" w:rsidRPr="00B225D0" w:rsidTr="00574317">
        <w:trPr>
          <w:trHeight w:val="284"/>
        </w:trPr>
        <w:tc>
          <w:tcPr>
            <w:tcW w:w="3798" w:type="dxa"/>
            <w:vAlign w:val="center"/>
          </w:tcPr>
          <w:p w:rsidR="00284702" w:rsidRPr="00B225D0" w:rsidRDefault="00284702" w:rsidP="00574317">
            <w:r w:rsidRPr="00B225D0">
              <w:t>Siarkowodór</w:t>
            </w:r>
          </w:p>
        </w:tc>
        <w:tc>
          <w:tcPr>
            <w:tcW w:w="2835" w:type="dxa"/>
          </w:tcPr>
          <w:p w:rsidR="00284702" w:rsidRPr="00B225D0" w:rsidRDefault="00284702" w:rsidP="00574317">
            <w:r>
              <w:t>0,0845</w:t>
            </w:r>
          </w:p>
        </w:tc>
      </w:tr>
      <w:tr w:rsidR="00284702" w:rsidRPr="00B225D0" w:rsidTr="00574317">
        <w:trPr>
          <w:trHeight w:val="284"/>
        </w:trPr>
        <w:tc>
          <w:tcPr>
            <w:tcW w:w="3798" w:type="dxa"/>
            <w:vAlign w:val="center"/>
          </w:tcPr>
          <w:p w:rsidR="00284702" w:rsidRPr="00B225D0" w:rsidRDefault="00284702" w:rsidP="00574317">
            <w:r w:rsidRPr="00B225D0">
              <w:t>Pył ogółem</w:t>
            </w:r>
          </w:p>
        </w:tc>
        <w:tc>
          <w:tcPr>
            <w:tcW w:w="2835" w:type="dxa"/>
          </w:tcPr>
          <w:p w:rsidR="00284702" w:rsidRPr="00B225D0" w:rsidRDefault="00284702" w:rsidP="00574317">
            <w:r>
              <w:t>5,8142</w:t>
            </w:r>
          </w:p>
        </w:tc>
      </w:tr>
      <w:tr w:rsidR="00284702" w:rsidRPr="00B225D0" w:rsidTr="00574317">
        <w:trPr>
          <w:trHeight w:val="284"/>
        </w:trPr>
        <w:tc>
          <w:tcPr>
            <w:tcW w:w="3798" w:type="dxa"/>
            <w:vAlign w:val="center"/>
          </w:tcPr>
          <w:p w:rsidR="00284702" w:rsidRPr="00B225D0" w:rsidRDefault="00284702" w:rsidP="00574317">
            <w:r w:rsidRPr="00B225D0">
              <w:t>Pył zawieszony PM10</w:t>
            </w:r>
          </w:p>
        </w:tc>
        <w:tc>
          <w:tcPr>
            <w:tcW w:w="2835" w:type="dxa"/>
          </w:tcPr>
          <w:p w:rsidR="00284702" w:rsidRPr="00B225D0" w:rsidRDefault="00284702" w:rsidP="00574317">
            <w:r>
              <w:t>2,6135</w:t>
            </w:r>
          </w:p>
        </w:tc>
      </w:tr>
      <w:tr w:rsidR="00284702" w:rsidRPr="00B225D0" w:rsidTr="00574317">
        <w:trPr>
          <w:trHeight w:val="284"/>
        </w:trPr>
        <w:tc>
          <w:tcPr>
            <w:tcW w:w="3798" w:type="dxa"/>
            <w:vAlign w:val="center"/>
          </w:tcPr>
          <w:p w:rsidR="00284702" w:rsidRPr="00B225D0" w:rsidRDefault="00284702" w:rsidP="00574317">
            <w:r w:rsidRPr="00B225D0">
              <w:t>Pył zawieszony PM2,5</w:t>
            </w:r>
          </w:p>
        </w:tc>
        <w:tc>
          <w:tcPr>
            <w:tcW w:w="2835" w:type="dxa"/>
          </w:tcPr>
          <w:p w:rsidR="00284702" w:rsidRPr="00B225D0" w:rsidRDefault="00284702" w:rsidP="00574317">
            <w:r>
              <w:t>0,5785</w:t>
            </w:r>
          </w:p>
        </w:tc>
      </w:tr>
      <w:tr w:rsidR="00284702" w:rsidRPr="00B225D0" w:rsidTr="00574317">
        <w:trPr>
          <w:trHeight w:val="284"/>
        </w:trPr>
        <w:tc>
          <w:tcPr>
            <w:tcW w:w="3798" w:type="dxa"/>
            <w:vAlign w:val="center"/>
          </w:tcPr>
          <w:p w:rsidR="00284702" w:rsidRPr="00B225D0" w:rsidRDefault="00284702" w:rsidP="00574317">
            <w:r w:rsidRPr="00B225D0">
              <w:t>Dwutlenek siarki</w:t>
            </w:r>
          </w:p>
        </w:tc>
        <w:tc>
          <w:tcPr>
            <w:tcW w:w="2835" w:type="dxa"/>
          </w:tcPr>
          <w:p w:rsidR="00284702" w:rsidRPr="00B225D0" w:rsidRDefault="00284702" w:rsidP="00574317">
            <w:r>
              <w:t>0,00011</w:t>
            </w:r>
          </w:p>
        </w:tc>
      </w:tr>
      <w:tr w:rsidR="00284702" w:rsidRPr="00B225D0" w:rsidTr="00574317">
        <w:trPr>
          <w:trHeight w:val="284"/>
        </w:trPr>
        <w:tc>
          <w:tcPr>
            <w:tcW w:w="3798" w:type="dxa"/>
            <w:vAlign w:val="center"/>
          </w:tcPr>
          <w:p w:rsidR="00284702" w:rsidRPr="00B225D0" w:rsidRDefault="00284702" w:rsidP="00574317">
            <w:r w:rsidRPr="00B225D0">
              <w:t>Dwutlenek azotu</w:t>
            </w:r>
          </w:p>
        </w:tc>
        <w:tc>
          <w:tcPr>
            <w:tcW w:w="2835" w:type="dxa"/>
          </w:tcPr>
          <w:p w:rsidR="00284702" w:rsidRPr="00B225D0" w:rsidRDefault="00284702" w:rsidP="00574317">
            <w:r>
              <w:t>0,01443</w:t>
            </w:r>
          </w:p>
        </w:tc>
      </w:tr>
      <w:tr w:rsidR="00284702" w:rsidRPr="00B225D0" w:rsidTr="00574317">
        <w:trPr>
          <w:trHeight w:val="284"/>
        </w:trPr>
        <w:tc>
          <w:tcPr>
            <w:tcW w:w="3798" w:type="dxa"/>
            <w:vAlign w:val="center"/>
          </w:tcPr>
          <w:p w:rsidR="00284702" w:rsidRPr="00B225D0" w:rsidRDefault="00284702" w:rsidP="00574317">
            <w:r w:rsidRPr="00B225D0">
              <w:lastRenderedPageBreak/>
              <w:t>Tlenek węgla</w:t>
            </w:r>
          </w:p>
        </w:tc>
        <w:tc>
          <w:tcPr>
            <w:tcW w:w="2835" w:type="dxa"/>
          </w:tcPr>
          <w:p w:rsidR="00284702" w:rsidRPr="00B225D0" w:rsidRDefault="00284702" w:rsidP="00574317">
            <w:r>
              <w:t>0,00592</w:t>
            </w:r>
          </w:p>
        </w:tc>
      </w:tr>
    </w:tbl>
    <w:p w:rsidR="00284702" w:rsidRPr="00085C13" w:rsidRDefault="00284702" w:rsidP="00DD3158">
      <w:pPr>
        <w:rPr>
          <w:rFonts w:cs="Arial"/>
          <w:sz w:val="18"/>
          <w:szCs w:val="18"/>
        </w:rPr>
      </w:pPr>
    </w:p>
    <w:p w:rsidR="00286A1C" w:rsidRDefault="00286A1C" w:rsidP="00574317">
      <w:pPr>
        <w:pStyle w:val="Akapitzlist"/>
        <w:numPr>
          <w:ilvl w:val="0"/>
          <w:numId w:val="37"/>
        </w:numPr>
        <w:spacing w:before="120" w:after="120" w:line="300" w:lineRule="auto"/>
      </w:pPr>
      <w:r w:rsidRPr="000E2F25">
        <w:t>Zagospo</w:t>
      </w:r>
      <w:r w:rsidR="00574317">
        <w:t>darowanie wytwarzanego obornika</w:t>
      </w:r>
    </w:p>
    <w:p w:rsidR="007E2484" w:rsidRPr="00085C13" w:rsidRDefault="007E2484" w:rsidP="00D76250">
      <w:pPr>
        <w:spacing w:before="120" w:after="120" w:line="300" w:lineRule="auto"/>
      </w:pPr>
      <w:r w:rsidRPr="00A06C3F">
        <w:t>Maksymalna ilość obornika kurzego, która powstać może w wyn</w:t>
      </w:r>
      <w:r w:rsidR="00D76250">
        <w:t xml:space="preserve">iku funkcjonowania instalacji </w:t>
      </w:r>
      <w:r w:rsidR="00D76250">
        <w:br/>
      </w:r>
      <w:r w:rsidRPr="00A06C3F">
        <w:t xml:space="preserve">przy </w:t>
      </w:r>
      <w:r w:rsidRPr="00E562A3">
        <w:t xml:space="preserve">obsadzie </w:t>
      </w:r>
      <w:r w:rsidR="00F6750B" w:rsidRPr="00E562A3">
        <w:t>199</w:t>
      </w:r>
      <w:r w:rsidR="007509E7" w:rsidRPr="00E562A3">
        <w:t xml:space="preserve"> </w:t>
      </w:r>
      <w:r w:rsidR="0099444D" w:rsidRPr="00E562A3">
        <w:t>000 szt./cykl i 6</w:t>
      </w:r>
      <w:r w:rsidR="00D76250" w:rsidRPr="00E562A3">
        <w:t xml:space="preserve"> cyklach w roku</w:t>
      </w:r>
      <w:r w:rsidRPr="00E562A3">
        <w:t xml:space="preserve"> – </w:t>
      </w:r>
      <w:r w:rsidR="00D465FD" w:rsidRPr="00E562A3">
        <w:t>1312</w:t>
      </w:r>
      <w:r w:rsidR="00F6750B" w:rsidRPr="00E562A3">
        <w:t xml:space="preserve">,0 </w:t>
      </w:r>
      <w:r w:rsidRPr="00E562A3">
        <w:t>Mg/rok.</w:t>
      </w:r>
    </w:p>
    <w:p w:rsidR="00604863" w:rsidRDefault="007E2484" w:rsidP="00604863">
      <w:pPr>
        <w:tabs>
          <w:tab w:val="left" w:pos="0"/>
        </w:tabs>
        <w:spacing w:before="120" w:after="120" w:line="300" w:lineRule="auto"/>
      </w:pPr>
      <w:r w:rsidRPr="00A06C3F">
        <w:t>Powstający na fermie obornik kurzy do</w:t>
      </w:r>
      <w:r w:rsidR="00B53E04">
        <w:t xml:space="preserve">celowo wykorzystywany może być </w:t>
      </w:r>
      <w:r w:rsidRPr="00A06C3F">
        <w:t xml:space="preserve">rolniczo (jako </w:t>
      </w:r>
      <w:r w:rsidRPr="0044455F">
        <w:t>nawóz) zgodnie z przepisami ustawy z</w:t>
      </w:r>
      <w:r w:rsidR="007509E7" w:rsidRPr="0044455F">
        <w:t xml:space="preserve"> </w:t>
      </w:r>
      <w:r w:rsidRPr="0044455F">
        <w:t xml:space="preserve">10 lipca 2007 r. </w:t>
      </w:r>
      <w:r w:rsidR="00B53E04" w:rsidRPr="00612C93">
        <w:t>o</w:t>
      </w:r>
      <w:r w:rsidR="007509E7" w:rsidRPr="00612C93">
        <w:t xml:space="preserve"> </w:t>
      </w:r>
      <w:r w:rsidR="00B53E04" w:rsidRPr="00612C93">
        <w:t xml:space="preserve">nawozach </w:t>
      </w:r>
      <w:r w:rsidRPr="00612C93">
        <w:t>i nawożeniu</w:t>
      </w:r>
      <w:r w:rsidRPr="0044455F">
        <w:rPr>
          <w:vertAlign w:val="superscript"/>
        </w:rPr>
        <w:t xml:space="preserve"> </w:t>
      </w:r>
      <w:r w:rsidR="0044455F" w:rsidRPr="0044455F">
        <w:rPr>
          <w:vertAlign w:val="superscript"/>
        </w:rPr>
        <w:br/>
      </w:r>
      <w:r w:rsidR="00885658">
        <w:t>(Dz. U. z 2017</w:t>
      </w:r>
      <w:r w:rsidRPr="0044455F">
        <w:t xml:space="preserve"> r.</w:t>
      </w:r>
      <w:r w:rsidR="0087231B">
        <w:t>,</w:t>
      </w:r>
      <w:r w:rsidRPr="0044455F">
        <w:t xml:space="preserve"> poz.</w:t>
      </w:r>
      <w:r w:rsidR="007509E7" w:rsidRPr="0044455F">
        <w:t xml:space="preserve"> </w:t>
      </w:r>
      <w:r w:rsidRPr="0044455F">
        <w:t>6</w:t>
      </w:r>
      <w:r w:rsidR="00885658">
        <w:t>68</w:t>
      </w:r>
      <w:r w:rsidRPr="0044455F">
        <w:t xml:space="preserve">), oraz zaleceniami zawartymi w Kodeksie Dobrej Praktyki Rolniczej </w:t>
      </w:r>
      <w:r w:rsidR="00612C93">
        <w:t>–</w:t>
      </w:r>
      <w:r w:rsidRPr="0044455F">
        <w:t xml:space="preserve"> na gruntach, do</w:t>
      </w:r>
      <w:r w:rsidR="007509E7" w:rsidRPr="0044455F">
        <w:t xml:space="preserve"> </w:t>
      </w:r>
      <w:r w:rsidRPr="0044455F">
        <w:t xml:space="preserve">których prowadzący instalację posiadają tytuł prawny </w:t>
      </w:r>
      <w:r w:rsidR="0044455F" w:rsidRPr="0044455F">
        <w:br/>
      </w:r>
      <w:r w:rsidRPr="0044455F">
        <w:t>lub na</w:t>
      </w:r>
      <w:r w:rsidR="007509E7" w:rsidRPr="0044455F">
        <w:t xml:space="preserve"> </w:t>
      </w:r>
      <w:r w:rsidRPr="0044455F">
        <w:t xml:space="preserve">gruntach osób, z którymi zawarto stosowne umowy. Ilość nawozu stosowanego </w:t>
      </w:r>
      <w:r w:rsidR="0044455F" w:rsidRPr="0044455F">
        <w:br/>
      </w:r>
      <w:r w:rsidRPr="0044455F">
        <w:t>na polach musi być zgodna ze sporządzany</w:t>
      </w:r>
      <w:r w:rsidR="00132746">
        <w:t xml:space="preserve">mi corocznie planami nawożenia, </w:t>
      </w:r>
      <w:r w:rsidRPr="0044455F">
        <w:t>zaopiniowanymi pozytywnie przez okręgową stację chemic</w:t>
      </w:r>
      <w:r w:rsidR="00132746">
        <w:t>zno-rolniczą.</w:t>
      </w:r>
      <w:r w:rsidR="00604863">
        <w:t xml:space="preserve"> </w:t>
      </w:r>
    </w:p>
    <w:p w:rsidR="00604863" w:rsidRPr="00604863" w:rsidRDefault="00604863" w:rsidP="00604863">
      <w:pPr>
        <w:tabs>
          <w:tab w:val="left" w:pos="0"/>
        </w:tabs>
        <w:spacing w:before="120" w:after="120" w:line="300" w:lineRule="auto"/>
      </w:pPr>
      <w:r w:rsidRPr="00C12961">
        <w:t xml:space="preserve">W okresie, gdy obornik kurzy nie może być </w:t>
      </w:r>
      <w:r w:rsidRPr="00B93B41">
        <w:t>bezpośrednio wykorzystany</w:t>
      </w:r>
      <w:r w:rsidRPr="00C12961">
        <w:t xml:space="preserve"> rolniczo, prowadzący instalację zobowiązan</w:t>
      </w:r>
      <w:r>
        <w:t>y</w:t>
      </w:r>
      <w:r w:rsidRPr="00C12961">
        <w:t xml:space="preserve"> </w:t>
      </w:r>
      <w:r>
        <w:t>jest</w:t>
      </w:r>
      <w:r w:rsidRPr="00C12961">
        <w:t xml:space="preserve"> do magazynowania powstającego obornika na </w:t>
      </w:r>
      <w:r>
        <w:t xml:space="preserve">płycie obornikowej, </w:t>
      </w:r>
      <w:r w:rsidRPr="00C12961">
        <w:t>o której mowa w przepisach o nawozach i nawożeniu</w:t>
      </w:r>
      <w:r w:rsidR="00EB35AB">
        <w:t>.</w:t>
      </w:r>
    </w:p>
    <w:p w:rsidR="00286A1C" w:rsidRPr="000E2F25" w:rsidRDefault="00574317" w:rsidP="00574317">
      <w:pPr>
        <w:pStyle w:val="Akapitzlist"/>
        <w:numPr>
          <w:ilvl w:val="0"/>
          <w:numId w:val="37"/>
        </w:numPr>
        <w:spacing w:before="120" w:after="120" w:line="300" w:lineRule="auto"/>
      </w:pPr>
      <w:r>
        <w:t>Wytwarzanie odpadów</w:t>
      </w:r>
    </w:p>
    <w:p w:rsidR="00286A1C" w:rsidRDefault="00286A1C" w:rsidP="00D76250">
      <w:pPr>
        <w:numPr>
          <w:ilvl w:val="1"/>
          <w:numId w:val="14"/>
        </w:numPr>
        <w:spacing w:before="120" w:after="120" w:line="300" w:lineRule="auto"/>
      </w:pPr>
      <w:r w:rsidRPr="000E2F25">
        <w:rPr>
          <w:lang w:eastAsia="ar-SA"/>
        </w:rPr>
        <w:t>Rodzaje i ilości odpadów dopuszczonych do wytwarzania w instalacji oraz sposoby gospodarowania, w tym magazynowania odpadów</w:t>
      </w:r>
      <w:r w:rsidR="00D76250">
        <w:rPr>
          <w:lang w:eastAsia="ar-SA"/>
        </w:rPr>
        <w:t>.</w:t>
      </w:r>
    </w:p>
    <w:p w:rsidR="007B450B" w:rsidRDefault="007E2484" w:rsidP="00D76250">
      <w:pPr>
        <w:spacing w:before="120" w:after="120" w:line="300" w:lineRule="auto"/>
        <w:ind w:left="709"/>
        <w:rPr>
          <w:lang w:eastAsia="ar-SA"/>
        </w:rPr>
      </w:pPr>
      <w:r w:rsidRPr="00A06C3F">
        <w:rPr>
          <w:lang w:eastAsia="ar-SA"/>
        </w:rPr>
        <w:t xml:space="preserve">Wyszczególnienie rodzajów i ilości odpadów dopuszczonych do wytwarzania, </w:t>
      </w:r>
      <w:r w:rsidR="0044455F">
        <w:rPr>
          <w:lang w:eastAsia="ar-SA"/>
        </w:rPr>
        <w:br/>
      </w:r>
      <w:r w:rsidRPr="00A06C3F">
        <w:rPr>
          <w:lang w:eastAsia="ar-SA"/>
        </w:rPr>
        <w:t>z</w:t>
      </w:r>
      <w:r w:rsidR="007509E7">
        <w:rPr>
          <w:lang w:eastAsia="ar-SA"/>
        </w:rPr>
        <w:t xml:space="preserve"> </w:t>
      </w:r>
      <w:r w:rsidRPr="00A06C3F">
        <w:rPr>
          <w:lang w:eastAsia="ar-SA"/>
        </w:rPr>
        <w:t xml:space="preserve">uwzględnieniem sposobów gospodarowania, w tym magazynowania odpadów, stanowi tabela nr </w:t>
      </w:r>
      <w:r w:rsidR="008B627E">
        <w:rPr>
          <w:lang w:eastAsia="ar-SA"/>
        </w:rPr>
        <w:t>11</w:t>
      </w:r>
      <w:r w:rsidRPr="00A06C3F">
        <w:rPr>
          <w:lang w:eastAsia="ar-SA"/>
        </w:rPr>
        <w:t>.</w:t>
      </w:r>
    </w:p>
    <w:p w:rsidR="007E2484" w:rsidRPr="00D76250" w:rsidRDefault="00100CA9" w:rsidP="00574317">
      <w:pPr>
        <w:rPr>
          <w:i/>
        </w:rPr>
      </w:pPr>
      <w:r w:rsidRPr="00100CA9">
        <w:t xml:space="preserve">Tabela </w:t>
      </w:r>
      <w:r w:rsidR="00D76250" w:rsidRPr="00100CA9">
        <w:t xml:space="preserve">3 </w:t>
      </w:r>
      <w:r w:rsidR="007E2484" w:rsidRPr="00D76250">
        <w:rPr>
          <w:lang w:eastAsia="ar-SA"/>
        </w:rPr>
        <w:t>Odpady dopuszczone do wytwarzania</w:t>
      </w:r>
      <w:r>
        <w:rPr>
          <w:lang w:eastAsia="ar-SA"/>
        </w:rPr>
        <w:t xml:space="preserve"> w wyniku funkcjonowania instalacji.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e i ilości odpadów wytwarzanych w wyniku funkcjonowania instalacji."/>
        <w:tblDescription w:val="Rodzaje i ilości odpadów wytwarzanych w wyniku funkcjonowania instalacji oraz miejsce magazynowania i sposób dalszego postępowanai z nimi."/>
      </w:tblPr>
      <w:tblGrid>
        <w:gridCol w:w="600"/>
        <w:gridCol w:w="3402"/>
        <w:gridCol w:w="1134"/>
        <w:gridCol w:w="1134"/>
        <w:gridCol w:w="3150"/>
      </w:tblGrid>
      <w:tr w:rsidR="007E2484" w:rsidRPr="00A06C3F" w:rsidTr="008B627E">
        <w:trPr>
          <w:trHeight w:val="1195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2484" w:rsidRPr="00574317" w:rsidRDefault="007E2484" w:rsidP="008B627E">
            <w:pPr>
              <w:pStyle w:val="Nagwek1"/>
              <w:spacing w:before="0" w:after="0" w:line="240" w:lineRule="auto"/>
              <w:rPr>
                <w:szCs w:val="22"/>
              </w:rPr>
            </w:pPr>
            <w:r w:rsidRPr="00574317">
              <w:rPr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2484" w:rsidRPr="00574317" w:rsidRDefault="00F6750B" w:rsidP="008B627E">
            <w:pPr>
              <w:pStyle w:val="Nagwek1"/>
              <w:spacing w:before="0" w:after="0" w:line="240" w:lineRule="auto"/>
              <w:rPr>
                <w:szCs w:val="22"/>
              </w:rPr>
            </w:pPr>
            <w:r w:rsidRPr="00574317">
              <w:rPr>
                <w:szCs w:val="22"/>
              </w:rPr>
              <w:t>Rodzaj odpadów</w:t>
            </w:r>
          </w:p>
          <w:p w:rsidR="007E2484" w:rsidRPr="00574317" w:rsidRDefault="007E2484" w:rsidP="008B627E">
            <w:pPr>
              <w:pStyle w:val="Nagwek1"/>
              <w:spacing w:before="0" w:after="0" w:line="240" w:lineRule="auto"/>
              <w:rPr>
                <w:szCs w:val="22"/>
              </w:rPr>
            </w:pPr>
            <w:r w:rsidRPr="00574317">
              <w:rPr>
                <w:szCs w:val="22"/>
              </w:rPr>
              <w:t>(podstawowy skład i właściwości)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2484" w:rsidRPr="00574317" w:rsidRDefault="00F6750B" w:rsidP="008B627E">
            <w:pPr>
              <w:pStyle w:val="Nagwek1"/>
              <w:spacing w:before="0" w:after="0" w:line="240" w:lineRule="auto"/>
              <w:rPr>
                <w:szCs w:val="22"/>
              </w:rPr>
            </w:pPr>
            <w:r w:rsidRPr="00574317">
              <w:rPr>
                <w:szCs w:val="22"/>
              </w:rPr>
              <w:t xml:space="preserve">Kod </w:t>
            </w:r>
            <w:r w:rsidRPr="00574317">
              <w:rPr>
                <w:szCs w:val="22"/>
              </w:rPr>
              <w:br/>
              <w:t>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2484" w:rsidRPr="00574317" w:rsidRDefault="00F6750B" w:rsidP="008B627E">
            <w:pPr>
              <w:pStyle w:val="Nagwek1"/>
              <w:spacing w:before="0" w:after="0" w:line="240" w:lineRule="auto"/>
              <w:rPr>
                <w:szCs w:val="22"/>
              </w:rPr>
            </w:pPr>
            <w:r w:rsidRPr="00574317">
              <w:rPr>
                <w:szCs w:val="22"/>
              </w:rPr>
              <w:t>Ilość odpadów</w:t>
            </w:r>
            <w:r w:rsidR="007E2484" w:rsidRPr="00574317">
              <w:rPr>
                <w:szCs w:val="22"/>
              </w:rPr>
              <w:t xml:space="preserve"> [Mg/rok]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2484" w:rsidRPr="00574317" w:rsidRDefault="007E2484" w:rsidP="008B627E">
            <w:pPr>
              <w:pStyle w:val="Nagwek1"/>
              <w:spacing w:before="0" w:after="0" w:line="240" w:lineRule="auto"/>
              <w:rPr>
                <w:szCs w:val="22"/>
              </w:rPr>
            </w:pPr>
            <w:r w:rsidRPr="00574317">
              <w:rPr>
                <w:szCs w:val="22"/>
              </w:rPr>
              <w:t xml:space="preserve">Miejsce i sposób magazynowania </w:t>
            </w:r>
            <w:r w:rsidRPr="00574317">
              <w:rPr>
                <w:szCs w:val="22"/>
              </w:rPr>
              <w:br/>
              <w:t xml:space="preserve">oraz sposób </w:t>
            </w:r>
            <w:r w:rsidR="00F6750B" w:rsidRPr="00574317">
              <w:rPr>
                <w:szCs w:val="22"/>
              </w:rPr>
              <w:t>dalszego zagospodarowania odpadów</w:t>
            </w:r>
          </w:p>
        </w:tc>
      </w:tr>
      <w:tr w:rsidR="007E2484" w:rsidRPr="00A06C3F" w:rsidTr="008B627E">
        <w:trPr>
          <w:trHeight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84" w:rsidRPr="00574317" w:rsidRDefault="001B0841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D" w:rsidRPr="00574317" w:rsidRDefault="008803BD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 xml:space="preserve">Opakowania z papieru i tektury </w:t>
            </w:r>
          </w:p>
          <w:p w:rsidR="007E2484" w:rsidRPr="00574317" w:rsidRDefault="007E2484" w:rsidP="00221815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[Włókna celulozowe, wypełniacze organiczne</w:t>
            </w:r>
            <w:r w:rsidR="00F6750B" w:rsidRPr="00574317">
              <w:rPr>
                <w:rFonts w:cs="Arial"/>
                <w:szCs w:val="22"/>
              </w:rPr>
              <w:t xml:space="preserve"> takie jak</w:t>
            </w:r>
            <w:r w:rsidRPr="00574317">
              <w:rPr>
                <w:rFonts w:cs="Arial"/>
                <w:szCs w:val="22"/>
              </w:rPr>
              <w:t xml:space="preserve"> skrobia oraz wypełniacze nieorganiczne</w:t>
            </w:r>
            <w:r w:rsidR="00F6750B" w:rsidRPr="00574317">
              <w:rPr>
                <w:rFonts w:cs="Arial"/>
                <w:szCs w:val="22"/>
              </w:rPr>
              <w:t>,</w:t>
            </w:r>
            <w:r w:rsidRPr="00574317">
              <w:rPr>
                <w:rFonts w:cs="Arial"/>
                <w:szCs w:val="22"/>
              </w:rPr>
              <w:t xml:space="preserve"> np.</w:t>
            </w:r>
            <w:r w:rsidR="00F6750B" w:rsidRPr="00574317">
              <w:rPr>
                <w:rFonts w:cs="Arial"/>
                <w:szCs w:val="22"/>
              </w:rPr>
              <w:t>:</w:t>
            </w:r>
            <w:r w:rsidRPr="00574317">
              <w:rPr>
                <w:rFonts w:cs="Arial"/>
                <w:szCs w:val="22"/>
              </w:rPr>
              <w:t xml:space="preserve"> kaolin, kreda i gips, śladowe ilości farby drukarskiej. Odpad</w:t>
            </w:r>
            <w:r w:rsidR="00F6750B" w:rsidRPr="00574317">
              <w:rPr>
                <w:rFonts w:cs="Arial"/>
                <w:szCs w:val="22"/>
              </w:rPr>
              <w:t>y w postaci stałej, palne</w:t>
            </w:r>
            <w:r w:rsidRPr="00574317">
              <w:rPr>
                <w:rFonts w:cs="Arial"/>
                <w:szCs w:val="22"/>
              </w:rPr>
              <w:t>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15 01 01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0,40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77" w:rsidRPr="00574317" w:rsidRDefault="001B0841" w:rsidP="00C30477">
            <w:pPr>
              <w:spacing w:before="120" w:after="120" w:line="288" w:lineRule="auto"/>
              <w:ind w:left="33" w:right="96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Odpad</w:t>
            </w:r>
            <w:r w:rsidR="00F6750B" w:rsidRPr="00574317">
              <w:rPr>
                <w:rFonts w:cs="Arial"/>
                <w:szCs w:val="22"/>
              </w:rPr>
              <w:t>y magazynowane</w:t>
            </w:r>
            <w:r w:rsidRPr="00574317">
              <w:rPr>
                <w:rFonts w:cs="Arial"/>
                <w:szCs w:val="22"/>
              </w:rPr>
              <w:t xml:space="preserve"> </w:t>
            </w:r>
            <w:r w:rsidRPr="00574317">
              <w:rPr>
                <w:rFonts w:cs="Arial"/>
                <w:szCs w:val="22"/>
              </w:rPr>
              <w:br/>
              <w:t xml:space="preserve">w oznakowanych, zamykanych pojemnikach ustawionych </w:t>
            </w:r>
            <w:r w:rsidR="00F6750B" w:rsidRPr="00574317">
              <w:rPr>
                <w:rFonts w:cs="Arial"/>
                <w:szCs w:val="22"/>
              </w:rPr>
              <w:br/>
            </w:r>
            <w:r w:rsidRPr="00574317">
              <w:rPr>
                <w:rFonts w:cs="Arial"/>
                <w:szCs w:val="22"/>
              </w:rPr>
              <w:t xml:space="preserve">w wyznaczonym miejscu </w:t>
            </w:r>
            <w:r w:rsidR="001B08D5" w:rsidRPr="00574317">
              <w:rPr>
                <w:rFonts w:cs="Arial"/>
                <w:szCs w:val="22"/>
              </w:rPr>
              <w:br/>
            </w:r>
            <w:r w:rsidR="00C30477" w:rsidRPr="00574317">
              <w:rPr>
                <w:rFonts w:cs="Arial"/>
                <w:szCs w:val="22"/>
              </w:rPr>
              <w:t>o utwardzonym podłożu</w:t>
            </w:r>
            <w:r w:rsidR="00F6750B" w:rsidRPr="00574317">
              <w:rPr>
                <w:rFonts w:cs="Arial"/>
                <w:szCs w:val="22"/>
              </w:rPr>
              <w:br/>
            </w:r>
            <w:r w:rsidRPr="00574317">
              <w:rPr>
                <w:rFonts w:cs="Arial"/>
                <w:szCs w:val="22"/>
              </w:rPr>
              <w:t>na zew</w:t>
            </w:r>
            <w:r w:rsidR="00C30477" w:rsidRPr="00574317">
              <w:rPr>
                <w:rFonts w:cs="Arial"/>
                <w:szCs w:val="22"/>
              </w:rPr>
              <w:t>nątrz pomieszczeń</w:t>
            </w:r>
            <w:r w:rsidR="00F6750B" w:rsidRPr="00574317">
              <w:rPr>
                <w:rFonts w:cs="Arial"/>
                <w:szCs w:val="22"/>
              </w:rPr>
              <w:t>.</w:t>
            </w:r>
          </w:p>
          <w:p w:rsidR="007E2484" w:rsidRPr="00574317" w:rsidRDefault="007E2484" w:rsidP="00C30477">
            <w:pPr>
              <w:spacing w:before="120" w:after="120" w:line="288" w:lineRule="auto"/>
              <w:ind w:left="33" w:right="96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Odpad</w:t>
            </w:r>
            <w:r w:rsidR="00F6750B" w:rsidRPr="00574317">
              <w:rPr>
                <w:rFonts w:cs="Arial"/>
                <w:szCs w:val="22"/>
              </w:rPr>
              <w:t>y przekazywane</w:t>
            </w:r>
            <w:r w:rsidRPr="00574317">
              <w:rPr>
                <w:rFonts w:cs="Arial"/>
                <w:szCs w:val="22"/>
              </w:rPr>
              <w:t xml:space="preserve"> uprawnionym podmiotom w celu odzysku lub unieszkodliwienia.</w:t>
            </w:r>
          </w:p>
        </w:tc>
      </w:tr>
      <w:tr w:rsidR="007E2484" w:rsidRPr="00A06C3F" w:rsidTr="008B627E">
        <w:trPr>
          <w:trHeight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84" w:rsidRPr="00574317" w:rsidRDefault="001B0841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D" w:rsidRPr="00574317" w:rsidRDefault="008803BD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 xml:space="preserve">Opakowania z tworzyw sztucznych </w:t>
            </w:r>
          </w:p>
          <w:p w:rsidR="007E2484" w:rsidRPr="00574317" w:rsidRDefault="007E2484" w:rsidP="00221815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 xml:space="preserve">[Polimery syntetyczne - polietylen (PE), polipropylen (PP), polistyren (PS) </w:t>
            </w:r>
            <w:r w:rsidR="008B627E" w:rsidRPr="00574317">
              <w:rPr>
                <w:rFonts w:cs="Arial"/>
                <w:szCs w:val="22"/>
              </w:rPr>
              <w:br/>
            </w:r>
            <w:r w:rsidRPr="00574317">
              <w:rPr>
                <w:rFonts w:cs="Arial"/>
                <w:szCs w:val="22"/>
              </w:rPr>
              <w:t>wraz</w:t>
            </w:r>
            <w:r w:rsidR="008B627E" w:rsidRPr="00574317">
              <w:rPr>
                <w:rFonts w:cs="Arial"/>
                <w:szCs w:val="22"/>
              </w:rPr>
              <w:t xml:space="preserve"> </w:t>
            </w:r>
            <w:r w:rsidRPr="00574317">
              <w:rPr>
                <w:rFonts w:cs="Arial"/>
                <w:szCs w:val="22"/>
              </w:rPr>
              <w:t>z domieszkami (barwniki, stabilizat</w:t>
            </w:r>
            <w:r w:rsidR="008803BD" w:rsidRPr="00574317">
              <w:rPr>
                <w:rFonts w:cs="Arial"/>
                <w:szCs w:val="22"/>
              </w:rPr>
              <w:t xml:space="preserve">ory, wypełniacze, zmiękczacze). </w:t>
            </w:r>
            <w:r w:rsidRPr="00574317">
              <w:rPr>
                <w:rFonts w:cs="Arial"/>
                <w:szCs w:val="22"/>
              </w:rPr>
              <w:t xml:space="preserve">Odpady </w:t>
            </w:r>
            <w:r w:rsidR="008803BD" w:rsidRPr="00574317">
              <w:rPr>
                <w:rFonts w:cs="Arial"/>
                <w:szCs w:val="22"/>
              </w:rPr>
              <w:br/>
            </w:r>
            <w:r w:rsidRPr="00574317">
              <w:rPr>
                <w:rFonts w:cs="Arial"/>
                <w:szCs w:val="22"/>
              </w:rPr>
              <w:t>w postaci stałej, łatwopalne, odporne na działanie substancji chemicznych, gazów i wody.]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15 01 02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0,40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41" w:rsidRPr="00574317" w:rsidRDefault="001B0841" w:rsidP="008803BD">
            <w:pPr>
              <w:spacing w:before="120" w:after="120" w:line="288" w:lineRule="auto"/>
              <w:ind w:left="33" w:right="96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Odpad</w:t>
            </w:r>
            <w:r w:rsidR="008803BD" w:rsidRPr="00574317">
              <w:rPr>
                <w:rFonts w:cs="Arial"/>
                <w:szCs w:val="22"/>
              </w:rPr>
              <w:t>y magazynowane</w:t>
            </w:r>
            <w:r w:rsidRPr="00574317">
              <w:rPr>
                <w:rFonts w:cs="Arial"/>
                <w:szCs w:val="22"/>
              </w:rPr>
              <w:t xml:space="preserve"> </w:t>
            </w:r>
            <w:r w:rsidRPr="00574317">
              <w:rPr>
                <w:rFonts w:cs="Arial"/>
                <w:szCs w:val="22"/>
              </w:rPr>
              <w:br/>
              <w:t xml:space="preserve">w oznakowanych, zamykanych pojemnikach ustawionych </w:t>
            </w:r>
            <w:r w:rsidR="008803BD" w:rsidRPr="00574317">
              <w:rPr>
                <w:rFonts w:cs="Arial"/>
                <w:szCs w:val="22"/>
              </w:rPr>
              <w:br/>
            </w:r>
            <w:r w:rsidRPr="00574317">
              <w:rPr>
                <w:rFonts w:cs="Arial"/>
                <w:szCs w:val="22"/>
              </w:rPr>
              <w:t xml:space="preserve">w wyznaczonym miejscu </w:t>
            </w:r>
            <w:r w:rsidR="00C30477" w:rsidRPr="00574317">
              <w:rPr>
                <w:rFonts w:cs="Arial"/>
                <w:szCs w:val="22"/>
              </w:rPr>
              <w:br/>
              <w:t>o utwardzonym podłożu</w:t>
            </w:r>
            <w:r w:rsidR="00C30477" w:rsidRPr="00574317">
              <w:rPr>
                <w:rFonts w:cs="Arial"/>
                <w:szCs w:val="22"/>
              </w:rPr>
              <w:br/>
              <w:t>na zewnątrz pomieszczeń.</w:t>
            </w:r>
          </w:p>
          <w:p w:rsidR="007E2484" w:rsidRPr="00574317" w:rsidRDefault="008803BD" w:rsidP="008803BD">
            <w:pPr>
              <w:spacing w:before="120" w:after="120" w:line="288" w:lineRule="auto"/>
              <w:ind w:left="34" w:right="96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Odpady przekazywane uprawnionym podmiotom w celu odzysku lub unieszkodliwienia.</w:t>
            </w:r>
          </w:p>
        </w:tc>
      </w:tr>
      <w:tr w:rsidR="007E2484" w:rsidRPr="00A06C3F" w:rsidTr="008B627E">
        <w:trPr>
          <w:cantSplit/>
          <w:trHeight w:val="7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4" w:rsidRPr="00574317" w:rsidRDefault="001B0841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3</w:t>
            </w:r>
            <w:r w:rsidR="007E2484" w:rsidRPr="00574317">
              <w:rPr>
                <w:rFonts w:cs="Arial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BD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Opakowania zawierające pozostałości substancji niebezpie</w:t>
            </w:r>
            <w:r w:rsidR="00221815">
              <w:rPr>
                <w:rFonts w:cs="Arial"/>
                <w:szCs w:val="22"/>
              </w:rPr>
              <w:t>cznych lub nimi zanieczyszczone</w:t>
            </w:r>
          </w:p>
          <w:p w:rsidR="007E2484" w:rsidRPr="00574317" w:rsidRDefault="007E2484" w:rsidP="00221815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[Opakowania z tworzyw sztucznych po stosowanych środkach myjących, dezynfekcyjnych, dezynsekcyjnych, deratyzacyjnych. Skład: polimery syntetyczne: polietylen (PE), polipropylen (PP), polistyren (PS) oraz pozostałości substancji znajdujących się w opakowaniach: roztwory wodne zawierające ok. 30-60% substancji niebezpiecznych, tj. kwas solny. Wodorotlenek sodu, kwas siarkowy, kwas fosforowy, chlorheksedyna,</w:t>
            </w:r>
            <w:r w:rsidR="008803BD" w:rsidRPr="00574317">
              <w:rPr>
                <w:rFonts w:cs="Arial"/>
                <w:szCs w:val="22"/>
              </w:rPr>
              <w:t xml:space="preserve"> izopropanol, formaldehyd i inne. </w:t>
            </w:r>
            <w:r w:rsidRPr="00574317">
              <w:rPr>
                <w:rFonts w:cs="Arial"/>
                <w:szCs w:val="22"/>
              </w:rPr>
              <w:t>Odpady w postaci stałej lub częściowo płynnej</w:t>
            </w:r>
            <w:r w:rsidR="008803BD" w:rsidRPr="00574317">
              <w:rPr>
                <w:rFonts w:cs="Arial"/>
                <w:szCs w:val="22"/>
              </w:rPr>
              <w:t xml:space="preserve">, palne, działające toksycznie </w:t>
            </w:r>
            <w:r w:rsidRPr="00574317">
              <w:rPr>
                <w:rFonts w:cs="Arial"/>
                <w:szCs w:val="22"/>
              </w:rPr>
              <w:t>na organizmy wodne (H14), żrące (H8), uczulające (H13), drażniące (H4), szkodliwe (H5), toksyczne (H6).]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15 01 10*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0,40</w:t>
            </w:r>
            <w:r w:rsidR="008803BD" w:rsidRPr="00574317">
              <w:rPr>
                <w:rFonts w:cs="Arial"/>
                <w:szCs w:val="22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41" w:rsidRPr="00574317" w:rsidRDefault="001B0841" w:rsidP="008803BD">
            <w:pPr>
              <w:spacing w:before="120" w:after="120" w:line="288" w:lineRule="auto"/>
              <w:ind w:left="33" w:right="96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Odpad</w:t>
            </w:r>
            <w:r w:rsidR="00C30477" w:rsidRPr="00574317">
              <w:rPr>
                <w:rFonts w:cs="Arial"/>
                <w:szCs w:val="22"/>
              </w:rPr>
              <w:t>y magazynowane</w:t>
            </w:r>
            <w:r w:rsidRPr="00574317">
              <w:rPr>
                <w:rFonts w:cs="Arial"/>
                <w:szCs w:val="22"/>
              </w:rPr>
              <w:t xml:space="preserve"> </w:t>
            </w:r>
            <w:r w:rsidRPr="00574317">
              <w:rPr>
                <w:rFonts w:cs="Arial"/>
                <w:szCs w:val="22"/>
              </w:rPr>
              <w:br/>
              <w:t>w zamykanych pojemnikach ustawionych w wydzielonym zabezpieczonym i oznakowanym miejscu na terenie wiaty stalowej, zadaszone</w:t>
            </w:r>
            <w:r w:rsidR="00C30477" w:rsidRPr="00574317">
              <w:rPr>
                <w:rFonts w:cs="Arial"/>
                <w:szCs w:val="22"/>
              </w:rPr>
              <w:t>j</w:t>
            </w:r>
            <w:r w:rsidR="00221815">
              <w:rPr>
                <w:rFonts w:cs="Arial"/>
                <w:szCs w:val="22"/>
              </w:rPr>
              <w:t xml:space="preserve"> z wybetonowanym podłożem.</w:t>
            </w:r>
          </w:p>
          <w:p w:rsidR="008803BD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Odpad</w:t>
            </w:r>
            <w:r w:rsidR="00C30477" w:rsidRPr="00574317">
              <w:rPr>
                <w:rFonts w:cs="Arial"/>
                <w:szCs w:val="22"/>
              </w:rPr>
              <w:t>y magazynowane</w:t>
            </w:r>
            <w:r w:rsidRPr="00574317">
              <w:rPr>
                <w:rFonts w:cs="Arial"/>
                <w:szCs w:val="22"/>
              </w:rPr>
              <w:t xml:space="preserve"> w sposób zapobiegający przedostawaniu się zanieczyszczeń do gleby i</w:t>
            </w:r>
            <w:r w:rsidR="007509E7" w:rsidRPr="00574317">
              <w:rPr>
                <w:rFonts w:cs="Arial"/>
                <w:szCs w:val="22"/>
              </w:rPr>
              <w:t xml:space="preserve"> </w:t>
            </w:r>
            <w:r w:rsidR="00221815">
              <w:rPr>
                <w:rFonts w:cs="Arial"/>
                <w:szCs w:val="22"/>
              </w:rPr>
              <w:t>wód podziemnych.</w:t>
            </w:r>
          </w:p>
          <w:p w:rsidR="007E2484" w:rsidRPr="00574317" w:rsidRDefault="008803BD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Odpady przekazywane uprawnionym podmiotom w celu odzysku lub unieszkodliwienia.</w:t>
            </w:r>
          </w:p>
        </w:tc>
      </w:tr>
      <w:tr w:rsidR="007E2484" w:rsidRPr="00A06C3F" w:rsidTr="008B627E">
        <w:trPr>
          <w:trHeight w:val="6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4" w:rsidRPr="00574317" w:rsidRDefault="007E2484" w:rsidP="00221815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Sorbenty, materiały filtracyjne, tkaniny do wycierania (np.</w:t>
            </w:r>
            <w:r w:rsidR="007509E7" w:rsidRPr="00574317">
              <w:rPr>
                <w:rFonts w:cs="Arial"/>
                <w:szCs w:val="22"/>
              </w:rPr>
              <w:t xml:space="preserve"> </w:t>
            </w:r>
            <w:r w:rsidRPr="00574317">
              <w:rPr>
                <w:rFonts w:cs="Arial"/>
                <w:szCs w:val="22"/>
              </w:rPr>
              <w:t>szmaty, ścierki) i ubrania ochronne</w:t>
            </w:r>
            <w:r w:rsidR="008803BD" w:rsidRPr="00574317">
              <w:rPr>
                <w:rFonts w:cs="Arial"/>
                <w:szCs w:val="22"/>
              </w:rPr>
              <w:t xml:space="preserve"> inne niż wymienione w 15 02 02 </w:t>
            </w:r>
            <w:r w:rsidRPr="00574317">
              <w:rPr>
                <w:rFonts w:cs="Arial"/>
                <w:szCs w:val="22"/>
              </w:rPr>
              <w:t>[Zu</w:t>
            </w:r>
            <w:r w:rsidR="008B627E" w:rsidRPr="00574317">
              <w:rPr>
                <w:rFonts w:cs="Arial"/>
                <w:szCs w:val="22"/>
              </w:rPr>
              <w:t xml:space="preserve">żyte ubrania ochronne wykonane </w:t>
            </w:r>
            <w:r w:rsidRPr="00574317">
              <w:rPr>
                <w:rFonts w:cs="Arial"/>
                <w:szCs w:val="22"/>
              </w:rPr>
              <w:t>z polimerów syntetycznych tj. polipropylen (PP), polietylen (PE), polieterosulfon, polichlorek winylu (PCV), nylon, włókna naturalne. Odpad suchy, w postaci stałej, palny.]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15 02 03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0,50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BD" w:rsidRPr="00574317" w:rsidRDefault="001B0841" w:rsidP="008803BD">
            <w:pPr>
              <w:spacing w:before="120" w:after="120" w:line="288" w:lineRule="auto"/>
              <w:ind w:left="33" w:right="96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Odpad</w:t>
            </w:r>
            <w:r w:rsidR="00C30477" w:rsidRPr="00574317">
              <w:rPr>
                <w:rFonts w:cs="Arial"/>
                <w:szCs w:val="22"/>
              </w:rPr>
              <w:t>y magazynowane</w:t>
            </w:r>
            <w:r w:rsidRPr="00574317">
              <w:rPr>
                <w:rFonts w:cs="Arial"/>
                <w:szCs w:val="22"/>
              </w:rPr>
              <w:t xml:space="preserve"> </w:t>
            </w:r>
            <w:r w:rsidRPr="00574317">
              <w:rPr>
                <w:rFonts w:cs="Arial"/>
                <w:szCs w:val="22"/>
              </w:rPr>
              <w:br/>
              <w:t>w zamykanych pojemnikach ustawionych w wydzielonym</w:t>
            </w:r>
            <w:r w:rsidR="00C30477" w:rsidRPr="00574317">
              <w:rPr>
                <w:rFonts w:cs="Arial"/>
                <w:szCs w:val="22"/>
              </w:rPr>
              <w:t>,</w:t>
            </w:r>
            <w:r w:rsidRPr="00574317">
              <w:rPr>
                <w:rFonts w:cs="Arial"/>
                <w:szCs w:val="22"/>
              </w:rPr>
              <w:t xml:space="preserve"> zabezpieczonym i oznakowanym miejscu na terenie wiaty stalowej, zadas</w:t>
            </w:r>
            <w:r w:rsidR="008803BD" w:rsidRPr="00574317">
              <w:rPr>
                <w:rFonts w:cs="Arial"/>
                <w:szCs w:val="22"/>
              </w:rPr>
              <w:t>zone</w:t>
            </w:r>
            <w:r w:rsidR="001B08D5" w:rsidRPr="00574317">
              <w:rPr>
                <w:rFonts w:cs="Arial"/>
                <w:szCs w:val="22"/>
              </w:rPr>
              <w:t>j</w:t>
            </w:r>
            <w:r w:rsidR="008803BD" w:rsidRPr="00574317">
              <w:rPr>
                <w:rFonts w:cs="Arial"/>
                <w:szCs w:val="22"/>
              </w:rPr>
              <w:t xml:space="preserve"> z wybetonowanym podłożem. </w:t>
            </w:r>
            <w:r w:rsidRPr="00574317">
              <w:rPr>
                <w:rFonts w:cs="Arial"/>
                <w:szCs w:val="22"/>
              </w:rPr>
              <w:t>Odpad</w:t>
            </w:r>
            <w:r w:rsidR="00C30477" w:rsidRPr="00574317">
              <w:rPr>
                <w:rFonts w:cs="Arial"/>
                <w:szCs w:val="22"/>
              </w:rPr>
              <w:t>y magazynowane</w:t>
            </w:r>
            <w:r w:rsidRPr="00574317">
              <w:rPr>
                <w:rFonts w:cs="Arial"/>
                <w:szCs w:val="22"/>
              </w:rPr>
              <w:t xml:space="preserve"> w sposób zapobiegający przedostawaniu się zanieczyszczeń do gleby i</w:t>
            </w:r>
            <w:r w:rsidR="007509E7" w:rsidRPr="00574317">
              <w:rPr>
                <w:rFonts w:cs="Arial"/>
                <w:szCs w:val="22"/>
              </w:rPr>
              <w:t xml:space="preserve"> </w:t>
            </w:r>
            <w:r w:rsidR="00D46358" w:rsidRPr="00574317">
              <w:rPr>
                <w:rFonts w:cs="Arial"/>
                <w:szCs w:val="22"/>
              </w:rPr>
              <w:t>wód podziemnych.</w:t>
            </w:r>
          </w:p>
          <w:p w:rsidR="007E2484" w:rsidRPr="00574317" w:rsidRDefault="008803BD" w:rsidP="008803BD">
            <w:pPr>
              <w:spacing w:before="120" w:after="120" w:line="288" w:lineRule="auto"/>
              <w:ind w:left="33" w:right="96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Odpady przekazywane uprawnionym podmiotom w celu odzysku lub unieszkodliwienia.</w:t>
            </w:r>
          </w:p>
        </w:tc>
      </w:tr>
      <w:tr w:rsidR="007E2484" w:rsidRPr="00A06C3F" w:rsidTr="008B627E">
        <w:trPr>
          <w:trHeight w:val="8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BD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Zużyte urządzenia</w:t>
            </w:r>
            <w:r w:rsidRPr="00574317">
              <w:rPr>
                <w:rFonts w:cs="Arial"/>
                <w:szCs w:val="22"/>
              </w:rPr>
              <w:br/>
              <w:t>zawierają</w:t>
            </w:r>
            <w:r w:rsidR="008B627E" w:rsidRPr="00574317">
              <w:rPr>
                <w:rFonts w:cs="Arial"/>
                <w:szCs w:val="22"/>
              </w:rPr>
              <w:t xml:space="preserve">ce niebezpieczne elementy inne </w:t>
            </w:r>
            <w:r w:rsidRPr="00574317">
              <w:rPr>
                <w:rFonts w:cs="Arial"/>
                <w:szCs w:val="22"/>
              </w:rPr>
              <w:t>niż wymienione w</w:t>
            </w:r>
            <w:r w:rsidR="007509E7" w:rsidRPr="00574317">
              <w:rPr>
                <w:rFonts w:cs="Arial"/>
                <w:szCs w:val="22"/>
              </w:rPr>
              <w:t xml:space="preserve"> </w:t>
            </w:r>
            <w:r w:rsidR="008803BD" w:rsidRPr="00574317">
              <w:rPr>
                <w:rFonts w:cs="Arial"/>
                <w:szCs w:val="22"/>
              </w:rPr>
              <w:t>16 02 09 do 16 02 12</w:t>
            </w:r>
          </w:p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[Zużyte lampy oświetleniowe pomieszczeń produkcyjn</w:t>
            </w:r>
            <w:r w:rsidR="008B627E" w:rsidRPr="00574317">
              <w:rPr>
                <w:rFonts w:cs="Arial"/>
                <w:szCs w:val="22"/>
              </w:rPr>
              <w:t xml:space="preserve">ych. Szkło pokryte luminoforem </w:t>
            </w:r>
            <w:r w:rsidR="008B627E" w:rsidRPr="00574317">
              <w:rPr>
                <w:rFonts w:cs="Arial"/>
                <w:szCs w:val="22"/>
              </w:rPr>
              <w:br/>
            </w:r>
            <w:r w:rsidRPr="00574317">
              <w:rPr>
                <w:rFonts w:cs="Arial"/>
                <w:szCs w:val="22"/>
              </w:rPr>
              <w:t xml:space="preserve">(np. halofosforanem wapnia), tworzywo sztuczne, aluminium, gaz szlachetny (argon, halon), pary rtęci. Odpady </w:t>
            </w:r>
            <w:r w:rsidR="008B627E" w:rsidRPr="00574317">
              <w:rPr>
                <w:rFonts w:cs="Arial"/>
                <w:szCs w:val="22"/>
              </w:rPr>
              <w:br/>
            </w:r>
            <w:r w:rsidRPr="00574317">
              <w:rPr>
                <w:rFonts w:cs="Arial"/>
                <w:szCs w:val="22"/>
              </w:rPr>
              <w:t>w postaci stałej, łatwo ulegające uszkodzeniu, w przypadku stłuczenia toksyczne (H6), ekotoksyczne (H14).]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16 02 13*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4" w:rsidRPr="00574317" w:rsidRDefault="007E2484" w:rsidP="008803BD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0,30</w:t>
            </w:r>
            <w:r w:rsidR="008803BD" w:rsidRPr="00574317">
              <w:rPr>
                <w:rFonts w:cs="Arial"/>
                <w:szCs w:val="22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4" w:rsidRPr="00574317" w:rsidRDefault="007E2484" w:rsidP="008803BD">
            <w:pPr>
              <w:spacing w:before="120" w:after="120" w:line="288" w:lineRule="auto"/>
              <w:ind w:left="33" w:right="96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Odpad</w:t>
            </w:r>
            <w:r w:rsidR="00C30477" w:rsidRPr="00574317">
              <w:rPr>
                <w:rFonts w:cs="Arial"/>
                <w:szCs w:val="22"/>
              </w:rPr>
              <w:t>y magazynowane</w:t>
            </w:r>
            <w:r w:rsidRPr="00574317">
              <w:rPr>
                <w:rFonts w:cs="Arial"/>
                <w:szCs w:val="22"/>
              </w:rPr>
              <w:t xml:space="preserve"> </w:t>
            </w:r>
            <w:r w:rsidRPr="00574317">
              <w:rPr>
                <w:rFonts w:cs="Arial"/>
                <w:szCs w:val="22"/>
              </w:rPr>
              <w:br/>
              <w:t>w zamykanych pojemnikach ustawionych w wydzielonym</w:t>
            </w:r>
            <w:r w:rsidR="00C30477" w:rsidRPr="00574317">
              <w:rPr>
                <w:rFonts w:cs="Arial"/>
                <w:szCs w:val="22"/>
              </w:rPr>
              <w:t>,</w:t>
            </w:r>
            <w:r w:rsidRPr="00574317">
              <w:rPr>
                <w:rFonts w:cs="Arial"/>
                <w:szCs w:val="22"/>
              </w:rPr>
              <w:t xml:space="preserve"> zabezpieczonym i oznakowanym m</w:t>
            </w:r>
            <w:r w:rsidR="001B0841" w:rsidRPr="00574317">
              <w:rPr>
                <w:rFonts w:cs="Arial"/>
                <w:szCs w:val="22"/>
              </w:rPr>
              <w:t>iejscu na terenie wiaty stalowej, zadaszone</w:t>
            </w:r>
            <w:r w:rsidR="00C30477" w:rsidRPr="00574317">
              <w:rPr>
                <w:rFonts w:cs="Arial"/>
                <w:szCs w:val="22"/>
              </w:rPr>
              <w:t>j</w:t>
            </w:r>
            <w:r w:rsidR="00221815">
              <w:rPr>
                <w:rFonts w:cs="Arial"/>
                <w:szCs w:val="22"/>
              </w:rPr>
              <w:t xml:space="preserve"> z wybetonowanym podłożem.</w:t>
            </w:r>
          </w:p>
          <w:p w:rsidR="007E2484" w:rsidRPr="00574317" w:rsidRDefault="001B0841" w:rsidP="00221815">
            <w:pPr>
              <w:spacing w:before="120" w:after="120" w:line="288" w:lineRule="auto"/>
              <w:rPr>
                <w:rFonts w:cs="Arial"/>
                <w:szCs w:val="22"/>
              </w:rPr>
            </w:pPr>
            <w:r w:rsidRPr="00574317">
              <w:rPr>
                <w:rFonts w:cs="Arial"/>
                <w:szCs w:val="22"/>
              </w:rPr>
              <w:t>Odpad</w:t>
            </w:r>
            <w:r w:rsidR="00C30477" w:rsidRPr="00574317">
              <w:rPr>
                <w:rFonts w:cs="Arial"/>
                <w:szCs w:val="22"/>
              </w:rPr>
              <w:t>y magazynowane</w:t>
            </w:r>
            <w:r w:rsidRPr="00574317">
              <w:rPr>
                <w:rFonts w:cs="Arial"/>
                <w:szCs w:val="22"/>
              </w:rPr>
              <w:t xml:space="preserve"> w sposób zapobiegający przedostawaniu się zanieczyszczeń do gleby i</w:t>
            </w:r>
            <w:r w:rsidR="007509E7" w:rsidRPr="00574317">
              <w:rPr>
                <w:rFonts w:cs="Arial"/>
                <w:szCs w:val="22"/>
              </w:rPr>
              <w:t xml:space="preserve"> </w:t>
            </w:r>
            <w:r w:rsidRPr="00574317">
              <w:rPr>
                <w:rFonts w:cs="Arial"/>
                <w:szCs w:val="22"/>
              </w:rPr>
              <w:t>wód podzie</w:t>
            </w:r>
            <w:r w:rsidR="00C30477" w:rsidRPr="00574317">
              <w:rPr>
                <w:rFonts w:cs="Arial"/>
                <w:szCs w:val="22"/>
              </w:rPr>
              <w:t xml:space="preserve">mnych oraz </w:t>
            </w:r>
            <w:r w:rsidR="007E2484" w:rsidRPr="00574317">
              <w:rPr>
                <w:rFonts w:cs="Arial"/>
                <w:szCs w:val="22"/>
              </w:rPr>
              <w:t>w sposób zapobieg</w:t>
            </w:r>
            <w:r w:rsidR="00221815">
              <w:rPr>
                <w:rFonts w:cs="Arial"/>
                <w:szCs w:val="22"/>
              </w:rPr>
              <w:t xml:space="preserve">ający uszkodzeniu (stłuczeniu). </w:t>
            </w:r>
            <w:r w:rsidR="007E2484" w:rsidRPr="00574317">
              <w:rPr>
                <w:rFonts w:cs="Arial"/>
                <w:szCs w:val="22"/>
              </w:rPr>
              <w:t>Odpad</w:t>
            </w:r>
            <w:r w:rsidR="008803BD" w:rsidRPr="00574317">
              <w:rPr>
                <w:rFonts w:cs="Arial"/>
                <w:szCs w:val="22"/>
              </w:rPr>
              <w:t>y przekazywane</w:t>
            </w:r>
            <w:r w:rsidR="007E2484" w:rsidRPr="00574317">
              <w:rPr>
                <w:rFonts w:cs="Arial"/>
                <w:szCs w:val="22"/>
              </w:rPr>
              <w:t xml:space="preserve"> uprawnionym podmiotom w celu odzysku.</w:t>
            </w:r>
          </w:p>
        </w:tc>
      </w:tr>
    </w:tbl>
    <w:p w:rsidR="007E2484" w:rsidRPr="007E2484" w:rsidRDefault="007E2484" w:rsidP="001B08D5">
      <w:pPr>
        <w:numPr>
          <w:ilvl w:val="1"/>
          <w:numId w:val="14"/>
        </w:numPr>
        <w:spacing w:before="120" w:after="120" w:line="300" w:lineRule="auto"/>
        <w:ind w:left="714" w:hanging="357"/>
      </w:pPr>
      <w:r w:rsidRPr="007E2484">
        <w:t>Sposoby gospodarowania wytwarzanymi odpadami</w:t>
      </w:r>
    </w:p>
    <w:p w:rsidR="007E2484" w:rsidRPr="007E2484" w:rsidRDefault="007E2484" w:rsidP="001B08D5">
      <w:pPr>
        <w:spacing w:before="120" w:after="120" w:line="300" w:lineRule="auto"/>
        <w:ind w:left="360"/>
      </w:pPr>
      <w:r w:rsidRPr="007E2484">
        <w:lastRenderedPageBreak/>
        <w:t>Prowadzący instalację w</w:t>
      </w:r>
      <w:r w:rsidR="007509E7">
        <w:t xml:space="preserve"> </w:t>
      </w:r>
      <w:r w:rsidRPr="007E2484">
        <w:t xml:space="preserve">zakresie gospodarki wytwarzanymi odpadami zobowiązany </w:t>
      </w:r>
      <w:r w:rsidR="008803BD">
        <w:br/>
      </w:r>
      <w:r w:rsidRPr="007E2484">
        <w:t>są spełniać następujące warunki:</w:t>
      </w:r>
    </w:p>
    <w:p w:rsidR="007E2484" w:rsidRPr="007E2484" w:rsidRDefault="007E2484" w:rsidP="001B08D5">
      <w:pPr>
        <w:numPr>
          <w:ilvl w:val="2"/>
          <w:numId w:val="19"/>
        </w:numPr>
        <w:spacing w:before="120" w:after="120" w:line="300" w:lineRule="auto"/>
      </w:pPr>
      <w:r w:rsidRPr="007E2484">
        <w:t>prowadzić działania mające na celu zapobieganie powstawaniu odpadów;</w:t>
      </w:r>
    </w:p>
    <w:p w:rsidR="007E2484" w:rsidRPr="007E2484" w:rsidRDefault="007E2484" w:rsidP="001B08D5">
      <w:pPr>
        <w:numPr>
          <w:ilvl w:val="2"/>
          <w:numId w:val="19"/>
        </w:numPr>
        <w:spacing w:before="120" w:after="120" w:line="300" w:lineRule="auto"/>
      </w:pPr>
      <w:r w:rsidRPr="007E2484">
        <w:t>nie mieszać odpadów niebezpiecznych różnych rodzajów oraz odpadów niebezpiecznych z</w:t>
      </w:r>
      <w:r w:rsidR="007509E7">
        <w:t xml:space="preserve"> </w:t>
      </w:r>
      <w:r w:rsidRPr="007E2484">
        <w:t>odpadami innymi niż niebezpieczne;</w:t>
      </w:r>
    </w:p>
    <w:p w:rsidR="007E2484" w:rsidRPr="007E2484" w:rsidRDefault="007E2484" w:rsidP="001B08D5">
      <w:pPr>
        <w:numPr>
          <w:ilvl w:val="2"/>
          <w:numId w:val="19"/>
        </w:numPr>
        <w:spacing w:before="120" w:after="120" w:line="300" w:lineRule="auto"/>
      </w:pPr>
      <w:r w:rsidRPr="007E2484">
        <w:t xml:space="preserve">dostarczać odpady z miejsc powstawania do miejsca magazynowania </w:t>
      </w:r>
      <w:r w:rsidR="009566D5">
        <w:br/>
      </w:r>
      <w:r w:rsidRPr="007E2484">
        <w:t>i przetwarzania w</w:t>
      </w:r>
      <w:r w:rsidR="007509E7">
        <w:t xml:space="preserve"> </w:t>
      </w:r>
      <w:r w:rsidRPr="007E2484">
        <w:t xml:space="preserve">pojemnikach zapewniających bezpieczeństwo ludzi </w:t>
      </w:r>
      <w:r w:rsidR="009566D5">
        <w:br/>
      </w:r>
      <w:r w:rsidRPr="007E2484">
        <w:t>i środowiska;</w:t>
      </w:r>
    </w:p>
    <w:p w:rsidR="007E2484" w:rsidRPr="007E2484" w:rsidRDefault="007E2484" w:rsidP="001B08D5">
      <w:pPr>
        <w:numPr>
          <w:ilvl w:val="2"/>
          <w:numId w:val="19"/>
        </w:numPr>
        <w:spacing w:before="120" w:after="120" w:line="300" w:lineRule="auto"/>
      </w:pPr>
      <w:r w:rsidRPr="007E2484">
        <w:t xml:space="preserve">zapewnić zagospodarowanie wytwarzanych odpadów </w:t>
      </w:r>
      <w:r w:rsidR="009566D5">
        <w:t xml:space="preserve">zgodnie z hierarchią określoną </w:t>
      </w:r>
      <w:r w:rsidRPr="007E2484">
        <w:t xml:space="preserve">w </w:t>
      </w:r>
      <w:r w:rsidRPr="009566D5">
        <w:t>ustawie o odpadach;</w:t>
      </w:r>
    </w:p>
    <w:p w:rsidR="007E2484" w:rsidRPr="007E2484" w:rsidRDefault="007E2484" w:rsidP="001B08D5">
      <w:pPr>
        <w:numPr>
          <w:ilvl w:val="2"/>
          <w:numId w:val="19"/>
        </w:numPr>
        <w:spacing w:before="120" w:after="120" w:line="300" w:lineRule="auto"/>
      </w:pPr>
      <w:r w:rsidRPr="007E2484">
        <w:t xml:space="preserve">przekazywać odpady wyłącznie uprawnionym podmiotom lub osobom fizycznym </w:t>
      </w:r>
      <w:r w:rsidRPr="007E2484">
        <w:br/>
        <w:t>i jednostkom organizacyjnym niebędącym przedsiębiorcami, które wykorzystują odpady na potrzeby własne zgodnie z obowiązującymi przepisami;</w:t>
      </w:r>
    </w:p>
    <w:p w:rsidR="007E2484" w:rsidRPr="007E2484" w:rsidRDefault="007E2484" w:rsidP="001B08D5">
      <w:pPr>
        <w:numPr>
          <w:ilvl w:val="2"/>
          <w:numId w:val="19"/>
        </w:numPr>
        <w:spacing w:before="120" w:after="120" w:line="300" w:lineRule="auto"/>
      </w:pPr>
      <w:r w:rsidRPr="007E2484">
        <w:t xml:space="preserve">prowadzić ilościową i jakościową ewidencję wytwarzanych odpadów </w:t>
      </w:r>
      <w:r w:rsidR="009566D5">
        <w:br/>
      </w:r>
      <w:r w:rsidRPr="007E2484">
        <w:t>z zastosowaniem karty ewidencji odpadów oraz karty przekazania odpadów;</w:t>
      </w:r>
    </w:p>
    <w:p w:rsidR="007E2484" w:rsidRPr="007E2484" w:rsidRDefault="007E2484" w:rsidP="001B08D5">
      <w:pPr>
        <w:numPr>
          <w:ilvl w:val="2"/>
          <w:numId w:val="19"/>
        </w:numPr>
        <w:spacing w:before="120" w:after="120" w:line="300" w:lineRule="auto"/>
      </w:pPr>
      <w:r w:rsidRPr="007E2484">
        <w:t xml:space="preserve">zapewnić bezpieczne dla środowiska i zdrowia ludzi magazynowanie odpadów, </w:t>
      </w:r>
      <w:r w:rsidR="009566D5">
        <w:br/>
      </w:r>
      <w:r w:rsidRPr="007E2484">
        <w:t>z</w:t>
      </w:r>
      <w:r w:rsidR="007509E7">
        <w:t xml:space="preserve"> </w:t>
      </w:r>
      <w:r w:rsidRPr="007E2484">
        <w:t>zachowaniem następujących zasad:</w:t>
      </w:r>
    </w:p>
    <w:p w:rsidR="007E2484" w:rsidRPr="007E2484" w:rsidRDefault="007E2484" w:rsidP="001B08D5">
      <w:pPr>
        <w:numPr>
          <w:ilvl w:val="3"/>
          <w:numId w:val="19"/>
        </w:numPr>
        <w:spacing w:before="120" w:after="120" w:line="300" w:lineRule="auto"/>
      </w:pPr>
      <w:r w:rsidRPr="007E2484">
        <w:t>odpady mogą być magazynowane wyłącznie na terenie, do którego prowadzący instalację posiada tytuł prawny,</w:t>
      </w:r>
    </w:p>
    <w:p w:rsidR="007E2484" w:rsidRPr="007E2484" w:rsidRDefault="007E2484" w:rsidP="001B08D5">
      <w:pPr>
        <w:numPr>
          <w:ilvl w:val="3"/>
          <w:numId w:val="19"/>
        </w:numPr>
        <w:spacing w:before="120" w:after="120" w:line="300" w:lineRule="auto"/>
      </w:pPr>
      <w:r w:rsidRPr="007E2484">
        <w:t>miejsca magazynowania odpadów winny być oznakowane i</w:t>
      </w:r>
      <w:r w:rsidR="007509E7">
        <w:t xml:space="preserve"> </w:t>
      </w:r>
      <w:r w:rsidRPr="007E2484">
        <w:t>zabezpieczone przed dostępem osób postronnych i zwierząt,</w:t>
      </w:r>
    </w:p>
    <w:p w:rsidR="007E2484" w:rsidRPr="007E2484" w:rsidRDefault="007E2484" w:rsidP="001B08D5">
      <w:pPr>
        <w:numPr>
          <w:ilvl w:val="3"/>
          <w:numId w:val="19"/>
        </w:numPr>
        <w:spacing w:before="120" w:after="120" w:line="300" w:lineRule="auto"/>
      </w:pPr>
      <w:r w:rsidRPr="007E2484">
        <w:t>sposób magazynowania odpadów powinien uwzględniać właściwości fizyczne i chemiczne odpadów,</w:t>
      </w:r>
    </w:p>
    <w:p w:rsidR="007E2484" w:rsidRPr="007E2484" w:rsidRDefault="007E2484" w:rsidP="001B08D5">
      <w:pPr>
        <w:numPr>
          <w:ilvl w:val="3"/>
          <w:numId w:val="19"/>
        </w:numPr>
        <w:spacing w:before="120" w:after="120" w:line="300" w:lineRule="auto"/>
      </w:pPr>
      <w:r w:rsidRPr="007E2484">
        <w:t>odpady, z wyjątkiem odpadów przeznaczonych do składowania, mogą być magazynowane, jeśli konieczność magazynowania wynika z procesów technologicznych lub organizacyjnych, nie dłużej jednak niż przez okres 3 lat,</w:t>
      </w:r>
    </w:p>
    <w:p w:rsidR="007E2484" w:rsidRPr="007E2484" w:rsidRDefault="007E2484" w:rsidP="001B08D5">
      <w:pPr>
        <w:numPr>
          <w:ilvl w:val="3"/>
          <w:numId w:val="19"/>
        </w:numPr>
        <w:spacing w:before="120" w:after="120" w:line="300" w:lineRule="auto"/>
        <w:ind w:left="1434" w:hanging="357"/>
      </w:pPr>
      <w:r w:rsidRPr="007E2484">
        <w:t xml:space="preserve">odpady przeznaczone do składowania mogą być magazynowane jedynie </w:t>
      </w:r>
      <w:r w:rsidR="009566D5">
        <w:br/>
      </w:r>
      <w:r w:rsidRPr="007E2484">
        <w:t>w</w:t>
      </w:r>
      <w:r w:rsidR="007509E7">
        <w:t xml:space="preserve"> </w:t>
      </w:r>
      <w:r w:rsidRPr="007E2484">
        <w:t xml:space="preserve">celu zebrania odpowiedniej ilości tych odpadów do transportu </w:t>
      </w:r>
      <w:r w:rsidR="009566D5">
        <w:br/>
      </w:r>
      <w:r w:rsidRPr="007E2484">
        <w:t>na składowisko odpadów, nie</w:t>
      </w:r>
      <w:r w:rsidR="007509E7">
        <w:t xml:space="preserve"> </w:t>
      </w:r>
      <w:r w:rsidRPr="007E2484">
        <w:t>dłużej jednak niż przez okres 1</w:t>
      </w:r>
      <w:r w:rsidR="007509E7">
        <w:t xml:space="preserve"> </w:t>
      </w:r>
      <w:r w:rsidRPr="007E2484">
        <w:t>roku.</w:t>
      </w:r>
    </w:p>
    <w:p w:rsidR="007E2484" w:rsidRPr="007E2484" w:rsidRDefault="007E2484" w:rsidP="00574317">
      <w:pPr>
        <w:numPr>
          <w:ilvl w:val="1"/>
          <w:numId w:val="14"/>
        </w:numPr>
        <w:spacing w:before="120" w:after="120" w:line="300" w:lineRule="auto"/>
        <w:rPr>
          <w:lang w:eastAsia="ar-SA"/>
        </w:rPr>
      </w:pPr>
      <w:r w:rsidRPr="007E2484">
        <w:rPr>
          <w:lang w:eastAsia="ar-SA"/>
        </w:rPr>
        <w:t xml:space="preserve">Sposoby zapobiegania powstawaniu odpadów lub ograniczania ilości odpadów </w:t>
      </w:r>
      <w:r w:rsidR="009566D5">
        <w:rPr>
          <w:lang w:eastAsia="ar-SA"/>
        </w:rPr>
        <w:br/>
      </w:r>
      <w:r w:rsidRPr="007E2484">
        <w:rPr>
          <w:lang w:eastAsia="ar-SA"/>
        </w:rPr>
        <w:t>i</w:t>
      </w:r>
      <w:r w:rsidR="007509E7">
        <w:rPr>
          <w:lang w:eastAsia="ar-SA"/>
        </w:rPr>
        <w:t xml:space="preserve"> </w:t>
      </w:r>
      <w:r w:rsidRPr="007E2484">
        <w:rPr>
          <w:lang w:eastAsia="ar-SA"/>
        </w:rPr>
        <w:t>ich</w:t>
      </w:r>
      <w:r w:rsidR="007509E7">
        <w:rPr>
          <w:lang w:eastAsia="ar-SA"/>
        </w:rPr>
        <w:t xml:space="preserve"> </w:t>
      </w:r>
      <w:r w:rsidRPr="007E2484">
        <w:rPr>
          <w:lang w:eastAsia="ar-SA"/>
        </w:rPr>
        <w:t>negatywnego oddziaływania na środowisko</w:t>
      </w:r>
    </w:p>
    <w:p w:rsidR="007E2484" w:rsidRPr="007E2484" w:rsidRDefault="007E2484" w:rsidP="001B08D5">
      <w:pPr>
        <w:numPr>
          <w:ilvl w:val="2"/>
          <w:numId w:val="21"/>
        </w:numPr>
        <w:spacing w:before="120" w:after="120" w:line="300" w:lineRule="auto"/>
      </w:pPr>
      <w:r w:rsidRPr="007E2484">
        <w:t>Zamawianie surowców i materiałów w opakowaniach zwrotnych, wielokrotnego użytku.</w:t>
      </w:r>
    </w:p>
    <w:p w:rsidR="007E2484" w:rsidRPr="007E2484" w:rsidRDefault="007E2484" w:rsidP="001B08D5">
      <w:pPr>
        <w:numPr>
          <w:ilvl w:val="2"/>
          <w:numId w:val="21"/>
        </w:numPr>
        <w:spacing w:before="120" w:after="120" w:line="300" w:lineRule="auto"/>
      </w:pPr>
      <w:r w:rsidRPr="007E2484">
        <w:t>Stosowanie w procesie technologicznym surowców i materiałów oraz urządzeń wysokiej jakości, gwarantujących dłuższą ich eksploatację.</w:t>
      </w:r>
    </w:p>
    <w:p w:rsidR="007E2484" w:rsidRPr="007E2484" w:rsidRDefault="007E2484" w:rsidP="001B08D5">
      <w:pPr>
        <w:numPr>
          <w:ilvl w:val="2"/>
          <w:numId w:val="21"/>
        </w:numPr>
        <w:spacing w:before="120" w:after="120" w:line="300" w:lineRule="auto"/>
      </w:pPr>
      <w:r w:rsidRPr="007E2484">
        <w:t>Przekazywanie wytworzonych odpadów wyłącznie uprawnionym odbiorcom.</w:t>
      </w:r>
    </w:p>
    <w:p w:rsidR="007E2484" w:rsidRPr="007E2484" w:rsidRDefault="007E2484" w:rsidP="001B08D5">
      <w:pPr>
        <w:numPr>
          <w:ilvl w:val="2"/>
          <w:numId w:val="21"/>
        </w:numPr>
        <w:spacing w:before="120" w:after="120" w:line="300" w:lineRule="auto"/>
      </w:pPr>
      <w:r w:rsidRPr="007E2484">
        <w:t>Preferowanie odbiorców zapewniających odzysk wytworzonych odpadów.</w:t>
      </w:r>
    </w:p>
    <w:p w:rsidR="007E2484" w:rsidRPr="007E2484" w:rsidRDefault="007E2484" w:rsidP="001B08D5">
      <w:pPr>
        <w:numPr>
          <w:ilvl w:val="2"/>
          <w:numId w:val="21"/>
        </w:numPr>
        <w:spacing w:before="120" w:after="120" w:line="300" w:lineRule="auto"/>
      </w:pPr>
      <w:r w:rsidRPr="007E2484">
        <w:lastRenderedPageBreak/>
        <w:t>Monitorowanie i optymalizacja parametrów procesu produkcyjnego.</w:t>
      </w:r>
    </w:p>
    <w:p w:rsidR="00286A1C" w:rsidRDefault="009566D5" w:rsidP="009566D5">
      <w:pPr>
        <w:pStyle w:val="Nagwek2"/>
      </w:pPr>
      <w:r>
        <w:t>VII. I</w:t>
      </w:r>
      <w:r w:rsidR="00286A1C" w:rsidRPr="00E00883">
        <w:t>l</w:t>
      </w:r>
      <w:r w:rsidR="00286A1C" w:rsidRPr="00EF760A">
        <w:t>ość, stan i skład ścieków – nie</w:t>
      </w:r>
      <w:r w:rsidR="000F514C" w:rsidRPr="00EF760A">
        <w:t xml:space="preserve"> </w:t>
      </w:r>
      <w:r w:rsidR="00286A1C" w:rsidRPr="00EF760A">
        <w:t>wprowadzanych do wód lub do ziemi</w:t>
      </w:r>
    </w:p>
    <w:p w:rsidR="00F80786" w:rsidRDefault="00036900" w:rsidP="001B08D5">
      <w:pPr>
        <w:spacing w:before="120" w:after="120" w:line="300" w:lineRule="auto"/>
      </w:pPr>
      <w:r w:rsidRPr="00036900">
        <w:t>Instalacja jest źródłem ścieków przemysłowych powstających w wyniku mycia i</w:t>
      </w:r>
      <w:r w:rsidR="007509E7">
        <w:t xml:space="preserve"> </w:t>
      </w:r>
      <w:r w:rsidRPr="00036900">
        <w:t>dezynfekcji pomieszczeń i</w:t>
      </w:r>
      <w:r w:rsidR="007509E7">
        <w:t xml:space="preserve"> </w:t>
      </w:r>
      <w:r w:rsidRPr="00036900">
        <w:t xml:space="preserve">urządzeń inwentarskich, </w:t>
      </w:r>
      <w:r w:rsidR="00F80786">
        <w:t>po zakończonym cyklu hodowlanym.</w:t>
      </w:r>
      <w:r w:rsidRPr="00036900">
        <w:t xml:space="preserve"> </w:t>
      </w:r>
    </w:p>
    <w:p w:rsidR="00036900" w:rsidRPr="00036900" w:rsidRDefault="00036900" w:rsidP="001B08D5">
      <w:pPr>
        <w:spacing w:before="120" w:after="120" w:line="300" w:lineRule="auto"/>
      </w:pPr>
      <w:r w:rsidRPr="00036900">
        <w:t xml:space="preserve">Ścieki z instalacji </w:t>
      </w:r>
      <w:r w:rsidR="00F80786">
        <w:t>o</w:t>
      </w:r>
      <w:r w:rsidR="00F80786" w:rsidRPr="00036900">
        <w:t>dprowadzan</w:t>
      </w:r>
      <w:r w:rsidR="00F80786">
        <w:t>e są</w:t>
      </w:r>
      <w:r w:rsidR="00F80786" w:rsidRPr="00036900">
        <w:t xml:space="preserve"> do </w:t>
      </w:r>
      <w:r w:rsidR="00F80786">
        <w:t>4</w:t>
      </w:r>
      <w:r w:rsidR="00F80786" w:rsidRPr="00036900">
        <w:t xml:space="preserve"> szczelnych, bezodpływowych </w:t>
      </w:r>
      <w:r w:rsidR="00F80786" w:rsidRPr="00820D97">
        <w:t>zbiorników</w:t>
      </w:r>
      <w:r w:rsidR="00F80786" w:rsidRPr="00036900">
        <w:t xml:space="preserve"> </w:t>
      </w:r>
      <w:r w:rsidR="00F80786">
        <w:br/>
      </w:r>
      <w:r w:rsidR="00F80786" w:rsidRPr="00036900">
        <w:t>o pojemności 10 m</w:t>
      </w:r>
      <w:r w:rsidR="00F80786" w:rsidRPr="00820D97">
        <w:rPr>
          <w:vertAlign w:val="superscript"/>
        </w:rPr>
        <w:t>3</w:t>
      </w:r>
      <w:r w:rsidR="00F80786" w:rsidRPr="00036900">
        <w:t xml:space="preserve"> każdy </w:t>
      </w:r>
      <w:r w:rsidR="00F80786">
        <w:t xml:space="preserve">a następnie (nie dopuszczając do przepełnienia zbiorników) </w:t>
      </w:r>
      <w:r w:rsidRPr="00036900">
        <w:t xml:space="preserve">odbierane są przez uprawnionych odbiorców specjalistycznym taborem asenizacyjnym </w:t>
      </w:r>
      <w:r w:rsidR="00F80786">
        <w:br/>
      </w:r>
      <w:r w:rsidRPr="00036900">
        <w:t>i wywożone do</w:t>
      </w:r>
      <w:r w:rsidR="007509E7">
        <w:t xml:space="preserve"> </w:t>
      </w:r>
      <w:r w:rsidRPr="00036900">
        <w:t>oczyszczalni ścieków</w:t>
      </w:r>
      <w:r w:rsidR="00C25BBB">
        <w:t>, bądź przekazywane do rolniczego wykorzystania uprawnionym odbiorcom posiadającym stosowne pozwolenie wodnoprawne</w:t>
      </w:r>
      <w:r w:rsidRPr="00036900">
        <w:t>.</w:t>
      </w:r>
    </w:p>
    <w:p w:rsidR="00036900" w:rsidRPr="00036900" w:rsidRDefault="00036900" w:rsidP="001B08D5">
      <w:pPr>
        <w:spacing w:before="120" w:after="120" w:line="300" w:lineRule="auto"/>
      </w:pPr>
      <w:r w:rsidRPr="00036900">
        <w:t>Ilość ścieków wynosi – Q</w:t>
      </w:r>
      <w:r w:rsidRPr="00C25BBB">
        <w:rPr>
          <w:vertAlign w:val="subscript"/>
        </w:rPr>
        <w:t>r</w:t>
      </w:r>
      <w:r w:rsidRPr="00036900">
        <w:t xml:space="preserve"> = </w:t>
      </w:r>
      <w:r w:rsidR="00C25BBB">
        <w:t>72</w:t>
      </w:r>
      <w:r w:rsidRPr="00036900">
        <w:t xml:space="preserve"> m</w:t>
      </w:r>
      <w:r w:rsidRPr="00036900">
        <w:rPr>
          <w:vertAlign w:val="superscript"/>
        </w:rPr>
        <w:t>3</w:t>
      </w:r>
      <w:r w:rsidRPr="00036900">
        <w:t>/rok.</w:t>
      </w:r>
    </w:p>
    <w:p w:rsidR="00036900" w:rsidRPr="00036900" w:rsidRDefault="00036900" w:rsidP="001B08D5">
      <w:pPr>
        <w:spacing w:before="120" w:after="120" w:line="300" w:lineRule="auto"/>
      </w:pPr>
      <w:r w:rsidRPr="00036900">
        <w:t>Stan i skład ścieków:</w:t>
      </w:r>
    </w:p>
    <w:p w:rsidR="00036900" w:rsidRPr="00036900" w:rsidRDefault="00036900" w:rsidP="001B08D5">
      <w:pPr>
        <w:spacing w:before="120" w:after="120" w:line="300" w:lineRule="auto"/>
      </w:pPr>
      <w:r w:rsidRPr="00036900">
        <w:t>temperatura &lt; 35ºC</w:t>
      </w:r>
    </w:p>
    <w:p w:rsidR="00036900" w:rsidRPr="00036900" w:rsidRDefault="00036900" w:rsidP="001B08D5">
      <w:pPr>
        <w:spacing w:before="120" w:after="120" w:line="300" w:lineRule="auto"/>
      </w:pPr>
      <w:r w:rsidRPr="00036900">
        <w:t>odczyn (pH) – 6,0÷9,0</w:t>
      </w:r>
    </w:p>
    <w:p w:rsidR="00036900" w:rsidRPr="00036900" w:rsidRDefault="00036900" w:rsidP="001B08D5">
      <w:pPr>
        <w:spacing w:before="120" w:after="120" w:line="300" w:lineRule="auto"/>
      </w:pPr>
      <w:r w:rsidRPr="00036900">
        <w:t>ChZT</w:t>
      </w:r>
      <w:r w:rsidRPr="007D7898">
        <w:rPr>
          <w:vertAlign w:val="subscript"/>
        </w:rPr>
        <w:t>Cr</w:t>
      </w:r>
      <w:r w:rsidRPr="00036900">
        <w:t xml:space="preserve"> &lt; </w:t>
      </w:r>
      <w:r w:rsidR="007D7898">
        <w:t>3 610</w:t>
      </w:r>
      <w:r w:rsidRPr="00036900">
        <w:t xml:space="preserve"> mgO</w:t>
      </w:r>
      <w:r w:rsidRPr="00036900">
        <w:rPr>
          <w:vertAlign w:val="subscript"/>
        </w:rPr>
        <w:t>2</w:t>
      </w:r>
      <w:r w:rsidRPr="00036900">
        <w:t>/dm</w:t>
      </w:r>
      <w:r w:rsidRPr="00036900">
        <w:rPr>
          <w:vertAlign w:val="superscript"/>
        </w:rPr>
        <w:t>3</w:t>
      </w:r>
    </w:p>
    <w:p w:rsidR="00036900" w:rsidRPr="00036900" w:rsidRDefault="00036900" w:rsidP="001B08D5">
      <w:pPr>
        <w:spacing w:before="120" w:after="120" w:line="300" w:lineRule="auto"/>
      </w:pPr>
      <w:r w:rsidRPr="00036900">
        <w:t xml:space="preserve">zawiesiny ogólne &lt; </w:t>
      </w:r>
      <w:r w:rsidR="007D7898">
        <w:t>536</w:t>
      </w:r>
      <w:r w:rsidRPr="00036900">
        <w:t xml:space="preserve"> mg/dm</w:t>
      </w:r>
      <w:r w:rsidRPr="00036900">
        <w:rPr>
          <w:vertAlign w:val="superscript"/>
        </w:rPr>
        <w:t>3</w:t>
      </w:r>
    </w:p>
    <w:p w:rsidR="00036900" w:rsidRPr="00036900" w:rsidRDefault="00036900" w:rsidP="001B08D5">
      <w:pPr>
        <w:spacing w:before="120" w:after="120" w:line="300" w:lineRule="auto"/>
      </w:pPr>
      <w:r w:rsidRPr="00036900">
        <w:t xml:space="preserve">azot ogólny &lt; </w:t>
      </w:r>
      <w:r w:rsidR="007D7898">
        <w:t>438</w:t>
      </w:r>
      <w:r w:rsidRPr="00036900">
        <w:t xml:space="preserve"> mgN/dm</w:t>
      </w:r>
      <w:r w:rsidRPr="00036900">
        <w:rPr>
          <w:vertAlign w:val="superscript"/>
        </w:rPr>
        <w:t>3</w:t>
      </w:r>
    </w:p>
    <w:p w:rsidR="00036900" w:rsidRPr="00036900" w:rsidRDefault="00036900" w:rsidP="001B08D5">
      <w:pPr>
        <w:spacing w:before="120" w:after="120" w:line="300" w:lineRule="auto"/>
      </w:pPr>
      <w:r w:rsidRPr="00036900">
        <w:t xml:space="preserve">fosfor ogólny &lt; </w:t>
      </w:r>
      <w:r w:rsidR="007D7898">
        <w:t>80</w:t>
      </w:r>
      <w:r w:rsidRPr="00036900">
        <w:t xml:space="preserve"> mgP/dm</w:t>
      </w:r>
      <w:r w:rsidRPr="00036900">
        <w:rPr>
          <w:vertAlign w:val="superscript"/>
        </w:rPr>
        <w:t>3</w:t>
      </w:r>
    </w:p>
    <w:p w:rsidR="00286A1C" w:rsidRPr="00E00883" w:rsidRDefault="009566D5" w:rsidP="009566D5">
      <w:pPr>
        <w:pStyle w:val="Nagwek2"/>
      </w:pPr>
      <w:r>
        <w:t>VIII. W</w:t>
      </w:r>
      <w:r w:rsidR="00286A1C" w:rsidRPr="00E00883">
        <w:t>arunki i parametry charakteryzujące pracę instalacji w warunkach odbiegających od</w:t>
      </w:r>
      <w:r w:rsidR="007509E7">
        <w:t xml:space="preserve"> </w:t>
      </w:r>
      <w:r w:rsidR="00286A1C" w:rsidRPr="00E00883">
        <w:t>normalnych</w:t>
      </w:r>
    </w:p>
    <w:p w:rsidR="00286A1C" w:rsidRPr="00A00E85" w:rsidRDefault="00286A1C" w:rsidP="001B08D5">
      <w:pPr>
        <w:numPr>
          <w:ilvl w:val="0"/>
          <w:numId w:val="22"/>
        </w:numPr>
        <w:spacing w:before="120" w:after="120" w:line="300" w:lineRule="auto"/>
        <w:ind w:hanging="357"/>
      </w:pPr>
      <w:r w:rsidRPr="00A00E85">
        <w:t>Maksymalny dopuszczalny czas utrzymywania się uzasadnionych technologicznie warunków eksploatacyjnych odbiegających od normalnych – nie określa się.</w:t>
      </w:r>
    </w:p>
    <w:p w:rsidR="00286A1C" w:rsidRPr="00A00E85" w:rsidRDefault="00286A1C" w:rsidP="001B08D5">
      <w:pPr>
        <w:numPr>
          <w:ilvl w:val="0"/>
          <w:numId w:val="22"/>
        </w:numPr>
        <w:spacing w:before="120" w:after="120" w:line="300" w:lineRule="auto"/>
        <w:ind w:hanging="357"/>
      </w:pPr>
      <w:r w:rsidRPr="00A00E85">
        <w:t>Warunki lub parametry charakteryzujące pracę instalacji, określające moment zakończenia rozruchu –</w:t>
      </w:r>
      <w:r w:rsidR="009566D5">
        <w:t xml:space="preserve"> </w:t>
      </w:r>
      <w:r w:rsidRPr="00A00E85">
        <w:t>nie określa się.</w:t>
      </w:r>
    </w:p>
    <w:p w:rsidR="00286A1C" w:rsidRPr="00A00E85" w:rsidRDefault="00286A1C" w:rsidP="001B08D5">
      <w:pPr>
        <w:numPr>
          <w:ilvl w:val="0"/>
          <w:numId w:val="22"/>
        </w:numPr>
        <w:spacing w:before="120" w:after="120" w:line="300" w:lineRule="auto"/>
        <w:ind w:hanging="357"/>
      </w:pPr>
      <w:r w:rsidRPr="00A00E85">
        <w:t>Warunki lub parametry charakteryzujące pracę instalacji, określające moment rozpoczęcia wyłączania instalacji – nie określa się.</w:t>
      </w:r>
    </w:p>
    <w:p w:rsidR="00286A1C" w:rsidRPr="00A00E85" w:rsidRDefault="00286A1C" w:rsidP="001B08D5">
      <w:pPr>
        <w:numPr>
          <w:ilvl w:val="0"/>
          <w:numId w:val="22"/>
        </w:numPr>
        <w:spacing w:before="120" w:after="120" w:line="300" w:lineRule="auto"/>
        <w:ind w:hanging="357"/>
      </w:pPr>
      <w:r w:rsidRPr="00A00E85">
        <w:t>Warunki wprowadzania do środowiska substancji lub energii:</w:t>
      </w:r>
    </w:p>
    <w:p w:rsidR="00286A1C" w:rsidRPr="00A00E85" w:rsidRDefault="00286A1C" w:rsidP="001B08D5">
      <w:pPr>
        <w:numPr>
          <w:ilvl w:val="1"/>
          <w:numId w:val="22"/>
        </w:numPr>
        <w:spacing w:before="120" w:after="120" w:line="300" w:lineRule="auto"/>
        <w:ind w:hanging="357"/>
      </w:pPr>
      <w:r w:rsidRPr="00A00E85">
        <w:t>w trakcie rozruchu – nie określa się;</w:t>
      </w:r>
    </w:p>
    <w:p w:rsidR="00286A1C" w:rsidRPr="00A00E85" w:rsidRDefault="00286A1C" w:rsidP="001B08D5">
      <w:pPr>
        <w:numPr>
          <w:ilvl w:val="1"/>
          <w:numId w:val="22"/>
        </w:numPr>
        <w:spacing w:before="120" w:after="120" w:line="300" w:lineRule="auto"/>
        <w:ind w:hanging="357"/>
      </w:pPr>
      <w:r w:rsidRPr="00A00E85">
        <w:t>w trakcie wyłączania – nie określa się.</w:t>
      </w:r>
    </w:p>
    <w:p w:rsidR="00286A1C" w:rsidRDefault="006E4C18" w:rsidP="006E4C18">
      <w:pPr>
        <w:pStyle w:val="Nagwek2"/>
      </w:pPr>
      <w:r>
        <w:t xml:space="preserve">IX. </w:t>
      </w:r>
      <w:r w:rsidR="00286A1C" w:rsidRPr="00402220">
        <w:t>Wymagania zapewniające ochronę gleby, ziemi i wód gruntowych, w tym środki mające na</w:t>
      </w:r>
      <w:r w:rsidR="007509E7">
        <w:t xml:space="preserve"> </w:t>
      </w:r>
      <w:r w:rsidR="00286A1C" w:rsidRPr="00402220">
        <w:t>celu zapobieganie emisjom do gleby, ziemi i wód gruntowych oraz sposobów ich</w:t>
      </w:r>
      <w:r w:rsidR="007509E7">
        <w:t xml:space="preserve"> </w:t>
      </w:r>
      <w:r w:rsidR="00221815">
        <w:t>systematycznego nadzorowania</w:t>
      </w:r>
    </w:p>
    <w:p w:rsidR="00B53E04" w:rsidRPr="006E4C18" w:rsidRDefault="00B53E04" w:rsidP="001B08D5">
      <w:pPr>
        <w:numPr>
          <w:ilvl w:val="0"/>
          <w:numId w:val="23"/>
        </w:numPr>
        <w:spacing w:before="120" w:after="120" w:line="300" w:lineRule="auto"/>
        <w:ind w:left="357" w:hanging="357"/>
      </w:pPr>
      <w:r w:rsidRPr="006E4C18">
        <w:t>Wyposażenie pomieszczeń inwentarskich w szczelne posadzki i system kanalizacji odbioru ścieków przemysłowych z hal chowu drobiu do szczelnych, bezodpływowych zbiorników, o</w:t>
      </w:r>
      <w:r w:rsidR="007509E7" w:rsidRPr="006E4C18">
        <w:t xml:space="preserve"> </w:t>
      </w:r>
      <w:r w:rsidRPr="006E4C18">
        <w:t>pojemności dostosowanej do ilości wytwarzanych ścieków.</w:t>
      </w:r>
    </w:p>
    <w:p w:rsidR="00B53E04" w:rsidRPr="006E4C18" w:rsidRDefault="00B53E04" w:rsidP="001B08D5">
      <w:pPr>
        <w:numPr>
          <w:ilvl w:val="0"/>
          <w:numId w:val="23"/>
        </w:numPr>
        <w:spacing w:before="120" w:after="120" w:line="300" w:lineRule="auto"/>
        <w:ind w:left="357" w:hanging="357"/>
      </w:pPr>
      <w:r w:rsidRPr="006E4C18">
        <w:lastRenderedPageBreak/>
        <w:t xml:space="preserve">Przekazywanie ścieków, </w:t>
      </w:r>
      <w:r w:rsidR="00036900" w:rsidRPr="006E4C18">
        <w:t>za pośrednictwem uprawnionych odbiorców, do oczyszczalni ścieków bądź ich rolnicze wykorzystanie przez posiadacza prawomocnego pozwolenia wodnoprawnego.</w:t>
      </w:r>
    </w:p>
    <w:p w:rsidR="00B53E04" w:rsidRPr="006E4C18" w:rsidRDefault="00B53E04" w:rsidP="001B08D5">
      <w:pPr>
        <w:numPr>
          <w:ilvl w:val="0"/>
          <w:numId w:val="23"/>
        </w:numPr>
        <w:spacing w:before="120" w:after="120" w:line="300" w:lineRule="auto"/>
        <w:ind w:left="357" w:hanging="357"/>
      </w:pPr>
      <w:r w:rsidRPr="006E4C18">
        <w:t>Magazynowanie wytwarzanych odpadów w szczelnych pojemnikach i/lub workach wykonanych z</w:t>
      </w:r>
      <w:r w:rsidR="007509E7" w:rsidRPr="006E4C18">
        <w:t xml:space="preserve"> </w:t>
      </w:r>
      <w:r w:rsidRPr="006E4C18">
        <w:t>materiałów odpornych na działanie przechowywanych w nich odpadów</w:t>
      </w:r>
      <w:r w:rsidR="009600D4">
        <w:t xml:space="preserve"> zlokalizowanych w wyznaczonych do tego miejscach, zabezpiecz</w:t>
      </w:r>
      <w:r w:rsidR="00D46358">
        <w:t>onych przed wpływem warunków atmosferycznych</w:t>
      </w:r>
      <w:r w:rsidRPr="006E4C18">
        <w:t>.</w:t>
      </w:r>
    </w:p>
    <w:p w:rsidR="00B53E04" w:rsidRPr="006E4C18" w:rsidRDefault="00B53E04" w:rsidP="001B08D5">
      <w:pPr>
        <w:numPr>
          <w:ilvl w:val="0"/>
          <w:numId w:val="23"/>
        </w:numPr>
        <w:spacing w:before="120" w:after="120" w:line="300" w:lineRule="auto"/>
        <w:ind w:left="357" w:hanging="357"/>
      </w:pPr>
      <w:r w:rsidRPr="006E4C18">
        <w:t>Transport odpadów do miejsc odzysku/unieszkodliwienia za pomocą przystosowanych do tego pojazdów, przez przedsiębiorców posiadających wymagane prawem decyzje administracyjne.</w:t>
      </w:r>
    </w:p>
    <w:p w:rsidR="00B53E04" w:rsidRPr="006E4C18" w:rsidRDefault="00B53E04" w:rsidP="001B08D5">
      <w:pPr>
        <w:numPr>
          <w:ilvl w:val="0"/>
          <w:numId w:val="23"/>
        </w:numPr>
        <w:spacing w:before="120" w:after="120" w:line="300" w:lineRule="auto"/>
        <w:ind w:left="357" w:hanging="357"/>
      </w:pPr>
      <w:r w:rsidRPr="006E4C18">
        <w:t>Postępowanie ze środkami dezynfekcyjnymi, zgodnie z instrukcją zawartą w ich karcie charakterystyki.</w:t>
      </w:r>
    </w:p>
    <w:p w:rsidR="00B53E04" w:rsidRPr="006E4C18" w:rsidRDefault="00B53E04" w:rsidP="001B08D5">
      <w:pPr>
        <w:numPr>
          <w:ilvl w:val="0"/>
          <w:numId w:val="23"/>
        </w:numPr>
        <w:spacing w:before="120" w:after="120" w:line="300" w:lineRule="auto"/>
        <w:ind w:left="357" w:hanging="357"/>
      </w:pPr>
      <w:r w:rsidRPr="006E4C18">
        <w:t xml:space="preserve">Poprzedzanie mycia i dezynfekcji hal chowu starannym czyszczeniem kurników </w:t>
      </w:r>
      <w:r w:rsidR="006E4C18">
        <w:br/>
      </w:r>
      <w:r w:rsidRPr="006E4C18">
        <w:t>na sucho.</w:t>
      </w:r>
    </w:p>
    <w:p w:rsidR="00B53E04" w:rsidRPr="006E4C18" w:rsidRDefault="00B53E04" w:rsidP="001B08D5">
      <w:pPr>
        <w:numPr>
          <w:ilvl w:val="0"/>
          <w:numId w:val="23"/>
        </w:numPr>
        <w:spacing w:before="120" w:after="120" w:line="300" w:lineRule="auto"/>
        <w:ind w:left="357" w:hanging="357"/>
      </w:pPr>
      <w:r w:rsidRPr="006E4C18">
        <w:t>Utrzymywanie w pełnej sprawności technicznej i eksploatacyjnej sieci wodociągowej, wszystkich urządzeń gospodarki wodnej i kanalizacyjnej.</w:t>
      </w:r>
    </w:p>
    <w:p w:rsidR="00A41E0D" w:rsidRPr="006E4C18" w:rsidRDefault="00A41E0D" w:rsidP="001B08D5">
      <w:pPr>
        <w:numPr>
          <w:ilvl w:val="0"/>
          <w:numId w:val="23"/>
        </w:numPr>
        <w:spacing w:before="120" w:after="120" w:line="300" w:lineRule="auto"/>
        <w:ind w:left="357" w:hanging="357"/>
      </w:pPr>
      <w:r w:rsidRPr="006E4C18">
        <w:t xml:space="preserve">Przeprowadzanie przez osoby uprawnione, co najmniej jeden raz na dwa lata, </w:t>
      </w:r>
      <w:r w:rsidR="006E4C18">
        <w:br/>
      </w:r>
      <w:r w:rsidRPr="006E4C18">
        <w:t>w</w:t>
      </w:r>
      <w:r w:rsidR="007509E7" w:rsidRPr="006E4C18">
        <w:t xml:space="preserve"> </w:t>
      </w:r>
      <w:r w:rsidRPr="006E4C18">
        <w:t>II</w:t>
      </w:r>
      <w:r w:rsidR="007509E7" w:rsidRPr="006E4C18">
        <w:t xml:space="preserve"> </w:t>
      </w:r>
      <w:r w:rsidRPr="006E4C18">
        <w:t>kwartale roku, począwszy od</w:t>
      </w:r>
      <w:r w:rsidR="007509E7" w:rsidRPr="006E4C18">
        <w:t xml:space="preserve"> </w:t>
      </w:r>
      <w:r w:rsidRPr="006E4C18">
        <w:t xml:space="preserve">2021 roku, próby szczelności zbiorników </w:t>
      </w:r>
      <w:r w:rsidR="00255407">
        <w:br/>
      </w:r>
      <w:r w:rsidRPr="006E4C18">
        <w:t>do gromadzenia wytwarzanych ścieków z</w:t>
      </w:r>
      <w:r w:rsidR="007509E7" w:rsidRPr="006E4C18">
        <w:t xml:space="preserve"> </w:t>
      </w:r>
      <w:r w:rsidRPr="006E4C18">
        <w:t>instalacji oraz przesyłanie wyników ekspertyzy szczelności w terminie 30 dni od wykonania badań wraz z</w:t>
      </w:r>
      <w:r w:rsidR="007509E7" w:rsidRPr="006E4C18">
        <w:t xml:space="preserve"> </w:t>
      </w:r>
      <w:r w:rsidRPr="006E4C18">
        <w:t>podaniem przyjętej metodyki badań.</w:t>
      </w:r>
    </w:p>
    <w:p w:rsidR="00B53E04" w:rsidRPr="006E4C18" w:rsidRDefault="00B53E04" w:rsidP="001B08D5">
      <w:pPr>
        <w:numPr>
          <w:ilvl w:val="0"/>
          <w:numId w:val="23"/>
        </w:numPr>
        <w:spacing w:before="120" w:after="120" w:line="300" w:lineRule="auto"/>
        <w:ind w:left="357" w:hanging="357"/>
      </w:pPr>
      <w:r w:rsidRPr="006E4C18">
        <w:t xml:space="preserve">Wykonywanie regularnych przeglądów instalacji kanalizacyjnej, wykrywanie </w:t>
      </w:r>
      <w:r w:rsidR="00D46358">
        <w:br/>
      </w:r>
      <w:r w:rsidRPr="006E4C18">
        <w:t>i natychmiastowe usuwanie ewentualnych przecieków.</w:t>
      </w:r>
    </w:p>
    <w:p w:rsidR="00286A1C" w:rsidRPr="00922AE5" w:rsidRDefault="006E4C18" w:rsidP="006E4C18">
      <w:pPr>
        <w:pStyle w:val="Nagwek2"/>
      </w:pPr>
      <w:r>
        <w:t xml:space="preserve">X. </w:t>
      </w:r>
      <w:r w:rsidR="00286A1C" w:rsidRPr="00922AE5">
        <w:t xml:space="preserve">Zakres i sposób monitorowania emisji oraz termin przekazywania informacji </w:t>
      </w:r>
      <w:r>
        <w:br/>
      </w:r>
      <w:r w:rsidR="00286A1C" w:rsidRPr="00922AE5">
        <w:t>i</w:t>
      </w:r>
      <w:r w:rsidR="007509E7">
        <w:t xml:space="preserve"> </w:t>
      </w:r>
      <w:r w:rsidR="00286A1C" w:rsidRPr="00922AE5">
        <w:t>danych organowi właściwemu do wydania pozwolenia i wojewódzkiemu inspektorowi ochrony środowiska</w:t>
      </w:r>
    </w:p>
    <w:p w:rsidR="00617F40" w:rsidRPr="006E4C18" w:rsidRDefault="00617F40" w:rsidP="001B08D5">
      <w:pPr>
        <w:numPr>
          <w:ilvl w:val="0"/>
          <w:numId w:val="24"/>
        </w:numPr>
        <w:spacing w:before="120" w:after="120" w:line="300" w:lineRule="auto"/>
        <w:rPr>
          <w:smallCaps/>
        </w:rPr>
      </w:pPr>
      <w:r w:rsidRPr="006E4C18">
        <w:t>Monitorowanie emisji ścieków</w:t>
      </w:r>
    </w:p>
    <w:p w:rsidR="00D5797C" w:rsidRPr="006E4C18" w:rsidRDefault="00D5797C" w:rsidP="001B08D5">
      <w:pPr>
        <w:numPr>
          <w:ilvl w:val="1"/>
          <w:numId w:val="24"/>
        </w:numPr>
        <w:spacing w:before="120" w:after="120" w:line="300" w:lineRule="auto"/>
      </w:pPr>
      <w:r w:rsidRPr="006E4C18">
        <w:t>Prowadzenie systematycznych pomiarów ilości wytwarzanych ścieków przemysłowych, ich</w:t>
      </w:r>
      <w:r w:rsidR="007509E7" w:rsidRPr="006E4C18">
        <w:t xml:space="preserve"> </w:t>
      </w:r>
      <w:r w:rsidRPr="006E4C18">
        <w:t xml:space="preserve">ewidencjonowanie oraz przeprowadzanie badania ich stanu </w:t>
      </w:r>
      <w:r w:rsidR="006E4C18">
        <w:br/>
      </w:r>
      <w:r w:rsidRPr="006E4C18">
        <w:t>i składu, w zakresie wskaźników określonych w części VII. pozwolenia, co najmniej jeden raz w roku.</w:t>
      </w:r>
    </w:p>
    <w:p w:rsidR="00D5797C" w:rsidRPr="006E4C18" w:rsidRDefault="00D5797C" w:rsidP="001B08D5">
      <w:pPr>
        <w:numPr>
          <w:ilvl w:val="1"/>
          <w:numId w:val="24"/>
        </w:numPr>
        <w:spacing w:before="120" w:after="120" w:line="300" w:lineRule="auto"/>
        <w:ind w:left="714" w:hanging="357"/>
      </w:pPr>
      <w:r w:rsidRPr="006E4C18">
        <w:t xml:space="preserve">Przekazywanie wyników pomiarów ilości, stanu i składu ścieków przemysłowych </w:t>
      </w:r>
      <w:r w:rsidR="00F55A25">
        <w:br/>
      </w:r>
      <w:r w:rsidRPr="006E4C18">
        <w:t>oraz kopii dokumentów potwierdzających ich</w:t>
      </w:r>
      <w:r w:rsidR="007509E7" w:rsidRPr="006E4C18">
        <w:t xml:space="preserve"> </w:t>
      </w:r>
      <w:r w:rsidRPr="006E4C18">
        <w:t>przekazanie, celem oczyszczenia, uprawnionym odbiorcom (w</w:t>
      </w:r>
      <w:r w:rsidR="007509E7" w:rsidRPr="006E4C18">
        <w:t xml:space="preserve"> </w:t>
      </w:r>
      <w:r w:rsidRPr="006E4C18">
        <w:t>m</w:t>
      </w:r>
      <w:r w:rsidRPr="006E4C18">
        <w:rPr>
          <w:vertAlign w:val="superscript"/>
        </w:rPr>
        <w:t>3</w:t>
      </w:r>
      <w:r w:rsidRPr="006E4C18">
        <w:t>) w</w:t>
      </w:r>
      <w:r w:rsidR="007509E7" w:rsidRPr="006E4C18">
        <w:t xml:space="preserve"> </w:t>
      </w:r>
      <w:r w:rsidRPr="006E4C18">
        <w:t>terminie do</w:t>
      </w:r>
      <w:r w:rsidR="007509E7" w:rsidRPr="006E4C18">
        <w:t xml:space="preserve"> </w:t>
      </w:r>
      <w:r w:rsidRPr="006E4C18">
        <w:t>dnia 31</w:t>
      </w:r>
      <w:r w:rsidR="007509E7" w:rsidRPr="006E4C18">
        <w:t xml:space="preserve"> </w:t>
      </w:r>
      <w:r w:rsidRPr="006E4C18">
        <w:t>stycznia roku następnego.</w:t>
      </w:r>
    </w:p>
    <w:p w:rsidR="00286A1C" w:rsidRPr="006E4C18" w:rsidRDefault="00286A1C" w:rsidP="001B08D5">
      <w:pPr>
        <w:numPr>
          <w:ilvl w:val="0"/>
          <w:numId w:val="24"/>
        </w:numPr>
        <w:spacing w:before="120" w:after="120" w:line="300" w:lineRule="auto"/>
        <w:rPr>
          <w:smallCaps/>
        </w:rPr>
      </w:pPr>
      <w:r w:rsidRPr="006E4C18">
        <w:t>Monitorowanie ilości obornika</w:t>
      </w:r>
    </w:p>
    <w:p w:rsidR="00B53E04" w:rsidRPr="006E4C18" w:rsidRDefault="00B53E04" w:rsidP="001B08D5">
      <w:pPr>
        <w:numPr>
          <w:ilvl w:val="1"/>
          <w:numId w:val="24"/>
        </w:numPr>
        <w:spacing w:before="120" w:after="120" w:line="300" w:lineRule="auto"/>
        <w:rPr>
          <w:smallCaps/>
        </w:rPr>
      </w:pPr>
      <w:r w:rsidRPr="006E4C18">
        <w:t>Prowadzenie ewidencji ilości powstającego obornika kurzego.</w:t>
      </w:r>
    </w:p>
    <w:p w:rsidR="00DE4A20" w:rsidRDefault="00B53E04" w:rsidP="00DE4A20">
      <w:pPr>
        <w:numPr>
          <w:ilvl w:val="1"/>
          <w:numId w:val="24"/>
        </w:numPr>
        <w:spacing w:before="120" w:after="120" w:line="300" w:lineRule="auto"/>
        <w:rPr>
          <w:smallCaps/>
        </w:rPr>
      </w:pPr>
      <w:r w:rsidRPr="006E4C18">
        <w:lastRenderedPageBreak/>
        <w:t>Prowadzenie ewidencji rozch</w:t>
      </w:r>
      <w:r w:rsidR="006E4C18" w:rsidRPr="006E4C18">
        <w:t xml:space="preserve">odów obornika przeznaczonego do </w:t>
      </w:r>
      <w:r w:rsidRPr="006E4C18">
        <w:t>wykorzystania rolniczego jako nawóz, z rozgraniczeniem jego ilości dla poszczególnych odbiorców (dla wszystkich gruntów, na których stosowany był</w:t>
      </w:r>
      <w:r w:rsidR="006E4C18" w:rsidRPr="006E4C18">
        <w:t xml:space="preserve"> nawóz wytworzony w instalacji).</w:t>
      </w:r>
    </w:p>
    <w:p w:rsidR="00DE4A20" w:rsidRPr="00DE4A20" w:rsidRDefault="00DE4A20" w:rsidP="00DE4A20">
      <w:pPr>
        <w:numPr>
          <w:ilvl w:val="1"/>
          <w:numId w:val="24"/>
        </w:numPr>
        <w:spacing w:before="120" w:after="120" w:line="300" w:lineRule="auto"/>
        <w:ind w:left="714" w:hanging="357"/>
        <w:rPr>
          <w:smallCaps/>
          <w:szCs w:val="22"/>
        </w:rPr>
      </w:pPr>
      <w:r w:rsidRPr="00DE4A20">
        <w:rPr>
          <w:szCs w:val="22"/>
        </w:rPr>
        <w:t xml:space="preserve">Określanie całkowitej ilości azotu i fosforu wydalanych w oborniku </w:t>
      </w:r>
      <w:r w:rsidR="00B65D40">
        <w:rPr>
          <w:szCs w:val="22"/>
        </w:rPr>
        <w:t xml:space="preserve">w oparciu o analizę obornika z oznaczeniem całkowitej zawartości azotu i fosforu </w:t>
      </w:r>
      <w:r w:rsidR="00B65D40" w:rsidRPr="00DE4A20">
        <w:rPr>
          <w:szCs w:val="22"/>
        </w:rPr>
        <w:t>(BAT 24).</w:t>
      </w:r>
    </w:p>
    <w:p w:rsidR="00B53E04" w:rsidRPr="00DE4A20" w:rsidRDefault="00B53E04" w:rsidP="00DE4A20">
      <w:pPr>
        <w:numPr>
          <w:ilvl w:val="1"/>
          <w:numId w:val="24"/>
        </w:numPr>
        <w:spacing w:before="120" w:after="120" w:line="300" w:lineRule="auto"/>
        <w:ind w:left="714" w:hanging="357"/>
        <w:rPr>
          <w:smallCaps/>
          <w:szCs w:val="22"/>
        </w:rPr>
      </w:pPr>
      <w:r w:rsidRPr="00DE4A20">
        <w:rPr>
          <w:szCs w:val="22"/>
        </w:rPr>
        <w:t>Przekazywanie w formie pisemnej, w terminie do dnia 31 stycznia każdego roku</w:t>
      </w:r>
      <w:r w:rsidR="006E4C18" w:rsidRPr="00DE4A20">
        <w:rPr>
          <w:szCs w:val="22"/>
        </w:rPr>
        <w:t>,</w:t>
      </w:r>
      <w:r w:rsidRPr="00DE4A20">
        <w:rPr>
          <w:szCs w:val="22"/>
        </w:rPr>
        <w:t xml:space="preserve"> </w:t>
      </w:r>
      <w:r w:rsidR="006E4C18" w:rsidRPr="00DE4A20">
        <w:rPr>
          <w:szCs w:val="22"/>
        </w:rPr>
        <w:br/>
        <w:t xml:space="preserve">za poprzedni rok kalendarzowy, </w:t>
      </w:r>
      <w:r w:rsidRPr="00DE4A20">
        <w:rPr>
          <w:szCs w:val="22"/>
        </w:rPr>
        <w:t>ewidencji</w:t>
      </w:r>
      <w:r w:rsidR="00EB35AB">
        <w:rPr>
          <w:szCs w:val="22"/>
        </w:rPr>
        <w:t xml:space="preserve"> i informacji</w:t>
      </w:r>
      <w:r w:rsidRPr="00DE4A20">
        <w:rPr>
          <w:szCs w:val="22"/>
        </w:rPr>
        <w:t>, o</w:t>
      </w:r>
      <w:r w:rsidR="007509E7" w:rsidRPr="00DE4A20">
        <w:rPr>
          <w:szCs w:val="22"/>
        </w:rPr>
        <w:t xml:space="preserve"> </w:t>
      </w:r>
      <w:r w:rsidRPr="00DE4A20">
        <w:rPr>
          <w:szCs w:val="22"/>
        </w:rPr>
        <w:t>których mowa w</w:t>
      </w:r>
      <w:r w:rsidR="007509E7" w:rsidRPr="00DE4A20">
        <w:rPr>
          <w:szCs w:val="22"/>
        </w:rPr>
        <w:t xml:space="preserve"> </w:t>
      </w:r>
      <w:r w:rsidR="00D46358">
        <w:rPr>
          <w:szCs w:val="22"/>
        </w:rPr>
        <w:t>pkt</w:t>
      </w:r>
      <w:r w:rsidR="007812AB">
        <w:rPr>
          <w:szCs w:val="22"/>
        </w:rPr>
        <w:t>.</w:t>
      </w:r>
      <w:r w:rsidR="00DE4A20" w:rsidRPr="00DE4A20">
        <w:rPr>
          <w:szCs w:val="22"/>
        </w:rPr>
        <w:t xml:space="preserve"> 1, </w:t>
      </w:r>
      <w:r w:rsidRPr="00DE4A20">
        <w:rPr>
          <w:szCs w:val="22"/>
        </w:rPr>
        <w:t xml:space="preserve">2 </w:t>
      </w:r>
      <w:r w:rsidR="00DE4A20" w:rsidRPr="00DE4A20">
        <w:rPr>
          <w:szCs w:val="22"/>
        </w:rPr>
        <w:t xml:space="preserve">i 3 oraz </w:t>
      </w:r>
      <w:r w:rsidR="00DE4A20" w:rsidRPr="00DE4A20">
        <w:rPr>
          <w:rFonts w:cs="Arial"/>
          <w:szCs w:val="22"/>
        </w:rPr>
        <w:t xml:space="preserve">informacji dotyczących miejsca magazynowania w okresie zimowym wytworzonego </w:t>
      </w:r>
      <w:r w:rsidR="00DE4A20">
        <w:rPr>
          <w:rFonts w:cs="Arial"/>
          <w:szCs w:val="22"/>
        </w:rPr>
        <w:t>obornika</w:t>
      </w:r>
      <w:r w:rsidR="00DE4A20" w:rsidRPr="00DE4A20">
        <w:rPr>
          <w:rFonts w:cs="Arial"/>
          <w:szCs w:val="22"/>
        </w:rPr>
        <w:t xml:space="preserve"> kurzego (płyty obornikowej) oraz kopii dokumentu potwierdzającego tytuł prawny do </w:t>
      </w:r>
      <w:r w:rsidR="00F55A25">
        <w:rPr>
          <w:rFonts w:cs="Arial"/>
          <w:szCs w:val="22"/>
        </w:rPr>
        <w:t xml:space="preserve">wyżej </w:t>
      </w:r>
      <w:r w:rsidR="00DE4A20" w:rsidRPr="00DE4A20">
        <w:rPr>
          <w:rFonts w:cs="Arial"/>
          <w:szCs w:val="22"/>
        </w:rPr>
        <w:t>w</w:t>
      </w:r>
      <w:r w:rsidR="00F55A25">
        <w:rPr>
          <w:rFonts w:cs="Arial"/>
          <w:szCs w:val="22"/>
        </w:rPr>
        <w:t>ymienionej</w:t>
      </w:r>
      <w:r w:rsidR="00DE4A20" w:rsidRPr="00DE4A20">
        <w:rPr>
          <w:rFonts w:cs="Arial"/>
          <w:szCs w:val="22"/>
        </w:rPr>
        <w:t xml:space="preserve"> płyty,</w:t>
      </w:r>
      <w:r w:rsidR="00DE4A20">
        <w:rPr>
          <w:smallCaps/>
          <w:szCs w:val="22"/>
        </w:rPr>
        <w:t xml:space="preserve"> </w:t>
      </w:r>
      <w:r w:rsidR="00DE4A20" w:rsidRPr="00DE4A20">
        <w:rPr>
          <w:szCs w:val="22"/>
        </w:rPr>
        <w:t>począwszy od informacji za 2017 rok.</w:t>
      </w:r>
    </w:p>
    <w:p w:rsidR="008C496F" w:rsidRPr="007D458E" w:rsidRDefault="008C496F" w:rsidP="001B08D5">
      <w:pPr>
        <w:numPr>
          <w:ilvl w:val="0"/>
          <w:numId w:val="24"/>
        </w:numPr>
        <w:spacing w:before="120" w:after="120" w:line="300" w:lineRule="auto"/>
        <w:rPr>
          <w:smallCaps/>
        </w:rPr>
      </w:pPr>
      <w:r w:rsidRPr="008C496F">
        <w:t>Monitorowanie i ewidencjonowanie emisji substancji do powietrza</w:t>
      </w:r>
    </w:p>
    <w:p w:rsidR="007D458E" w:rsidRPr="001024B3" w:rsidRDefault="007D458E" w:rsidP="00F55A25">
      <w:pPr>
        <w:pStyle w:val="Akapitzlist"/>
        <w:numPr>
          <w:ilvl w:val="1"/>
          <w:numId w:val="24"/>
        </w:numPr>
        <w:spacing w:before="120" w:after="120" w:line="300" w:lineRule="auto"/>
        <w:ind w:left="714" w:hanging="357"/>
      </w:pPr>
      <w:r w:rsidRPr="001024B3">
        <w:t>Określanie wielkości emisji rocznej amoniaku z instalacji, przy wykorzystaniu techniki „Szacunki z wykorzystaniem wskaźników emisji” (BAT 25).</w:t>
      </w:r>
    </w:p>
    <w:p w:rsidR="007D458E" w:rsidRDefault="007D458E" w:rsidP="00F55A25">
      <w:pPr>
        <w:pStyle w:val="Akapitzlist"/>
        <w:numPr>
          <w:ilvl w:val="1"/>
          <w:numId w:val="24"/>
        </w:numPr>
        <w:spacing w:before="120" w:after="120" w:line="300" w:lineRule="auto"/>
        <w:ind w:left="714" w:hanging="357"/>
      </w:pPr>
      <w:r w:rsidRPr="001024B3">
        <w:t xml:space="preserve">Określanie wielkości emisji rocznej </w:t>
      </w:r>
      <w:r>
        <w:t xml:space="preserve">pyłu </w:t>
      </w:r>
      <w:r w:rsidRPr="001024B3">
        <w:t>z instalacji, przy wykorzystaniu techniki „Szacunki z wykorzyst</w:t>
      </w:r>
      <w:r>
        <w:t>aniem wskaźników emisji” (BAT 27</w:t>
      </w:r>
      <w:r w:rsidRPr="001024B3">
        <w:t>).</w:t>
      </w:r>
    </w:p>
    <w:p w:rsidR="007D458E" w:rsidRPr="001024B3" w:rsidRDefault="007D458E" w:rsidP="00F55A25">
      <w:pPr>
        <w:pStyle w:val="Akapitzlist"/>
        <w:numPr>
          <w:ilvl w:val="1"/>
          <w:numId w:val="24"/>
        </w:numPr>
        <w:spacing w:before="120" w:after="120" w:line="300" w:lineRule="auto"/>
        <w:ind w:left="714" w:hanging="357"/>
      </w:pPr>
      <w:r w:rsidRPr="001024B3">
        <w:t>Przekazywanie inform</w:t>
      </w:r>
      <w:r>
        <w:t>acji, o których mowa w pkt</w:t>
      </w:r>
      <w:r w:rsidR="007812AB">
        <w:t>.</w:t>
      </w:r>
      <w:r>
        <w:t xml:space="preserve"> 1 i 2</w:t>
      </w:r>
      <w:r w:rsidRPr="001024B3">
        <w:t>, w formie pisemnej, w terminie do dnia 31 stycznia roku następnego, począwszy od informacji za 2017 rok.</w:t>
      </w:r>
    </w:p>
    <w:p w:rsidR="00286A1C" w:rsidRPr="00B53E04" w:rsidRDefault="006E4C18" w:rsidP="006E4C18">
      <w:pPr>
        <w:pStyle w:val="Nagwek2"/>
        <w:rPr>
          <w:szCs w:val="18"/>
        </w:rPr>
      </w:pPr>
      <w:r>
        <w:t xml:space="preserve">XI. </w:t>
      </w:r>
      <w:r w:rsidR="00286A1C" w:rsidRPr="00922AE5">
        <w:t>Zakres i sposób monitorowania procesów technologicznych oraz termin przekazywania informacji i</w:t>
      </w:r>
      <w:r w:rsidR="007509E7">
        <w:t xml:space="preserve"> </w:t>
      </w:r>
      <w:r w:rsidR="00286A1C" w:rsidRPr="00922AE5">
        <w:t xml:space="preserve">danych organowi właściwemu do wydania pozwolenia </w:t>
      </w:r>
      <w:r>
        <w:br/>
      </w:r>
      <w:r w:rsidR="00286A1C" w:rsidRPr="00922AE5">
        <w:t>i wojewódzkiemu inspektorowi ochrony środowiska</w:t>
      </w:r>
    </w:p>
    <w:p w:rsidR="00B53E04" w:rsidRPr="006E4C18" w:rsidRDefault="00B53E04" w:rsidP="001B08D5">
      <w:pPr>
        <w:numPr>
          <w:ilvl w:val="0"/>
          <w:numId w:val="25"/>
        </w:numPr>
        <w:spacing w:before="120" w:after="120" w:line="300" w:lineRule="auto"/>
        <w:ind w:hanging="357"/>
        <w:rPr>
          <w:smallCaps/>
        </w:rPr>
      </w:pPr>
      <w:r w:rsidRPr="006E4C18">
        <w:t xml:space="preserve">Prowadzenie ewidencji obsady drobiu w </w:t>
      </w:r>
      <w:r w:rsidRPr="006E4C18">
        <w:rPr>
          <w:spacing w:val="1"/>
        </w:rPr>
        <w:t xml:space="preserve">poszczególnych budynkach inwentarskich </w:t>
      </w:r>
      <w:r w:rsidR="006E4C18">
        <w:rPr>
          <w:spacing w:val="1"/>
        </w:rPr>
        <w:br/>
      </w:r>
      <w:r w:rsidRPr="006E4C18">
        <w:t>i</w:t>
      </w:r>
      <w:r w:rsidR="007509E7" w:rsidRPr="006E4C18">
        <w:t xml:space="preserve"> </w:t>
      </w:r>
      <w:r w:rsidRPr="006E4C18">
        <w:t>w</w:t>
      </w:r>
      <w:r w:rsidR="007509E7" w:rsidRPr="006E4C18">
        <w:t xml:space="preserve"> </w:t>
      </w:r>
      <w:r w:rsidRPr="006E4C18">
        <w:t>całej instalacji, w</w:t>
      </w:r>
      <w:r w:rsidR="007509E7" w:rsidRPr="006E4C18">
        <w:t xml:space="preserve"> </w:t>
      </w:r>
      <w:r w:rsidR="00781B7B">
        <w:t>kolejnych cyklach chowu, w tym ubiórek i zgonów.</w:t>
      </w:r>
    </w:p>
    <w:p w:rsidR="00B53E04" w:rsidRPr="006E4C18" w:rsidRDefault="00B53E04" w:rsidP="001B08D5">
      <w:pPr>
        <w:numPr>
          <w:ilvl w:val="0"/>
          <w:numId w:val="25"/>
        </w:numPr>
        <w:spacing w:before="120" w:after="120" w:line="300" w:lineRule="auto"/>
        <w:ind w:hanging="357"/>
        <w:rPr>
          <w:smallCaps/>
        </w:rPr>
      </w:pPr>
      <w:r w:rsidRPr="006E4C18">
        <w:t>Prowadzenie ewidencji ilości zużywanych surowców, materiałów, paliw i</w:t>
      </w:r>
      <w:r w:rsidR="007509E7" w:rsidRPr="006E4C18">
        <w:t xml:space="preserve"> </w:t>
      </w:r>
      <w:r w:rsidR="006E4C18">
        <w:t xml:space="preserve">energii, wymienionych </w:t>
      </w:r>
      <w:r w:rsidRPr="006E4C18">
        <w:t>w części V. pozwolenia.</w:t>
      </w:r>
    </w:p>
    <w:p w:rsidR="00DA392E" w:rsidRPr="006E4C18" w:rsidRDefault="00DA392E" w:rsidP="001B08D5">
      <w:pPr>
        <w:numPr>
          <w:ilvl w:val="0"/>
          <w:numId w:val="25"/>
        </w:numPr>
        <w:spacing w:before="120" w:after="120" w:line="300" w:lineRule="auto"/>
        <w:ind w:hanging="357"/>
      </w:pPr>
      <w:r w:rsidRPr="006E4C18">
        <w:t>Prowadzenie ewidencji ilości pobieranej wody w podziale:</w:t>
      </w:r>
    </w:p>
    <w:p w:rsidR="00DA392E" w:rsidRPr="006E4C18" w:rsidRDefault="00DA392E" w:rsidP="001B08D5">
      <w:pPr>
        <w:numPr>
          <w:ilvl w:val="1"/>
          <w:numId w:val="25"/>
        </w:numPr>
        <w:spacing w:before="120" w:after="120" w:line="300" w:lineRule="auto"/>
        <w:ind w:hanging="357"/>
      </w:pPr>
      <w:r w:rsidRPr="006E4C18">
        <w:t>na potrzeby pojenia zwierząt łącznie w skali roku, w tym: ptaka/cykl i stanowisko/rok,</w:t>
      </w:r>
    </w:p>
    <w:p w:rsidR="00DA392E" w:rsidRPr="006E4C18" w:rsidRDefault="00DA392E" w:rsidP="001B08D5">
      <w:pPr>
        <w:numPr>
          <w:ilvl w:val="1"/>
          <w:numId w:val="25"/>
        </w:numPr>
        <w:spacing w:before="120" w:after="120" w:line="300" w:lineRule="auto"/>
        <w:ind w:hanging="357"/>
      </w:pPr>
      <w:r w:rsidRPr="006E4C18">
        <w:t>na potrzeby mycia pomieszczeń i urządzeń inwentarskich (w m</w:t>
      </w:r>
      <w:r w:rsidRPr="006E4C18">
        <w:rPr>
          <w:vertAlign w:val="superscript"/>
        </w:rPr>
        <w:t>3</w:t>
      </w:r>
      <w:r w:rsidRPr="006E4C18">
        <w:t>/rok).</w:t>
      </w:r>
    </w:p>
    <w:p w:rsidR="00B53E04" w:rsidRPr="006E4C18" w:rsidRDefault="00B53E04" w:rsidP="001B08D5">
      <w:pPr>
        <w:numPr>
          <w:ilvl w:val="0"/>
          <w:numId w:val="25"/>
        </w:numPr>
        <w:spacing w:before="120" w:after="120" w:line="300" w:lineRule="auto"/>
        <w:ind w:hanging="357"/>
        <w:rPr>
          <w:smallCaps/>
        </w:rPr>
      </w:pPr>
      <w:r w:rsidRPr="006E4C18">
        <w:t xml:space="preserve">Przekazywanie, w terminie do dnia 31 stycznia każdego roku </w:t>
      </w:r>
      <w:r w:rsidR="00F55A25" w:rsidRPr="006E4C18">
        <w:t xml:space="preserve">za poprzedni rok kalendarzowy, </w:t>
      </w:r>
      <w:r w:rsidRPr="006E4C18">
        <w:t>ewidencji, o których mowa w</w:t>
      </w:r>
      <w:r w:rsidR="007509E7" w:rsidRPr="006E4C18">
        <w:t xml:space="preserve"> </w:t>
      </w:r>
      <w:r w:rsidR="00F65C10">
        <w:t>ust. 1-</w:t>
      </w:r>
      <w:r w:rsidRPr="006E4C18">
        <w:t>3, począwszy od ewidencji za</w:t>
      </w:r>
      <w:r w:rsidR="007509E7" w:rsidRPr="006E4C18">
        <w:t xml:space="preserve"> </w:t>
      </w:r>
      <w:r w:rsidRPr="006E4C18">
        <w:t>rok 201</w:t>
      </w:r>
      <w:r w:rsidR="00F65C10">
        <w:t>7</w:t>
      </w:r>
      <w:r w:rsidRPr="006E4C18">
        <w:t>.</w:t>
      </w:r>
    </w:p>
    <w:p w:rsidR="00286A1C" w:rsidRPr="00922AE5" w:rsidRDefault="001A0537" w:rsidP="006C2D4A">
      <w:pPr>
        <w:pStyle w:val="Nagwek2"/>
        <w:spacing w:line="300" w:lineRule="auto"/>
      </w:pPr>
      <w:r>
        <w:t xml:space="preserve">XII. </w:t>
      </w:r>
      <w:r w:rsidR="00286A1C" w:rsidRPr="00E00883">
        <w:t xml:space="preserve">Sposób i częstotliwość wykonywania badań zanieczyszczenia gleby i ziemi substancjami powodującymi ryzyko oraz pomiarów zawartości tych substancji </w:t>
      </w:r>
      <w:r>
        <w:br/>
      </w:r>
      <w:r w:rsidR="00286A1C" w:rsidRPr="00E00883">
        <w:t xml:space="preserve">w wodach gruntowych, </w:t>
      </w:r>
      <w:r w:rsidR="00286A1C" w:rsidRPr="00922AE5">
        <w:t>w</w:t>
      </w:r>
      <w:r w:rsidR="007509E7">
        <w:t xml:space="preserve"> </w:t>
      </w:r>
      <w:r w:rsidR="00286A1C" w:rsidRPr="00922AE5">
        <w:t>tym pobierania próbek</w:t>
      </w:r>
    </w:p>
    <w:p w:rsidR="00DA392E" w:rsidRPr="009645A2" w:rsidRDefault="00DA392E" w:rsidP="006C2D4A">
      <w:pPr>
        <w:numPr>
          <w:ilvl w:val="0"/>
          <w:numId w:val="26"/>
        </w:numPr>
        <w:spacing w:before="120" w:after="120" w:line="300" w:lineRule="auto"/>
      </w:pPr>
      <w:r w:rsidRPr="009645A2">
        <w:t>Sposób i częstotliwość wykonywania badań zanieczyszczenia gleby i ziemi substancjami powodującymi ryzyko</w:t>
      </w:r>
    </w:p>
    <w:p w:rsidR="009645A2" w:rsidRPr="009645A2" w:rsidRDefault="009645A2" w:rsidP="006C2D4A">
      <w:pPr>
        <w:spacing w:before="120" w:after="120" w:line="300" w:lineRule="auto"/>
        <w:ind w:left="357"/>
      </w:pPr>
      <w:r w:rsidRPr="009645A2">
        <w:t>Nie określa się.</w:t>
      </w:r>
    </w:p>
    <w:p w:rsidR="009645A2" w:rsidRPr="009F4679" w:rsidRDefault="009645A2" w:rsidP="006C2D4A">
      <w:pPr>
        <w:spacing w:before="120" w:after="120" w:line="300" w:lineRule="auto"/>
        <w:rPr>
          <w:sz w:val="2"/>
          <w:szCs w:val="2"/>
        </w:rPr>
      </w:pPr>
    </w:p>
    <w:p w:rsidR="00DA392E" w:rsidRPr="009645A2" w:rsidRDefault="00DA392E" w:rsidP="006C2D4A">
      <w:pPr>
        <w:numPr>
          <w:ilvl w:val="0"/>
          <w:numId w:val="26"/>
        </w:numPr>
        <w:spacing w:before="120" w:after="120" w:line="300" w:lineRule="auto"/>
      </w:pPr>
      <w:r w:rsidRPr="009645A2">
        <w:lastRenderedPageBreak/>
        <w:t>Sposób i częstotliwość wykonywania pomiarów zawartości w wodach gruntowych substancji powodujących ryzyko</w:t>
      </w:r>
    </w:p>
    <w:p w:rsidR="009645A2" w:rsidRPr="009645A2" w:rsidRDefault="009645A2" w:rsidP="006C2D4A">
      <w:pPr>
        <w:spacing w:before="120" w:after="120" w:line="300" w:lineRule="auto"/>
        <w:ind w:left="360"/>
      </w:pPr>
      <w:r w:rsidRPr="009645A2">
        <w:t>Nie określa się.</w:t>
      </w:r>
    </w:p>
    <w:p w:rsidR="00286A1C" w:rsidRPr="009F4679" w:rsidRDefault="001A0537" w:rsidP="006C2D4A">
      <w:pPr>
        <w:pStyle w:val="Nagwek2"/>
        <w:spacing w:line="300" w:lineRule="auto"/>
      </w:pPr>
      <w:r>
        <w:t xml:space="preserve">XIII. </w:t>
      </w:r>
      <w:r w:rsidR="00286A1C" w:rsidRPr="009F4679">
        <w:t>Usytuowanie stanowisk do pomiaru wielkości emisji w zakresie gazów i pyłów wprowadzanych do powietrza</w:t>
      </w:r>
    </w:p>
    <w:p w:rsidR="00286A1C" w:rsidRPr="004A094B" w:rsidRDefault="00156660" w:rsidP="006C2D4A">
      <w:pPr>
        <w:spacing w:before="120" w:after="120" w:line="300" w:lineRule="auto"/>
      </w:pPr>
      <w:r w:rsidRPr="004A094B">
        <w:t>Na emitorach: E10, E14, E18, E61, E64 oraz E67.</w:t>
      </w:r>
    </w:p>
    <w:p w:rsidR="000C70FC" w:rsidRPr="000C70FC" w:rsidRDefault="001A0537" w:rsidP="006C2D4A">
      <w:pPr>
        <w:pStyle w:val="Nagwek2"/>
        <w:spacing w:line="300" w:lineRule="auto"/>
      </w:pPr>
      <w:r>
        <w:t xml:space="preserve">XIV. </w:t>
      </w:r>
      <w:r w:rsidR="00286A1C" w:rsidRPr="009F4679">
        <w:t>Sposoby</w:t>
      </w:r>
      <w:r w:rsidR="00286A1C" w:rsidRPr="009F4679">
        <w:rPr>
          <w:lang w:val="de-DE"/>
        </w:rPr>
        <w:t xml:space="preserve"> zapobiegania </w:t>
      </w:r>
      <w:r w:rsidR="00286A1C" w:rsidRPr="009F4679">
        <w:t>występowaniu</w:t>
      </w:r>
      <w:r w:rsidR="00286A1C" w:rsidRPr="00E00883">
        <w:rPr>
          <w:lang w:val="de-DE"/>
        </w:rPr>
        <w:t xml:space="preserve"> i </w:t>
      </w:r>
      <w:r w:rsidR="00286A1C" w:rsidRPr="00E00883">
        <w:t>ograniczania</w:t>
      </w:r>
      <w:r w:rsidR="00286A1C" w:rsidRPr="00E00883">
        <w:rPr>
          <w:lang w:val="de-DE"/>
        </w:rPr>
        <w:t xml:space="preserve"> </w:t>
      </w:r>
      <w:r w:rsidR="00286A1C" w:rsidRPr="00E00883">
        <w:t>skutków</w:t>
      </w:r>
      <w:r w:rsidR="00286A1C" w:rsidRPr="00E00883">
        <w:rPr>
          <w:lang w:val="de-DE"/>
        </w:rPr>
        <w:t xml:space="preserve"> </w:t>
      </w:r>
      <w:r w:rsidR="00286A1C" w:rsidRPr="00E00883">
        <w:t>awarii</w:t>
      </w:r>
    </w:p>
    <w:p w:rsidR="000C70FC" w:rsidRPr="000C70FC" w:rsidRDefault="000C70FC" w:rsidP="006C2D4A">
      <w:pPr>
        <w:numPr>
          <w:ilvl w:val="0"/>
          <w:numId w:val="27"/>
        </w:numPr>
        <w:spacing w:before="120" w:after="120" w:line="300" w:lineRule="auto"/>
        <w:rPr>
          <w:rFonts w:eastAsia="Calibri"/>
        </w:rPr>
      </w:pPr>
      <w:r>
        <w:rPr>
          <w:rFonts w:eastAsia="Calibri"/>
        </w:rPr>
        <w:t>N</w:t>
      </w:r>
      <w:r w:rsidRPr="000C70FC">
        <w:rPr>
          <w:rFonts w:eastAsia="Calibri"/>
        </w:rPr>
        <w:t>adzorowan</w:t>
      </w:r>
      <w:r>
        <w:rPr>
          <w:rFonts w:eastAsia="Calibri"/>
        </w:rPr>
        <w:t>ie instalacji</w:t>
      </w:r>
      <w:r w:rsidRPr="000C70FC">
        <w:rPr>
          <w:rFonts w:eastAsia="Calibri"/>
        </w:rPr>
        <w:t xml:space="preserve"> przez osoby posiadające odpowiednie kwalifikacje </w:t>
      </w:r>
      <w:r w:rsidR="0078297F">
        <w:rPr>
          <w:rFonts w:eastAsia="Calibri"/>
        </w:rPr>
        <w:br/>
      </w:r>
      <w:r w:rsidRPr="000C70FC">
        <w:rPr>
          <w:rFonts w:eastAsia="Calibri"/>
        </w:rPr>
        <w:t>w prze</w:t>
      </w:r>
      <w:r>
        <w:rPr>
          <w:rFonts w:eastAsia="Calibri"/>
        </w:rPr>
        <w:t>dmiotowym zakresie.</w:t>
      </w:r>
    </w:p>
    <w:p w:rsidR="000C70FC" w:rsidRPr="000C70FC" w:rsidRDefault="00756D11" w:rsidP="006C2D4A">
      <w:pPr>
        <w:numPr>
          <w:ilvl w:val="0"/>
          <w:numId w:val="27"/>
        </w:numPr>
        <w:spacing w:before="120" w:after="120" w:line="300" w:lineRule="auto"/>
        <w:rPr>
          <w:rFonts w:eastAsia="Calibri"/>
        </w:rPr>
      </w:pPr>
      <w:r>
        <w:rPr>
          <w:rFonts w:eastAsia="Calibri"/>
        </w:rPr>
        <w:t>K</w:t>
      </w:r>
      <w:r w:rsidR="000C70FC" w:rsidRPr="000C70FC">
        <w:rPr>
          <w:rFonts w:eastAsia="Calibri"/>
        </w:rPr>
        <w:t>ontrol</w:t>
      </w:r>
      <w:r>
        <w:rPr>
          <w:rFonts w:eastAsia="Calibri"/>
        </w:rPr>
        <w:t>a</w:t>
      </w:r>
      <w:r w:rsidR="000C70FC" w:rsidRPr="000C70FC">
        <w:rPr>
          <w:rFonts w:eastAsia="Calibri"/>
        </w:rPr>
        <w:t xml:space="preserve"> parametrów instalacji tj. środowiska wewnętrznego, ciśnienia w zbiornikach gazu</w:t>
      </w:r>
      <w:r w:rsidR="000C70FC">
        <w:rPr>
          <w:rFonts w:eastAsia="Calibri"/>
        </w:rPr>
        <w:t>, stanu napełnienia instalacji – w</w:t>
      </w:r>
      <w:r w:rsidR="000C70FC" w:rsidRPr="000C70FC">
        <w:rPr>
          <w:rFonts w:eastAsia="Calibri"/>
        </w:rPr>
        <w:t xml:space="preserve"> tym celu w odpowiednich miejscach zamontowan</w:t>
      </w:r>
      <w:r w:rsidR="000C70FC">
        <w:rPr>
          <w:rFonts w:eastAsia="Calibri"/>
        </w:rPr>
        <w:t>e są manometry i poziomowskazy.</w:t>
      </w:r>
    </w:p>
    <w:p w:rsidR="000C70FC" w:rsidRPr="000C70FC" w:rsidRDefault="00756D11" w:rsidP="006C2D4A">
      <w:pPr>
        <w:numPr>
          <w:ilvl w:val="0"/>
          <w:numId w:val="27"/>
        </w:numPr>
        <w:spacing w:before="120" w:after="120" w:line="300" w:lineRule="auto"/>
        <w:rPr>
          <w:rFonts w:eastAsia="Calibri"/>
        </w:rPr>
      </w:pPr>
      <w:r>
        <w:rPr>
          <w:rFonts w:eastAsia="Calibri"/>
        </w:rPr>
        <w:t>K</w:t>
      </w:r>
      <w:r w:rsidR="000C70FC" w:rsidRPr="000C70FC">
        <w:rPr>
          <w:rFonts w:eastAsia="Calibri"/>
        </w:rPr>
        <w:t xml:space="preserve">ontrola stanu urządzeń mechanicznych i instalacyjnych polegająca na sprawdzeniu sprawności pomp, wentylatorów, rurociągów, zbiorników, szczelności połączeń </w:t>
      </w:r>
      <w:r>
        <w:rPr>
          <w:rFonts w:eastAsia="Calibri"/>
        </w:rPr>
        <w:br/>
      </w:r>
      <w:r w:rsidR="000C70FC" w:rsidRPr="000C70FC">
        <w:rPr>
          <w:rFonts w:eastAsia="Calibri"/>
        </w:rPr>
        <w:t xml:space="preserve">i zaworów, izolacji instalacji </w:t>
      </w:r>
      <w:r>
        <w:rPr>
          <w:rFonts w:eastAsia="Calibri"/>
        </w:rPr>
        <w:t>i stanu powierzchni metalowych.</w:t>
      </w:r>
    </w:p>
    <w:p w:rsidR="000C70FC" w:rsidRPr="000C70FC" w:rsidRDefault="00756D11" w:rsidP="006C2D4A">
      <w:pPr>
        <w:numPr>
          <w:ilvl w:val="0"/>
          <w:numId w:val="27"/>
        </w:numPr>
        <w:spacing w:before="120" w:after="120" w:line="300" w:lineRule="auto"/>
        <w:rPr>
          <w:rFonts w:eastAsia="Calibri"/>
        </w:rPr>
      </w:pPr>
      <w:r>
        <w:rPr>
          <w:rFonts w:eastAsia="Calibri"/>
        </w:rPr>
        <w:t>Wprowadzenie</w:t>
      </w:r>
      <w:r w:rsidR="000C70FC" w:rsidRPr="000C70FC">
        <w:rPr>
          <w:rFonts w:eastAsia="Calibri"/>
        </w:rPr>
        <w:t xml:space="preserve"> system</w:t>
      </w:r>
      <w:r>
        <w:rPr>
          <w:rFonts w:eastAsia="Calibri"/>
        </w:rPr>
        <w:t>u</w:t>
      </w:r>
      <w:r w:rsidR="000C70FC" w:rsidRPr="000C70FC">
        <w:rPr>
          <w:rFonts w:eastAsia="Calibri"/>
        </w:rPr>
        <w:t xml:space="preserve"> tablic ostrzegawczych w pomieszczeniach i mie</w:t>
      </w:r>
      <w:r w:rsidR="0078297F">
        <w:rPr>
          <w:rFonts w:eastAsia="Calibri"/>
        </w:rPr>
        <w:t>jscach, gdzie jest to wymagane.</w:t>
      </w:r>
    </w:p>
    <w:p w:rsidR="000C70FC" w:rsidRPr="000C70FC" w:rsidRDefault="00756D11" w:rsidP="006C2D4A">
      <w:pPr>
        <w:numPr>
          <w:ilvl w:val="0"/>
          <w:numId w:val="27"/>
        </w:numPr>
        <w:spacing w:before="120" w:after="120" w:line="300" w:lineRule="auto"/>
        <w:rPr>
          <w:rFonts w:eastAsia="Calibri"/>
        </w:rPr>
      </w:pPr>
      <w:r>
        <w:rPr>
          <w:rFonts w:eastAsia="Calibri"/>
        </w:rPr>
        <w:t>Wyznaczenie m</w:t>
      </w:r>
      <w:r w:rsidR="000C70FC" w:rsidRPr="000C70FC">
        <w:rPr>
          <w:rFonts w:eastAsia="Calibri"/>
        </w:rPr>
        <w:t>iejsca na apteczkę, wyłączniki i podan</w:t>
      </w:r>
      <w:r>
        <w:rPr>
          <w:rFonts w:eastAsia="Calibri"/>
        </w:rPr>
        <w:t>ie</w:t>
      </w:r>
      <w:r w:rsidR="000C70FC" w:rsidRPr="000C70FC">
        <w:rPr>
          <w:rFonts w:eastAsia="Calibri"/>
        </w:rPr>
        <w:t xml:space="preserve"> w dostępnym miejscu </w:t>
      </w:r>
      <w:r>
        <w:rPr>
          <w:rFonts w:eastAsia="Calibri"/>
        </w:rPr>
        <w:t xml:space="preserve">numerów </w:t>
      </w:r>
      <w:r w:rsidR="000C70FC" w:rsidRPr="000C70FC">
        <w:rPr>
          <w:rFonts w:eastAsia="Calibri"/>
        </w:rPr>
        <w:t>telefon</w:t>
      </w:r>
      <w:r>
        <w:rPr>
          <w:rFonts w:eastAsia="Calibri"/>
        </w:rPr>
        <w:t>ów</w:t>
      </w:r>
      <w:r w:rsidR="000C70FC" w:rsidRPr="000C70FC">
        <w:rPr>
          <w:rFonts w:eastAsia="Calibri"/>
        </w:rPr>
        <w:t xml:space="preserve"> alarmow</w:t>
      </w:r>
      <w:r>
        <w:rPr>
          <w:rFonts w:eastAsia="Calibri"/>
        </w:rPr>
        <w:t>ych.</w:t>
      </w:r>
    </w:p>
    <w:p w:rsidR="000C70FC" w:rsidRPr="000C70FC" w:rsidRDefault="00756D11" w:rsidP="006C2D4A">
      <w:pPr>
        <w:numPr>
          <w:ilvl w:val="0"/>
          <w:numId w:val="27"/>
        </w:numPr>
        <w:spacing w:before="120" w:after="120" w:line="300" w:lineRule="auto"/>
        <w:rPr>
          <w:rFonts w:eastAsia="Calibri"/>
        </w:rPr>
      </w:pPr>
      <w:r>
        <w:rPr>
          <w:rFonts w:eastAsia="Calibri"/>
        </w:rPr>
        <w:t>K</w:t>
      </w:r>
      <w:r w:rsidR="000C70FC" w:rsidRPr="000C70FC">
        <w:rPr>
          <w:rFonts w:eastAsia="Calibri"/>
        </w:rPr>
        <w:t>ontrole zewnętrzne organów i jednostek odpowiedzialnych za nadzór nad obszarem awarii przemysło</w:t>
      </w:r>
      <w:r>
        <w:rPr>
          <w:rFonts w:eastAsia="Calibri"/>
        </w:rPr>
        <w:t>wych.</w:t>
      </w:r>
    </w:p>
    <w:p w:rsidR="00756D11" w:rsidRDefault="00756D11" w:rsidP="006C2D4A">
      <w:pPr>
        <w:numPr>
          <w:ilvl w:val="0"/>
          <w:numId w:val="27"/>
        </w:numPr>
        <w:spacing w:before="120" w:after="120" w:line="300" w:lineRule="auto"/>
        <w:rPr>
          <w:rFonts w:eastAsia="Calibri"/>
        </w:rPr>
      </w:pPr>
      <w:r>
        <w:rPr>
          <w:rFonts w:eastAsia="Calibri"/>
        </w:rPr>
        <w:t>O</w:t>
      </w:r>
      <w:r w:rsidR="000C70FC" w:rsidRPr="000C70FC">
        <w:rPr>
          <w:rFonts w:eastAsia="Calibri"/>
        </w:rPr>
        <w:t xml:space="preserve">dpowiednie procedury organizacji postępowania w przypadku </w:t>
      </w:r>
      <w:r>
        <w:rPr>
          <w:rFonts w:eastAsia="Calibri"/>
        </w:rPr>
        <w:t xml:space="preserve">awarii, powiadamiania </w:t>
      </w:r>
      <w:r>
        <w:rPr>
          <w:rFonts w:eastAsia="Calibri"/>
        </w:rPr>
        <w:br/>
        <w:t>o awarii.</w:t>
      </w:r>
    </w:p>
    <w:p w:rsidR="000C70FC" w:rsidRPr="00756D11" w:rsidRDefault="00756D11" w:rsidP="006C2D4A">
      <w:pPr>
        <w:numPr>
          <w:ilvl w:val="0"/>
          <w:numId w:val="27"/>
        </w:numPr>
        <w:spacing w:before="120" w:after="120" w:line="300" w:lineRule="auto"/>
        <w:rPr>
          <w:rFonts w:eastAsia="Calibri"/>
        </w:rPr>
      </w:pPr>
      <w:r>
        <w:rPr>
          <w:rFonts w:eastAsia="Calibri"/>
        </w:rPr>
        <w:t>Określenie</w:t>
      </w:r>
      <w:r w:rsidR="000C70FC" w:rsidRPr="000C70FC">
        <w:rPr>
          <w:rFonts w:eastAsia="Calibri"/>
        </w:rPr>
        <w:t xml:space="preserve"> maksymaln</w:t>
      </w:r>
      <w:r>
        <w:rPr>
          <w:rFonts w:eastAsia="Calibri"/>
        </w:rPr>
        <w:t>ej</w:t>
      </w:r>
      <w:r w:rsidR="000C70FC" w:rsidRPr="000C70FC">
        <w:rPr>
          <w:rFonts w:eastAsia="Calibri"/>
        </w:rPr>
        <w:t xml:space="preserve"> stref</w:t>
      </w:r>
      <w:r>
        <w:rPr>
          <w:rFonts w:eastAsia="Calibri"/>
        </w:rPr>
        <w:t>y</w:t>
      </w:r>
      <w:r w:rsidR="000C70FC" w:rsidRPr="000C70FC">
        <w:rPr>
          <w:rFonts w:eastAsia="Calibri"/>
        </w:rPr>
        <w:t xml:space="preserve"> bezpośredniego zagrożenia w przypadku wycieku gazu ze zbiorników oraz obiekty bezpośrednio</w:t>
      </w:r>
      <w:r>
        <w:rPr>
          <w:rFonts w:eastAsia="Calibri"/>
        </w:rPr>
        <w:t xml:space="preserve"> zagrożone w takiej sytuacji.</w:t>
      </w:r>
    </w:p>
    <w:p w:rsidR="00756D11" w:rsidRPr="00756D11" w:rsidRDefault="00756D11" w:rsidP="006C2D4A">
      <w:pPr>
        <w:numPr>
          <w:ilvl w:val="0"/>
          <w:numId w:val="27"/>
        </w:numPr>
        <w:spacing w:before="120" w:after="2040" w:line="300" w:lineRule="auto"/>
        <w:ind w:left="357" w:hanging="357"/>
        <w:rPr>
          <w:rFonts w:eastAsia="Calibri"/>
        </w:rPr>
      </w:pPr>
      <w:r w:rsidRPr="00542494">
        <w:t>Wyposażenie Fermy w sprzęt przeciwpożarowy.</w:t>
      </w:r>
    </w:p>
    <w:p w:rsidR="00286A1C" w:rsidRPr="00E00883" w:rsidRDefault="00756D11" w:rsidP="00756D11">
      <w:pPr>
        <w:pStyle w:val="Nagwek2"/>
      </w:pPr>
      <w:r>
        <w:t xml:space="preserve">XV. </w:t>
      </w:r>
      <w:r w:rsidR="00286A1C" w:rsidRPr="00E00883">
        <w:t>Sposoby ograniczania oddziaływań transgranicznych na środowisko</w:t>
      </w:r>
    </w:p>
    <w:p w:rsidR="00286A1C" w:rsidRPr="00E00883" w:rsidRDefault="00286A1C" w:rsidP="00756D11">
      <w:pPr>
        <w:tabs>
          <w:tab w:val="left" w:pos="0"/>
        </w:tabs>
        <w:rPr>
          <w:b/>
          <w:smallCaps/>
        </w:rPr>
      </w:pPr>
      <w:r w:rsidRPr="00E00883">
        <w:t>Nie określa się.</w:t>
      </w:r>
    </w:p>
    <w:p w:rsidR="00286A1C" w:rsidRPr="00E00883" w:rsidRDefault="00314C38" w:rsidP="001506A0">
      <w:pPr>
        <w:pStyle w:val="Nagwek2"/>
      </w:pPr>
      <w:r w:rsidRPr="00E00883">
        <w:t xml:space="preserve">XVI. </w:t>
      </w:r>
      <w:r w:rsidR="00286A1C" w:rsidRPr="00E00883">
        <w:t>Postępowanie po zakończeniu działalności</w:t>
      </w:r>
    </w:p>
    <w:p w:rsidR="00314C38" w:rsidRPr="00756D11" w:rsidRDefault="00756D11" w:rsidP="00756D11">
      <w:r w:rsidRPr="00756136">
        <w:t>Zgodnie z wymogami wynikającymi z przepisów Prawa budowlanego, Prawa ochrony środowiska oraz ustawy o odpadach.</w:t>
      </w:r>
    </w:p>
    <w:p w:rsidR="00286A1C" w:rsidRPr="00E00883" w:rsidRDefault="00286A1C" w:rsidP="00756D11">
      <w:pPr>
        <w:pStyle w:val="Nagwek2"/>
        <w:rPr>
          <w:i/>
          <w:sz w:val="18"/>
          <w:szCs w:val="18"/>
        </w:rPr>
      </w:pPr>
      <w:r w:rsidRPr="00E00883">
        <w:lastRenderedPageBreak/>
        <w:t>XVII. Dodatkowe wymagania</w:t>
      </w:r>
    </w:p>
    <w:p w:rsidR="00286A1C" w:rsidRPr="00542494" w:rsidRDefault="00286A1C" w:rsidP="001B08D5">
      <w:pPr>
        <w:numPr>
          <w:ilvl w:val="0"/>
          <w:numId w:val="28"/>
        </w:numPr>
        <w:spacing w:before="120" w:after="120" w:line="300" w:lineRule="auto"/>
        <w:ind w:left="357" w:hanging="357"/>
        <w:rPr>
          <w:b/>
          <w:smallCaps/>
        </w:rPr>
      </w:pPr>
      <w:r w:rsidRPr="00542494">
        <w:t>W razie wystąpienia awarii przemysłowej należy natychmiast zawiadomić o</w:t>
      </w:r>
      <w:r w:rsidR="007509E7">
        <w:t xml:space="preserve"> </w:t>
      </w:r>
      <w:r w:rsidRPr="00542494">
        <w:t>tym fakcie właściwego powiatowego komendanta Państwowej Straży Pożarnej oraz wojewódzkiego inspektora ochrony środowiska.</w:t>
      </w:r>
    </w:p>
    <w:p w:rsidR="00286A1C" w:rsidRPr="004C7EC0" w:rsidRDefault="00286A1C" w:rsidP="001B08D5">
      <w:pPr>
        <w:numPr>
          <w:ilvl w:val="0"/>
          <w:numId w:val="28"/>
        </w:numPr>
        <w:spacing w:before="120" w:after="120" w:line="300" w:lineRule="auto"/>
        <w:ind w:left="357" w:hanging="357"/>
        <w:rPr>
          <w:b/>
          <w:smallCaps/>
        </w:rPr>
      </w:pPr>
      <w:r w:rsidRPr="004C7EC0">
        <w:t>Przekazywanie wyników okresowych pomiarów hałasu wojewódzkiemu inspektorowi ochrony środowiska również w wersji elektronicznej.</w:t>
      </w:r>
    </w:p>
    <w:p w:rsidR="00286A1C" w:rsidRPr="00E00883" w:rsidRDefault="00286A1C" w:rsidP="00756D11">
      <w:pPr>
        <w:pStyle w:val="Nagwek2"/>
      </w:pPr>
      <w:r w:rsidRPr="00E00883">
        <w:t>XVIII. Termin ważności pozwolenia</w:t>
      </w:r>
    </w:p>
    <w:p w:rsidR="00286A1C" w:rsidRPr="00E00883" w:rsidRDefault="00286A1C" w:rsidP="00756D11">
      <w:r w:rsidRPr="00E00883">
        <w:t>Udziela się pozwolenia zintegrowanego na czas nieoznaczony.</w:t>
      </w:r>
    </w:p>
    <w:p w:rsidR="00286A1C" w:rsidRPr="00E00883" w:rsidRDefault="00282C5D" w:rsidP="0009746C">
      <w:pPr>
        <w:pStyle w:val="Nagwek2"/>
        <w:jc w:val="center"/>
      </w:pPr>
      <w:r w:rsidRPr="00E00883">
        <w:t>Uzasadnienie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00E85" w:rsidRPr="00CF6472" w:rsidRDefault="00286A1C" w:rsidP="00520932">
      <w:pPr>
        <w:spacing w:before="120" w:after="120" w:line="300" w:lineRule="auto"/>
        <w:ind w:firstLine="708"/>
        <w:rPr>
          <w:b/>
        </w:rPr>
      </w:pPr>
      <w:r w:rsidRPr="001B08D5">
        <w:rPr>
          <w:szCs w:val="22"/>
        </w:rPr>
        <w:t xml:space="preserve">Wnioskiem z </w:t>
      </w:r>
      <w:r w:rsidR="00A00E85" w:rsidRPr="001B08D5">
        <w:rPr>
          <w:szCs w:val="22"/>
        </w:rPr>
        <w:t>24</w:t>
      </w:r>
      <w:r w:rsidR="00C63035" w:rsidRPr="001B08D5">
        <w:rPr>
          <w:szCs w:val="22"/>
        </w:rPr>
        <w:t xml:space="preserve"> </w:t>
      </w:r>
      <w:r w:rsidR="00A00E85" w:rsidRPr="001B08D5">
        <w:rPr>
          <w:szCs w:val="22"/>
        </w:rPr>
        <w:t>maja</w:t>
      </w:r>
      <w:r w:rsidR="00BD5C5C" w:rsidRPr="001B08D5">
        <w:rPr>
          <w:szCs w:val="22"/>
        </w:rPr>
        <w:t xml:space="preserve"> 201</w:t>
      </w:r>
      <w:r w:rsidR="00512201" w:rsidRPr="001B08D5">
        <w:rPr>
          <w:szCs w:val="22"/>
        </w:rPr>
        <w:t>6 r.</w:t>
      </w:r>
      <w:r w:rsidR="00BD5C5C" w:rsidRPr="001B08D5">
        <w:rPr>
          <w:szCs w:val="22"/>
        </w:rPr>
        <w:t xml:space="preserve"> (data wpływu </w:t>
      </w:r>
      <w:r w:rsidR="00A00E85" w:rsidRPr="001B08D5">
        <w:rPr>
          <w:szCs w:val="22"/>
        </w:rPr>
        <w:t>25 maja</w:t>
      </w:r>
      <w:r w:rsidR="00BD5C5C" w:rsidRPr="001B08D5">
        <w:rPr>
          <w:szCs w:val="22"/>
        </w:rPr>
        <w:t xml:space="preserve"> 2016 r.)</w:t>
      </w:r>
      <w:r w:rsidR="00512201" w:rsidRPr="001B08D5">
        <w:rPr>
          <w:szCs w:val="22"/>
        </w:rPr>
        <w:t xml:space="preserve">, </w:t>
      </w:r>
      <w:r w:rsidR="00A00E85" w:rsidRPr="001B08D5">
        <w:rPr>
          <w:szCs w:val="22"/>
        </w:rPr>
        <w:t>Pan Sławomir Nałęcz,</w:t>
      </w:r>
      <w:r w:rsidR="00CF6472" w:rsidRPr="00CF6472">
        <w:rPr>
          <w:rFonts w:cs="Arial"/>
          <w:color w:val="000000"/>
          <w:szCs w:val="22"/>
          <w:lang w:eastAsia="ar-SA"/>
        </w:rPr>
        <w:t xml:space="preserve"> </w:t>
      </w:r>
      <w:r w:rsidR="00CF6472" w:rsidRPr="000702A4">
        <w:rPr>
          <w:rFonts w:cs="Arial"/>
          <w:color w:val="000000"/>
          <w:szCs w:val="22"/>
          <w:lang w:eastAsia="ar-SA"/>
        </w:rPr>
        <w:t>prowadząc</w:t>
      </w:r>
      <w:r w:rsidR="00CF6472">
        <w:rPr>
          <w:rFonts w:cs="Arial"/>
          <w:color w:val="000000"/>
          <w:szCs w:val="22"/>
          <w:lang w:eastAsia="ar-SA"/>
        </w:rPr>
        <w:t>y</w:t>
      </w:r>
      <w:r w:rsidR="00CF6472" w:rsidRPr="000702A4">
        <w:rPr>
          <w:rFonts w:cs="Arial"/>
          <w:color w:val="000000"/>
          <w:szCs w:val="22"/>
          <w:lang w:eastAsia="ar-SA"/>
        </w:rPr>
        <w:t xml:space="preserve"> działalność pod nazwą „Gospodarstwo Rolne Sławomir Nałęcz”</w:t>
      </w:r>
      <w:r w:rsidR="00CF6472" w:rsidRPr="000702A4">
        <w:rPr>
          <w:rFonts w:cs="Arial"/>
          <w:szCs w:val="22"/>
          <w:lang w:eastAsia="ar-SA"/>
        </w:rPr>
        <w:t>,</w:t>
      </w:r>
      <w:r w:rsidR="00CF6472" w:rsidRPr="000702A4">
        <w:rPr>
          <w:rFonts w:cs="Arial"/>
          <w:szCs w:val="22"/>
        </w:rPr>
        <w:t xml:space="preserve"> </w:t>
      </w:r>
      <w:r w:rsidR="00CF6472" w:rsidRPr="000702A4">
        <w:rPr>
          <w:szCs w:val="22"/>
        </w:rPr>
        <w:t>Szlasy Umiemy 2, 06-408 Krasne</w:t>
      </w:r>
      <w:r w:rsidR="00CF6472">
        <w:rPr>
          <w:b/>
        </w:rPr>
        <w:t xml:space="preserve"> </w:t>
      </w:r>
      <w:r w:rsidR="00282C5D" w:rsidRPr="001B08D5">
        <w:rPr>
          <w:szCs w:val="22"/>
        </w:rPr>
        <w:t>(REGON: 130090710, NIP: 5661555335)</w:t>
      </w:r>
      <w:r w:rsidR="00282C5D" w:rsidRPr="001B08D5">
        <w:rPr>
          <w:szCs w:val="22"/>
          <w:lang w:eastAsia="ar-SA"/>
        </w:rPr>
        <w:t>,</w:t>
      </w:r>
      <w:r w:rsidR="00282C5D" w:rsidRPr="001B08D5">
        <w:rPr>
          <w:szCs w:val="22"/>
        </w:rPr>
        <w:t xml:space="preserve"> wystąpił do Marsz</w:t>
      </w:r>
      <w:r w:rsidR="00CF6472">
        <w:rPr>
          <w:szCs w:val="22"/>
        </w:rPr>
        <w:t xml:space="preserve">ałka Województwa Mazowieckiego </w:t>
      </w:r>
      <w:r w:rsidR="00282C5D" w:rsidRPr="001B08D5">
        <w:rPr>
          <w:szCs w:val="22"/>
        </w:rPr>
        <w:t>o wydanie pozwolenia zintegrowanego</w:t>
      </w:r>
      <w:r w:rsidR="00282C5D" w:rsidRPr="001B08D5">
        <w:rPr>
          <w:rFonts w:eastAsia="Calibri"/>
          <w:szCs w:val="22"/>
        </w:rPr>
        <w:t xml:space="preserve"> </w:t>
      </w:r>
      <w:r w:rsidR="00282C5D" w:rsidRPr="001B08D5">
        <w:rPr>
          <w:rFonts w:eastAsia="Calibri"/>
          <w:szCs w:val="22"/>
          <w:lang w:eastAsia="en-US"/>
        </w:rPr>
        <w:t xml:space="preserve">na prowadzenie </w:t>
      </w:r>
      <w:r w:rsidR="00282C5D" w:rsidRPr="001B08D5">
        <w:rPr>
          <w:szCs w:val="22"/>
        </w:rPr>
        <w:t>instalacji do chowu drobiu o więcej niż 40 000 stanowisk, zlokalizowanej w miejscowości Szlasy Umiemy 2, gmina Krasne, powiat przasnyski</w:t>
      </w:r>
      <w:r w:rsidR="00282C5D" w:rsidRPr="001B08D5">
        <w:rPr>
          <w:rFonts w:cs="Arial"/>
          <w:szCs w:val="22"/>
        </w:rPr>
        <w:t>.</w:t>
      </w:r>
    </w:p>
    <w:p w:rsidR="00286A1C" w:rsidRDefault="00286A1C" w:rsidP="00520932">
      <w:pPr>
        <w:spacing w:before="120" w:after="120" w:line="300" w:lineRule="auto"/>
        <w:ind w:firstLine="708"/>
        <w:rPr>
          <w:szCs w:val="22"/>
        </w:rPr>
      </w:pPr>
      <w:r w:rsidRPr="001B08D5">
        <w:rPr>
          <w:szCs w:val="22"/>
        </w:rPr>
        <w:t>Przedmiotowa instalacja wymaga uzyskania pozwolenia zintegrowanego, gdyż klasyfikuje się zgodnie z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ust. 6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pkt 8 lit. a załącznika do rozporządzenia Ministra Środowiska z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27 sierpnia 2014 r. w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sprawie rodzajów instalacji mogących powodować znaczne zanieczyszczenie poszczególnych elementów przyrodniczych albo środowiska jako całości (Dz. U. poz. 1169), do instalacji do chowu lub hodowli drobiu o więcej niż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40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000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stanowisk dla drobiu.</w:t>
      </w:r>
    </w:p>
    <w:p w:rsidR="00ED322D" w:rsidRDefault="00ED322D" w:rsidP="00520932">
      <w:pPr>
        <w:spacing w:before="120" w:after="120" w:line="300" w:lineRule="auto"/>
        <w:ind w:firstLine="708"/>
      </w:pPr>
      <w:r>
        <w:rPr>
          <w:szCs w:val="22"/>
        </w:rPr>
        <w:t xml:space="preserve">Pismem z 13 czerwca 2016 r, </w:t>
      </w:r>
      <w:r w:rsidR="00E20A77" w:rsidRPr="001B08D5">
        <w:rPr>
          <w:szCs w:val="22"/>
        </w:rPr>
        <w:t>znak: PZ-I.7222.155.2016.MR</w:t>
      </w:r>
      <w:r w:rsidR="00E20A77">
        <w:rPr>
          <w:szCs w:val="22"/>
        </w:rPr>
        <w:t xml:space="preserve">, tut. organ powiadomił prowadzącego instalację, iż </w:t>
      </w:r>
      <w:r w:rsidR="00E20A77" w:rsidRPr="00E20A77">
        <w:t>pismo z dnia 24 maja 2016 r., którym przekazano</w:t>
      </w:r>
      <w:r w:rsidR="00E20A77">
        <w:t>,</w:t>
      </w:r>
      <w:r w:rsidR="00E20A77" w:rsidRPr="00E20A77">
        <w:t xml:space="preserve"> </w:t>
      </w:r>
      <w:r w:rsidR="00E20A77">
        <w:br/>
      </w:r>
      <w:r w:rsidR="00E20A77" w:rsidRPr="00E20A77">
        <w:t>po upływie wskazanego terminu</w:t>
      </w:r>
      <w:r w:rsidR="00E20A77">
        <w:t>,</w:t>
      </w:r>
      <w:r w:rsidR="00E20A77" w:rsidRPr="00E20A77">
        <w:t xml:space="preserve"> uzupełnienie braków do sprawy znak: PZ-I.7222.53.2016.MR,</w:t>
      </w:r>
      <w:r w:rsidR="00E20A77">
        <w:t xml:space="preserve"> pozostawionej bez rozpoznania</w:t>
      </w:r>
      <w:r w:rsidR="00E20A77" w:rsidRPr="00E20A77">
        <w:t>, potraktowane zostanie jako nowy wniosek o wydanie pozwolenia zintegrowanego dla przedmiotowej instalacji.</w:t>
      </w:r>
    </w:p>
    <w:p w:rsidR="00E20A77" w:rsidRPr="001B08D5" w:rsidRDefault="00E20A77" w:rsidP="00221815">
      <w:pPr>
        <w:spacing w:before="120" w:after="240" w:line="300" w:lineRule="auto"/>
        <w:ind w:firstLine="709"/>
        <w:rPr>
          <w:szCs w:val="22"/>
        </w:rPr>
      </w:pPr>
      <w:r>
        <w:t xml:space="preserve">Pismem z 20 czerwca 2016 r. </w:t>
      </w:r>
      <w:r w:rsidR="001340E9">
        <w:t xml:space="preserve">prowadzący instalację, zwrócił się z prośbą </w:t>
      </w:r>
      <w:r w:rsidR="001340E9">
        <w:br/>
        <w:t xml:space="preserve">o dołączenie </w:t>
      </w:r>
      <w:r w:rsidR="001340E9" w:rsidRPr="001340E9">
        <w:t xml:space="preserve">do </w:t>
      </w:r>
      <w:r w:rsidR="001340E9">
        <w:rPr>
          <w:szCs w:val="22"/>
        </w:rPr>
        <w:t>w</w:t>
      </w:r>
      <w:r w:rsidR="001340E9" w:rsidRPr="001B08D5">
        <w:rPr>
          <w:szCs w:val="22"/>
        </w:rPr>
        <w:t>niosk</w:t>
      </w:r>
      <w:r w:rsidR="001340E9">
        <w:rPr>
          <w:szCs w:val="22"/>
        </w:rPr>
        <w:t>u</w:t>
      </w:r>
      <w:r w:rsidR="00A4640C">
        <w:rPr>
          <w:szCs w:val="22"/>
        </w:rPr>
        <w:t xml:space="preserve"> z</w:t>
      </w:r>
      <w:r w:rsidR="001340E9" w:rsidRPr="001B08D5">
        <w:rPr>
          <w:szCs w:val="22"/>
        </w:rPr>
        <w:t xml:space="preserve"> 24 maja 2016 r. </w:t>
      </w:r>
      <w:r w:rsidR="001340E9" w:rsidRPr="001340E9">
        <w:t>dokumentów zgromadzonych przy sprawie znak: PZ-I.7222.53.2016.MR</w:t>
      </w:r>
      <w:r w:rsidR="001340E9">
        <w:t xml:space="preserve"> pozostawionej bez rozpoznania.</w:t>
      </w:r>
    </w:p>
    <w:p w:rsidR="00286A1C" w:rsidRPr="001B08D5" w:rsidRDefault="00286A1C" w:rsidP="001B08D5">
      <w:pPr>
        <w:spacing w:before="120" w:after="120" w:line="300" w:lineRule="auto"/>
        <w:ind w:firstLine="708"/>
        <w:rPr>
          <w:szCs w:val="22"/>
          <w:lang w:val="fr-FR"/>
        </w:rPr>
      </w:pPr>
      <w:r w:rsidRPr="001B08D5">
        <w:rPr>
          <w:szCs w:val="22"/>
        </w:rPr>
        <w:t>Po analizie merytorycznej wniosku, z uwagi na fakt, iż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wniosek nie był kompletny, przez co nie spełniał wymogów okre</w:t>
      </w:r>
      <w:r w:rsidR="00024B92" w:rsidRPr="001B08D5">
        <w:rPr>
          <w:szCs w:val="22"/>
        </w:rPr>
        <w:t>ślonych w przepisach prawa, tutejszy</w:t>
      </w:r>
      <w:r w:rsidRPr="001B08D5">
        <w:rPr>
          <w:szCs w:val="22"/>
        </w:rPr>
        <w:t xml:space="preserve"> </w:t>
      </w:r>
      <w:r w:rsidR="0078297F" w:rsidRPr="001B08D5">
        <w:rPr>
          <w:szCs w:val="22"/>
        </w:rPr>
        <w:t xml:space="preserve">(tut.) </w:t>
      </w:r>
      <w:r w:rsidRPr="001B08D5">
        <w:rPr>
          <w:szCs w:val="22"/>
        </w:rPr>
        <w:t>organ</w:t>
      </w:r>
      <w:r w:rsidR="00024B92" w:rsidRPr="001B08D5">
        <w:rPr>
          <w:szCs w:val="22"/>
        </w:rPr>
        <w:t xml:space="preserve"> </w:t>
      </w:r>
      <w:r w:rsidRPr="001B08D5">
        <w:rPr>
          <w:szCs w:val="22"/>
        </w:rPr>
        <w:t xml:space="preserve">pismem z </w:t>
      </w:r>
      <w:r w:rsidR="00024B92" w:rsidRPr="001B08D5">
        <w:rPr>
          <w:szCs w:val="22"/>
        </w:rPr>
        <w:t>17 października</w:t>
      </w:r>
      <w:r w:rsidRPr="001B08D5">
        <w:rPr>
          <w:szCs w:val="22"/>
        </w:rPr>
        <w:t xml:space="preserve"> 2016 r.,</w:t>
      </w:r>
      <w:r w:rsidRPr="001B08D5">
        <w:rPr>
          <w:szCs w:val="22"/>
          <w:lang w:val="fr-FR"/>
        </w:rPr>
        <w:t xml:space="preserve"> znak: </w:t>
      </w:r>
      <w:r w:rsidR="007F19E9" w:rsidRPr="001B08D5">
        <w:rPr>
          <w:szCs w:val="22"/>
          <w:lang w:val="fr-FR"/>
        </w:rPr>
        <w:t>PZ-I.7222.1</w:t>
      </w:r>
      <w:r w:rsidR="00024B92" w:rsidRPr="001B08D5">
        <w:rPr>
          <w:szCs w:val="22"/>
          <w:lang w:val="fr-FR"/>
        </w:rPr>
        <w:t>55</w:t>
      </w:r>
      <w:r w:rsidRPr="001B08D5">
        <w:rPr>
          <w:szCs w:val="22"/>
          <w:lang w:val="fr-FR"/>
        </w:rPr>
        <w:t>.2016.MR</w:t>
      </w:r>
      <w:r w:rsidRPr="001B08D5">
        <w:rPr>
          <w:szCs w:val="22"/>
        </w:rPr>
        <w:t xml:space="preserve">, wezwał </w:t>
      </w:r>
      <w:r w:rsidR="00345219" w:rsidRPr="001B08D5">
        <w:rPr>
          <w:szCs w:val="22"/>
        </w:rPr>
        <w:t>prowadząc</w:t>
      </w:r>
      <w:r w:rsidR="006B06DB" w:rsidRPr="001B08D5">
        <w:rPr>
          <w:szCs w:val="22"/>
        </w:rPr>
        <w:t>ego</w:t>
      </w:r>
      <w:r w:rsidR="00345219" w:rsidRPr="001B08D5">
        <w:rPr>
          <w:szCs w:val="22"/>
        </w:rPr>
        <w:t xml:space="preserve"> instalację</w:t>
      </w:r>
      <w:r w:rsidRPr="001B08D5">
        <w:rPr>
          <w:szCs w:val="22"/>
        </w:rPr>
        <w:t xml:space="preserve"> do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złożenia uzupełnień do wniosku.</w:t>
      </w:r>
    </w:p>
    <w:p w:rsidR="00286A1C" w:rsidRPr="001B08D5" w:rsidRDefault="00286A1C" w:rsidP="001B08D5">
      <w:pPr>
        <w:spacing w:before="120" w:after="120" w:line="300" w:lineRule="auto"/>
        <w:ind w:firstLine="708"/>
        <w:rPr>
          <w:szCs w:val="22"/>
        </w:rPr>
      </w:pPr>
      <w:r w:rsidRPr="001B08D5">
        <w:rPr>
          <w:szCs w:val="22"/>
        </w:rPr>
        <w:t xml:space="preserve">Pismem z </w:t>
      </w:r>
      <w:r w:rsidR="00024B92" w:rsidRPr="001B08D5">
        <w:rPr>
          <w:szCs w:val="22"/>
        </w:rPr>
        <w:t>24 października</w:t>
      </w:r>
      <w:r w:rsidRPr="001B08D5">
        <w:rPr>
          <w:szCs w:val="22"/>
        </w:rPr>
        <w:t xml:space="preserve"> 2016 r. (data wpływu </w:t>
      </w:r>
      <w:r w:rsidR="00024B92" w:rsidRPr="001B08D5">
        <w:rPr>
          <w:szCs w:val="22"/>
        </w:rPr>
        <w:t>24 października 2016 r.</w:t>
      </w:r>
      <w:r w:rsidRPr="001B08D5">
        <w:rPr>
          <w:szCs w:val="22"/>
        </w:rPr>
        <w:t xml:space="preserve">), prowadzący instalację </w:t>
      </w:r>
      <w:r w:rsidR="00B74498" w:rsidRPr="001B08D5">
        <w:rPr>
          <w:szCs w:val="22"/>
        </w:rPr>
        <w:t xml:space="preserve">przedłożył </w:t>
      </w:r>
      <w:r w:rsidRPr="001B08D5">
        <w:rPr>
          <w:szCs w:val="22"/>
        </w:rPr>
        <w:t>uzupełnienie do wniosku</w:t>
      </w:r>
      <w:r w:rsidR="00702479" w:rsidRPr="001B08D5">
        <w:rPr>
          <w:szCs w:val="22"/>
        </w:rPr>
        <w:t xml:space="preserve"> o wydanie pozwolenia zintegrowanego dla przedmiotowej instalacji.</w:t>
      </w:r>
    </w:p>
    <w:p w:rsidR="00B74498" w:rsidRPr="001B08D5" w:rsidRDefault="00B74498" w:rsidP="00520932">
      <w:pPr>
        <w:spacing w:before="120" w:after="120" w:line="300" w:lineRule="auto"/>
        <w:ind w:firstLine="708"/>
        <w:rPr>
          <w:rFonts w:eastAsia="Calibri"/>
          <w:szCs w:val="22"/>
          <w:lang w:eastAsia="en-US"/>
        </w:rPr>
      </w:pPr>
      <w:r w:rsidRPr="001B08D5">
        <w:rPr>
          <w:rFonts w:eastAsia="Calibri"/>
          <w:szCs w:val="22"/>
          <w:lang w:eastAsia="en-US"/>
        </w:rPr>
        <w:lastRenderedPageBreak/>
        <w:t>Z uwagi na stopień skomplikowania sprawy oraz trwającą analizę merytoryczną wniosku po</w:t>
      </w:r>
      <w:r w:rsidR="007509E7" w:rsidRPr="001B08D5">
        <w:rPr>
          <w:rFonts w:eastAsia="Calibri"/>
          <w:szCs w:val="22"/>
          <w:lang w:eastAsia="en-US"/>
        </w:rPr>
        <w:t xml:space="preserve"> </w:t>
      </w:r>
      <w:r w:rsidRPr="001B08D5">
        <w:rPr>
          <w:rFonts w:eastAsia="Calibri"/>
          <w:szCs w:val="22"/>
          <w:lang w:eastAsia="en-US"/>
        </w:rPr>
        <w:t xml:space="preserve">uzupełnieniach, </w:t>
      </w:r>
      <w:r w:rsidRPr="001B08D5">
        <w:rPr>
          <w:szCs w:val="22"/>
        </w:rPr>
        <w:t xml:space="preserve">pismem z </w:t>
      </w:r>
      <w:r w:rsidR="003601FC" w:rsidRPr="001B08D5">
        <w:rPr>
          <w:szCs w:val="22"/>
        </w:rPr>
        <w:t>23 listopada</w:t>
      </w:r>
      <w:r w:rsidRPr="001B08D5">
        <w:rPr>
          <w:szCs w:val="22"/>
        </w:rPr>
        <w:t xml:space="preserve"> 2016 r.</w:t>
      </w:r>
      <w:r w:rsidRPr="001B08D5">
        <w:rPr>
          <w:szCs w:val="22"/>
          <w:lang w:val="fr-FR"/>
        </w:rPr>
        <w:t xml:space="preserve">, </w:t>
      </w:r>
      <w:r w:rsidRPr="001B08D5">
        <w:rPr>
          <w:szCs w:val="22"/>
        </w:rPr>
        <w:t>znak: PZ-I.7222.1</w:t>
      </w:r>
      <w:r w:rsidR="003601FC" w:rsidRPr="001B08D5">
        <w:rPr>
          <w:szCs w:val="22"/>
        </w:rPr>
        <w:t>55</w:t>
      </w:r>
      <w:r w:rsidRPr="001B08D5">
        <w:rPr>
          <w:szCs w:val="22"/>
        </w:rPr>
        <w:t>.2016.MR, przedłużono termin załatwienia sprawy.</w:t>
      </w:r>
    </w:p>
    <w:p w:rsidR="0059296D" w:rsidRPr="006C2D4A" w:rsidRDefault="00286A1C" w:rsidP="001B08D5">
      <w:pPr>
        <w:pStyle w:val="Tekstpodstawowy2"/>
        <w:spacing w:before="120" w:after="120" w:line="300" w:lineRule="auto"/>
        <w:ind w:firstLine="708"/>
        <w:jc w:val="left"/>
        <w:rPr>
          <w:rFonts w:cs="Arial"/>
          <w:sz w:val="22"/>
          <w:szCs w:val="22"/>
          <w:lang w:val="pl-PL"/>
        </w:rPr>
      </w:pPr>
      <w:r w:rsidRPr="001B08D5">
        <w:rPr>
          <w:sz w:val="22"/>
          <w:szCs w:val="22"/>
        </w:rPr>
        <w:t xml:space="preserve">Zawiadomieniem z </w:t>
      </w:r>
      <w:r w:rsidR="008A6F04" w:rsidRPr="001B08D5">
        <w:rPr>
          <w:sz w:val="22"/>
          <w:szCs w:val="22"/>
        </w:rPr>
        <w:t>7 grudnia</w:t>
      </w:r>
      <w:r w:rsidRPr="001B08D5">
        <w:rPr>
          <w:sz w:val="22"/>
          <w:szCs w:val="22"/>
        </w:rPr>
        <w:t xml:space="preserve"> 201</w:t>
      </w:r>
      <w:r w:rsidR="008A6F04" w:rsidRPr="001B08D5">
        <w:rPr>
          <w:sz w:val="22"/>
          <w:szCs w:val="22"/>
        </w:rPr>
        <w:t>6</w:t>
      </w:r>
      <w:r w:rsidRPr="001B08D5">
        <w:rPr>
          <w:sz w:val="22"/>
          <w:szCs w:val="22"/>
        </w:rPr>
        <w:t xml:space="preserve"> r., znak: PZ-I.7222.1</w:t>
      </w:r>
      <w:r w:rsidR="008A6F04" w:rsidRPr="001B08D5">
        <w:rPr>
          <w:sz w:val="22"/>
          <w:szCs w:val="22"/>
        </w:rPr>
        <w:t>55</w:t>
      </w:r>
      <w:r w:rsidRPr="001B08D5">
        <w:rPr>
          <w:sz w:val="22"/>
          <w:szCs w:val="22"/>
        </w:rPr>
        <w:t>.2016.MR, Marszałek Województwa Mazowieckiego podał, że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w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publicznie dostępnym wykazie zamieszczono dane o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wniosku, a także poinformował o możliwości wnoszenia uwag i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wniosków w terminie 21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dni od ukazania się zawiadomienia. Przedmiotowe zawiadomienie w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okresie od</w:t>
      </w:r>
      <w:r w:rsidR="007509E7" w:rsidRPr="001B08D5">
        <w:rPr>
          <w:sz w:val="22"/>
          <w:szCs w:val="22"/>
        </w:rPr>
        <w:t xml:space="preserve"> </w:t>
      </w:r>
      <w:r w:rsidR="00F63925" w:rsidRPr="001B08D5">
        <w:rPr>
          <w:sz w:val="22"/>
          <w:szCs w:val="22"/>
        </w:rPr>
        <w:br/>
      </w:r>
      <w:r w:rsidR="008A6F04" w:rsidRPr="001B08D5">
        <w:rPr>
          <w:sz w:val="22"/>
          <w:szCs w:val="22"/>
        </w:rPr>
        <w:t>8 grudnia</w:t>
      </w:r>
      <w:r w:rsidRPr="001B08D5">
        <w:rPr>
          <w:sz w:val="22"/>
          <w:szCs w:val="22"/>
        </w:rPr>
        <w:t xml:space="preserve"> 201</w:t>
      </w:r>
      <w:r w:rsidR="008A6F04" w:rsidRPr="001B08D5">
        <w:rPr>
          <w:sz w:val="22"/>
          <w:szCs w:val="22"/>
        </w:rPr>
        <w:t>6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 xml:space="preserve">r. do </w:t>
      </w:r>
      <w:r w:rsidR="008A6F04" w:rsidRPr="001B08D5">
        <w:rPr>
          <w:sz w:val="22"/>
          <w:szCs w:val="22"/>
        </w:rPr>
        <w:t>5 stycznia</w:t>
      </w:r>
      <w:r w:rsidRPr="001B08D5">
        <w:rPr>
          <w:sz w:val="22"/>
          <w:szCs w:val="22"/>
        </w:rPr>
        <w:t xml:space="preserve"> 201</w:t>
      </w:r>
      <w:r w:rsidR="008A6F04" w:rsidRPr="001B08D5">
        <w:rPr>
          <w:sz w:val="22"/>
          <w:szCs w:val="22"/>
        </w:rPr>
        <w:t>7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r. umieszczono na tablicy ogłoszeń w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Urzędzie Marszałkowskim Województwa Mazowieckiego w Warszawie. Ponadto, zawiadomienie umieszczono na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stronie internetowej Urzędu Marszałkowskiego. Zawiadomienie wywieszono również na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tablicy ogłoszeń w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 xml:space="preserve">Urzędzie Gminy </w:t>
      </w:r>
      <w:r w:rsidR="008A6F04" w:rsidRPr="001B08D5">
        <w:rPr>
          <w:sz w:val="22"/>
          <w:szCs w:val="22"/>
        </w:rPr>
        <w:t>Krasne</w:t>
      </w:r>
      <w:r w:rsidRPr="001B08D5">
        <w:rPr>
          <w:sz w:val="22"/>
          <w:szCs w:val="22"/>
        </w:rPr>
        <w:t xml:space="preserve"> w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okresie od</w:t>
      </w:r>
      <w:r w:rsidR="007509E7" w:rsidRPr="001B08D5">
        <w:rPr>
          <w:sz w:val="22"/>
          <w:szCs w:val="22"/>
        </w:rPr>
        <w:t xml:space="preserve"> </w:t>
      </w:r>
      <w:r w:rsidR="008A6F04" w:rsidRPr="001B08D5">
        <w:rPr>
          <w:sz w:val="22"/>
          <w:szCs w:val="22"/>
        </w:rPr>
        <w:t>13 grudnia</w:t>
      </w:r>
      <w:r w:rsidRPr="001B08D5">
        <w:rPr>
          <w:sz w:val="22"/>
          <w:szCs w:val="22"/>
        </w:rPr>
        <w:t xml:space="preserve"> 2016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 xml:space="preserve">r. </w:t>
      </w:r>
      <w:r w:rsidR="00A4640C">
        <w:rPr>
          <w:sz w:val="22"/>
          <w:szCs w:val="22"/>
        </w:rPr>
        <w:br/>
      </w:r>
      <w:r w:rsidRPr="001B08D5">
        <w:rPr>
          <w:sz w:val="22"/>
          <w:szCs w:val="22"/>
        </w:rPr>
        <w:t xml:space="preserve">do </w:t>
      </w:r>
      <w:r w:rsidR="0059296D" w:rsidRPr="001B08D5">
        <w:rPr>
          <w:sz w:val="22"/>
          <w:szCs w:val="22"/>
        </w:rPr>
        <w:t>16 stycznia</w:t>
      </w:r>
      <w:r w:rsidRPr="001B08D5">
        <w:rPr>
          <w:sz w:val="22"/>
          <w:szCs w:val="22"/>
        </w:rPr>
        <w:t xml:space="preserve"> 201</w:t>
      </w:r>
      <w:r w:rsidR="0059296D" w:rsidRPr="001B08D5">
        <w:rPr>
          <w:sz w:val="22"/>
          <w:szCs w:val="22"/>
        </w:rPr>
        <w:t>7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r. oraz na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>terenie przedmiotowej instalacji w</w:t>
      </w:r>
      <w:r w:rsidR="007509E7" w:rsidRPr="001B08D5">
        <w:rPr>
          <w:sz w:val="22"/>
          <w:szCs w:val="22"/>
        </w:rPr>
        <w:t xml:space="preserve"> </w:t>
      </w:r>
      <w:r w:rsidRPr="001B08D5">
        <w:rPr>
          <w:sz w:val="22"/>
          <w:szCs w:val="22"/>
        </w:rPr>
        <w:t xml:space="preserve">okresie </w:t>
      </w:r>
      <w:r w:rsidR="00A4640C">
        <w:rPr>
          <w:sz w:val="22"/>
          <w:szCs w:val="22"/>
        </w:rPr>
        <w:br/>
      </w:r>
      <w:r w:rsidRPr="001B08D5">
        <w:rPr>
          <w:sz w:val="22"/>
          <w:szCs w:val="22"/>
        </w:rPr>
        <w:t>od</w:t>
      </w:r>
      <w:r w:rsidR="007509E7" w:rsidRPr="001B08D5">
        <w:rPr>
          <w:sz w:val="22"/>
          <w:szCs w:val="22"/>
        </w:rPr>
        <w:t xml:space="preserve"> </w:t>
      </w:r>
      <w:r w:rsidR="00F24C8F" w:rsidRPr="00F24C8F">
        <w:rPr>
          <w:sz w:val="22"/>
          <w:szCs w:val="22"/>
          <w:lang w:val="pl-PL"/>
        </w:rPr>
        <w:t>13</w:t>
      </w:r>
      <w:r w:rsidRPr="00F24C8F">
        <w:rPr>
          <w:sz w:val="22"/>
          <w:szCs w:val="22"/>
        </w:rPr>
        <w:t xml:space="preserve"> </w:t>
      </w:r>
      <w:r w:rsidR="0059296D" w:rsidRPr="00F24C8F">
        <w:rPr>
          <w:sz w:val="22"/>
          <w:szCs w:val="22"/>
          <w:lang w:val="pl-PL"/>
        </w:rPr>
        <w:t>grudnia</w:t>
      </w:r>
      <w:r w:rsidRPr="00F24C8F">
        <w:rPr>
          <w:sz w:val="22"/>
          <w:szCs w:val="22"/>
        </w:rPr>
        <w:t xml:space="preserve"> 2016</w:t>
      </w:r>
      <w:r w:rsidR="007509E7" w:rsidRPr="00F24C8F">
        <w:rPr>
          <w:sz w:val="22"/>
          <w:szCs w:val="22"/>
        </w:rPr>
        <w:t xml:space="preserve"> </w:t>
      </w:r>
      <w:r w:rsidRPr="00F24C8F">
        <w:rPr>
          <w:sz w:val="22"/>
          <w:szCs w:val="22"/>
        </w:rPr>
        <w:t xml:space="preserve">r. do </w:t>
      </w:r>
      <w:r w:rsidR="00F24C8F" w:rsidRPr="00F24C8F">
        <w:rPr>
          <w:sz w:val="22"/>
          <w:szCs w:val="22"/>
          <w:lang w:val="pl-PL"/>
        </w:rPr>
        <w:t>4 stycznia</w:t>
      </w:r>
      <w:r w:rsidR="0059296D" w:rsidRPr="00F24C8F">
        <w:rPr>
          <w:sz w:val="22"/>
          <w:szCs w:val="22"/>
        </w:rPr>
        <w:t xml:space="preserve"> </w:t>
      </w:r>
      <w:r w:rsidRPr="00F24C8F">
        <w:rPr>
          <w:sz w:val="22"/>
          <w:szCs w:val="22"/>
        </w:rPr>
        <w:t>201</w:t>
      </w:r>
      <w:r w:rsidR="0059296D" w:rsidRPr="00F24C8F">
        <w:rPr>
          <w:sz w:val="22"/>
          <w:szCs w:val="22"/>
        </w:rPr>
        <w:t>7</w:t>
      </w:r>
      <w:r w:rsidR="007509E7" w:rsidRPr="00F24C8F">
        <w:rPr>
          <w:sz w:val="22"/>
          <w:szCs w:val="22"/>
        </w:rPr>
        <w:t xml:space="preserve"> </w:t>
      </w:r>
      <w:r w:rsidRPr="00F24C8F">
        <w:rPr>
          <w:sz w:val="22"/>
          <w:szCs w:val="22"/>
        </w:rPr>
        <w:t>r.</w:t>
      </w:r>
      <w:r w:rsidRPr="00F24C8F">
        <w:rPr>
          <w:rFonts w:cs="Arial"/>
          <w:sz w:val="22"/>
          <w:szCs w:val="22"/>
          <w:lang w:val="pl-PL"/>
        </w:rPr>
        <w:t xml:space="preserve"> </w:t>
      </w:r>
    </w:p>
    <w:p w:rsidR="00E30C5E" w:rsidRPr="001B08D5" w:rsidRDefault="00E30C5E" w:rsidP="001B08D5">
      <w:pPr>
        <w:spacing w:before="120" w:after="120" w:line="300" w:lineRule="auto"/>
        <w:ind w:firstLine="708"/>
        <w:rPr>
          <w:rFonts w:eastAsia="Calibri"/>
          <w:szCs w:val="22"/>
        </w:rPr>
      </w:pPr>
      <w:r w:rsidRPr="001B08D5">
        <w:rPr>
          <w:szCs w:val="22"/>
        </w:rPr>
        <w:t>Wnioskiem z 16 grudnia 2016 r. (data wpływu 27 grudnia 2016 r.) GRAND AGRO Fundacja Ochrony Środowiska Naturalnego, ul. Makowska 142, 06-300 Przasnysz, zgłosiła chęć udziału w postępowaniu w sprawie wydan</w:t>
      </w:r>
      <w:r w:rsidR="00A4640C">
        <w:rPr>
          <w:szCs w:val="22"/>
        </w:rPr>
        <w:t xml:space="preserve">ia pozwolenia zintegrowanego na </w:t>
      </w:r>
      <w:r w:rsidRPr="001B08D5">
        <w:rPr>
          <w:szCs w:val="22"/>
        </w:rPr>
        <w:t xml:space="preserve">prowadzenie przez Pana Sławomira Nałęcza instalacji do chowu drobiu o więcej </w:t>
      </w:r>
      <w:r w:rsidRPr="001B08D5">
        <w:rPr>
          <w:szCs w:val="22"/>
        </w:rPr>
        <w:br/>
        <w:t>niż 40 000 stanowisk, zlokalizowanej w miejscowości Szlasy Umiemy 2, gmina Krasne, powiat przasnyski</w:t>
      </w:r>
      <w:r w:rsidRPr="001B08D5">
        <w:rPr>
          <w:rFonts w:cs="Arial"/>
          <w:szCs w:val="22"/>
        </w:rPr>
        <w:t>.</w:t>
      </w:r>
    </w:p>
    <w:p w:rsidR="00E30C5E" w:rsidRPr="001B08D5" w:rsidRDefault="00E30C5E" w:rsidP="001B08D5">
      <w:pPr>
        <w:spacing w:before="120" w:after="120" w:line="300" w:lineRule="auto"/>
        <w:ind w:firstLine="708"/>
        <w:rPr>
          <w:szCs w:val="22"/>
        </w:rPr>
      </w:pPr>
      <w:r w:rsidRPr="001B08D5">
        <w:rPr>
          <w:szCs w:val="22"/>
        </w:rPr>
        <w:t xml:space="preserve">Postanowieniem z </w:t>
      </w:r>
      <w:r w:rsidR="00651AEC" w:rsidRPr="001B08D5">
        <w:rPr>
          <w:szCs w:val="22"/>
        </w:rPr>
        <w:t>4 stycznia 2017</w:t>
      </w:r>
      <w:r w:rsidRPr="001B08D5">
        <w:rPr>
          <w:szCs w:val="22"/>
        </w:rPr>
        <w:t xml:space="preserve"> r., </w:t>
      </w:r>
      <w:r w:rsidRPr="001B08D5">
        <w:rPr>
          <w:rFonts w:eastAsia="Calibri"/>
          <w:szCs w:val="22"/>
          <w:lang w:eastAsia="en-US"/>
        </w:rPr>
        <w:t>znak:</w:t>
      </w:r>
      <w:r w:rsidRPr="001B08D5">
        <w:rPr>
          <w:szCs w:val="22"/>
        </w:rPr>
        <w:t xml:space="preserve"> PZ-I.7222.1</w:t>
      </w:r>
      <w:r w:rsidR="00651AEC" w:rsidRPr="001B08D5">
        <w:rPr>
          <w:szCs w:val="22"/>
        </w:rPr>
        <w:t>55</w:t>
      </w:r>
      <w:r w:rsidRPr="001B08D5">
        <w:rPr>
          <w:szCs w:val="22"/>
        </w:rPr>
        <w:t>.2016.MR,</w:t>
      </w:r>
      <w:r w:rsidRPr="001B08D5">
        <w:rPr>
          <w:bCs/>
          <w:szCs w:val="22"/>
        </w:rPr>
        <w:t xml:space="preserve"> </w:t>
      </w:r>
      <w:r w:rsidRPr="001B08D5">
        <w:rPr>
          <w:szCs w:val="22"/>
        </w:rPr>
        <w:t>Marszałek Województwa Mazowieckiego</w:t>
      </w:r>
      <w:r w:rsidRPr="001B08D5">
        <w:rPr>
          <w:bCs/>
          <w:szCs w:val="22"/>
        </w:rPr>
        <w:t xml:space="preserve"> odmówił </w:t>
      </w:r>
      <w:r w:rsidRPr="001B08D5">
        <w:rPr>
          <w:szCs w:val="22"/>
        </w:rPr>
        <w:t xml:space="preserve">dopuszczenia </w:t>
      </w:r>
      <w:r w:rsidRPr="001B08D5">
        <w:rPr>
          <w:szCs w:val="22"/>
          <w:lang w:eastAsia="ar-SA"/>
        </w:rPr>
        <w:t xml:space="preserve">organizacji </w:t>
      </w:r>
      <w:r w:rsidRPr="001B08D5">
        <w:rPr>
          <w:szCs w:val="22"/>
        </w:rPr>
        <w:t>GRAND AGRO Fundacja Ochrony Środowiska Naturalnego, ul. Mak</w:t>
      </w:r>
      <w:r w:rsidR="00A4640C">
        <w:rPr>
          <w:szCs w:val="22"/>
        </w:rPr>
        <w:t xml:space="preserve">owska 142, 06-300 Przasnysz, do </w:t>
      </w:r>
      <w:r w:rsidRPr="001B08D5">
        <w:rPr>
          <w:szCs w:val="22"/>
        </w:rPr>
        <w:t xml:space="preserve">udziału </w:t>
      </w:r>
      <w:r w:rsidR="00F24C8F">
        <w:rPr>
          <w:szCs w:val="22"/>
        </w:rPr>
        <w:br/>
      </w:r>
      <w:r w:rsidRPr="001B08D5">
        <w:rPr>
          <w:szCs w:val="22"/>
        </w:rPr>
        <w:t>na prawach strony w przedmiotowym postępowaniu.</w:t>
      </w:r>
    </w:p>
    <w:p w:rsidR="0059296D" w:rsidRPr="001B08D5" w:rsidRDefault="001C53C3" w:rsidP="001B08D5">
      <w:pPr>
        <w:spacing w:before="120" w:after="120" w:line="300" w:lineRule="auto"/>
        <w:ind w:firstLine="708"/>
        <w:rPr>
          <w:rFonts w:eastAsia="Calibri"/>
          <w:szCs w:val="22"/>
          <w:lang w:eastAsia="en-US"/>
        </w:rPr>
      </w:pPr>
      <w:r w:rsidRPr="001B08D5">
        <w:rPr>
          <w:rFonts w:eastAsia="Calibri"/>
          <w:szCs w:val="22"/>
          <w:lang w:eastAsia="en-US"/>
        </w:rPr>
        <w:t xml:space="preserve">Z uwagi na oczekiwanie na informację o wywieszeniu do publicznej wiadomości zawiadomienia o wszczęciu postępowania oraz zebraniu materiału dowodowego, w związku z koniecznością zapewnienia wszystkim zainteresowanym czynnego udziału </w:t>
      </w:r>
      <w:r w:rsidR="0078297F">
        <w:rPr>
          <w:rFonts w:eastAsia="Calibri"/>
          <w:szCs w:val="22"/>
          <w:lang w:eastAsia="en-US"/>
        </w:rPr>
        <w:br/>
      </w:r>
      <w:r w:rsidRPr="001B08D5">
        <w:rPr>
          <w:rFonts w:eastAsia="Calibri"/>
          <w:szCs w:val="22"/>
          <w:lang w:eastAsia="en-US"/>
        </w:rPr>
        <w:t xml:space="preserve">w postępowaniu, </w:t>
      </w:r>
      <w:r w:rsidRPr="001B08D5">
        <w:rPr>
          <w:szCs w:val="22"/>
        </w:rPr>
        <w:t>pismem z 19 stycznia 2017 r.</w:t>
      </w:r>
      <w:r w:rsidRPr="001B08D5">
        <w:rPr>
          <w:szCs w:val="22"/>
          <w:lang w:val="fr-FR"/>
        </w:rPr>
        <w:t xml:space="preserve">, </w:t>
      </w:r>
      <w:r w:rsidRPr="001B08D5">
        <w:rPr>
          <w:szCs w:val="22"/>
        </w:rPr>
        <w:t>znak: PZ-I.7222.155.2016.MR, przedłużono termin załatwienia sprawy.</w:t>
      </w:r>
    </w:p>
    <w:p w:rsidR="001C53C3" w:rsidRPr="001B08D5" w:rsidRDefault="001C53C3" w:rsidP="001B08D5">
      <w:pPr>
        <w:spacing w:before="120" w:after="120" w:line="300" w:lineRule="auto"/>
        <w:ind w:firstLine="708"/>
        <w:rPr>
          <w:rFonts w:eastAsia="Calibri"/>
          <w:szCs w:val="22"/>
          <w:lang w:eastAsia="en-US"/>
        </w:rPr>
      </w:pPr>
      <w:r w:rsidRPr="001B08D5">
        <w:rPr>
          <w:rFonts w:eastAsia="Calibri"/>
          <w:szCs w:val="22"/>
          <w:lang w:eastAsia="en-US"/>
        </w:rPr>
        <w:t>W związku z wejściem w życie 1 stycznia 2017 r. ustawy z 9 października 2015 r. o zmianie ustawy o udostępnianiu informacji o środowisku i jego ochronie, udziale społeczeństwa w ochronie środowiska oraz o ocenach oddziaływania na środowisko oraz niektórych innych ustaw (Dz. U. z 2015 r., poz. 1936, z późn. zm.), zmianie uległ termin składania uwag i wniosków w postępowaniach wymagających udziału społeczeństwa.</w:t>
      </w:r>
    </w:p>
    <w:p w:rsidR="001C53C3" w:rsidRPr="001B08D5" w:rsidRDefault="001C53C3" w:rsidP="001B08D5">
      <w:pPr>
        <w:spacing w:before="120" w:after="120" w:line="300" w:lineRule="auto"/>
        <w:ind w:firstLine="708"/>
        <w:rPr>
          <w:rFonts w:eastAsia="Calibri"/>
          <w:szCs w:val="22"/>
          <w:lang w:eastAsia="en-US"/>
        </w:rPr>
      </w:pPr>
      <w:r w:rsidRPr="001B08D5">
        <w:rPr>
          <w:rFonts w:eastAsia="Calibri"/>
          <w:szCs w:val="22"/>
          <w:lang w:eastAsia="en-US"/>
        </w:rPr>
        <w:t xml:space="preserve">Zgodnie z art. 1 pkt. 20 ww. ustawy </w:t>
      </w:r>
      <w:r w:rsidRPr="001B08D5">
        <w:rPr>
          <w:szCs w:val="22"/>
        </w:rPr>
        <w:t xml:space="preserve">w </w:t>
      </w:r>
      <w:hyperlink r:id="rId9" w:anchor="hiperlinkText.rpc?hiperlink=type=tresc:nro=Powszechny.1253578:ver=18&amp;full=1" w:tgtFrame="_parent" w:history="1">
        <w:r w:rsidRPr="001B08D5">
          <w:rPr>
            <w:szCs w:val="22"/>
          </w:rPr>
          <w:t>ustawie</w:t>
        </w:r>
      </w:hyperlink>
      <w:r w:rsidRPr="001B08D5">
        <w:rPr>
          <w:szCs w:val="22"/>
        </w:rPr>
        <w:t xml:space="preserve"> z 3 października 2008 r. </w:t>
      </w:r>
      <w:r w:rsidR="00A4640C">
        <w:rPr>
          <w:szCs w:val="22"/>
        </w:rPr>
        <w:br/>
      </w:r>
      <w:r w:rsidRPr="001B08D5">
        <w:rPr>
          <w:szCs w:val="22"/>
        </w:rPr>
        <w:t xml:space="preserve">o udostępnianiu informacji o środowisku i jego ochronie, udziale społeczeństwa w ochronie środowiska oraz o ocenach oddziaływania na środowisko </w:t>
      </w:r>
      <w:r w:rsidRPr="001B08D5">
        <w:rPr>
          <w:rFonts w:eastAsia="Calibri"/>
          <w:szCs w:val="22"/>
          <w:lang w:eastAsia="en-US"/>
        </w:rPr>
        <w:t xml:space="preserve">(Dz. U. </w:t>
      </w:r>
      <w:r w:rsidRPr="001B08D5">
        <w:rPr>
          <w:rFonts w:eastAsia="Calibri"/>
          <w:bCs/>
          <w:szCs w:val="22"/>
          <w:lang w:eastAsia="en-US"/>
        </w:rPr>
        <w:t>z 201</w:t>
      </w:r>
      <w:r w:rsidR="0078297F">
        <w:rPr>
          <w:rFonts w:eastAsia="Calibri"/>
          <w:bCs/>
          <w:szCs w:val="22"/>
          <w:lang w:eastAsia="en-US"/>
        </w:rPr>
        <w:t>7</w:t>
      </w:r>
      <w:r w:rsidRPr="001B08D5">
        <w:rPr>
          <w:rFonts w:eastAsia="Calibri"/>
          <w:bCs/>
          <w:szCs w:val="22"/>
          <w:lang w:eastAsia="en-US"/>
        </w:rPr>
        <w:t xml:space="preserve"> r., poz. </w:t>
      </w:r>
      <w:r w:rsidR="000B48CF">
        <w:rPr>
          <w:rFonts w:eastAsia="Calibri"/>
          <w:bCs/>
          <w:szCs w:val="22"/>
          <w:lang w:eastAsia="en-US"/>
        </w:rPr>
        <w:t>1405</w:t>
      </w:r>
      <w:r w:rsidR="0078297F">
        <w:rPr>
          <w:rFonts w:eastAsia="Calibri"/>
          <w:bCs/>
          <w:szCs w:val="22"/>
          <w:lang w:eastAsia="en-US"/>
        </w:rPr>
        <w:t xml:space="preserve">) </w:t>
      </w:r>
      <w:r w:rsidR="0078297F">
        <w:rPr>
          <w:rFonts w:eastAsia="Calibri"/>
          <w:bCs/>
          <w:szCs w:val="22"/>
          <w:lang w:eastAsia="en-US"/>
        </w:rPr>
        <w:br/>
      </w:r>
      <w:r w:rsidRPr="001B08D5">
        <w:rPr>
          <w:szCs w:val="22"/>
        </w:rPr>
        <w:t xml:space="preserve">w </w:t>
      </w:r>
      <w:hyperlink r:id="rId10" w:anchor="hiperlinkText.rpc?hiperlink=type=tresc:nro=Powszechny.1253578:part=a33:ver=18&amp;full=1" w:tgtFrame="_parent" w:history="1">
        <w:r w:rsidRPr="001B08D5">
          <w:rPr>
            <w:szCs w:val="22"/>
          </w:rPr>
          <w:t>art. 33</w:t>
        </w:r>
      </w:hyperlink>
      <w:r w:rsidRPr="001B08D5">
        <w:rPr>
          <w:szCs w:val="22"/>
        </w:rPr>
        <w:t xml:space="preserve"> w ust. 1 pkt 7 wprowadzono zmianę wskazując 30 dniowy termin składania </w:t>
      </w:r>
      <w:r w:rsidRPr="001B08D5">
        <w:rPr>
          <w:rFonts w:eastAsia="Calibri"/>
          <w:szCs w:val="22"/>
          <w:lang w:eastAsia="en-US"/>
        </w:rPr>
        <w:t xml:space="preserve">uwag </w:t>
      </w:r>
      <w:r w:rsidR="0078297F">
        <w:rPr>
          <w:rFonts w:eastAsia="Calibri"/>
          <w:szCs w:val="22"/>
          <w:lang w:eastAsia="en-US"/>
        </w:rPr>
        <w:br/>
      </w:r>
      <w:r w:rsidRPr="001B08D5">
        <w:rPr>
          <w:rFonts w:eastAsia="Calibri"/>
          <w:szCs w:val="22"/>
          <w:lang w:eastAsia="en-US"/>
        </w:rPr>
        <w:t>i wniosków.</w:t>
      </w:r>
    </w:p>
    <w:p w:rsidR="001C53C3" w:rsidRPr="001B08D5" w:rsidRDefault="001C53C3" w:rsidP="001B08D5">
      <w:pPr>
        <w:spacing w:before="120" w:after="120" w:line="300" w:lineRule="auto"/>
        <w:ind w:firstLine="708"/>
        <w:rPr>
          <w:szCs w:val="22"/>
        </w:rPr>
      </w:pPr>
      <w:r w:rsidRPr="001B08D5">
        <w:rPr>
          <w:szCs w:val="22"/>
        </w:rPr>
        <w:t xml:space="preserve">Zatem, ponownie zawiadomieniem z 23 stycznia 2017 r., znak: </w:t>
      </w:r>
      <w:r w:rsidR="00807244">
        <w:rPr>
          <w:szCs w:val="22"/>
        </w:rPr>
        <w:br/>
      </w:r>
      <w:r w:rsidRPr="001B08D5">
        <w:rPr>
          <w:szCs w:val="22"/>
        </w:rPr>
        <w:t xml:space="preserve">PZ-I.7222.155.2016.MR, Marszałek Województwa Mazowieckiego podał, że w publicznie dostępnym wykazie zamieszczono dane o wniosku, a także poinformował o możliwości </w:t>
      </w:r>
      <w:r w:rsidRPr="001B08D5">
        <w:rPr>
          <w:szCs w:val="22"/>
        </w:rPr>
        <w:lastRenderedPageBreak/>
        <w:t xml:space="preserve">wnoszenia uwag i wniosków w terminie 30 dni od ukazania się zawiadomienia. Przedmiotowe zawiadomienie w okresie od dnia 25 stycznia 2017 r. do 28 lutego 2017 r. umieszczono na tablicy ogłoszeń w Urzędzie Gminy </w:t>
      </w:r>
      <w:r w:rsidR="00153C79" w:rsidRPr="001B08D5">
        <w:rPr>
          <w:szCs w:val="22"/>
        </w:rPr>
        <w:t>Krasne</w:t>
      </w:r>
      <w:r w:rsidRPr="001B08D5">
        <w:rPr>
          <w:szCs w:val="22"/>
        </w:rPr>
        <w:t xml:space="preserve"> w okresie oraz na terenie przedmiotowej instalacji w okresie od 2</w:t>
      </w:r>
      <w:r w:rsidR="00EB3B28" w:rsidRPr="001B08D5">
        <w:rPr>
          <w:szCs w:val="22"/>
        </w:rPr>
        <w:t xml:space="preserve"> lutego </w:t>
      </w:r>
      <w:r w:rsidRPr="001B08D5">
        <w:rPr>
          <w:szCs w:val="22"/>
        </w:rPr>
        <w:t xml:space="preserve">2017 r. do </w:t>
      </w:r>
      <w:r w:rsidR="00EB3B28" w:rsidRPr="001B08D5">
        <w:rPr>
          <w:szCs w:val="22"/>
        </w:rPr>
        <w:t>5 marca</w:t>
      </w:r>
      <w:r w:rsidRPr="001B08D5">
        <w:rPr>
          <w:szCs w:val="22"/>
        </w:rPr>
        <w:t xml:space="preserve"> 2017 r. W terminie 30 dni od dnia ogłoszenia nie wniesiono żadnych uwag i wniosków do sprawy.</w:t>
      </w:r>
    </w:p>
    <w:p w:rsidR="00EB3B28" w:rsidRPr="001B08D5" w:rsidRDefault="00EB3B28" w:rsidP="001B08D5">
      <w:pPr>
        <w:spacing w:before="120" w:after="120" w:line="300" w:lineRule="auto"/>
        <w:ind w:firstLine="708"/>
        <w:rPr>
          <w:rFonts w:eastAsia="Calibri"/>
          <w:szCs w:val="22"/>
          <w:lang w:eastAsia="en-US"/>
        </w:rPr>
      </w:pPr>
      <w:r w:rsidRPr="001B08D5">
        <w:rPr>
          <w:rFonts w:eastAsia="Calibri"/>
          <w:szCs w:val="22"/>
          <w:lang w:eastAsia="en-US"/>
        </w:rPr>
        <w:t xml:space="preserve">W związku z wejściem w życie 21 lutego 2017 r. </w:t>
      </w:r>
      <w:r w:rsidRPr="001B08D5">
        <w:rPr>
          <w:rFonts w:eastAsia="Calibri"/>
          <w:szCs w:val="22"/>
          <w:lang w:eastAsia="ar-SA"/>
        </w:rPr>
        <w:t>D</w:t>
      </w:r>
      <w:r w:rsidRPr="001B08D5">
        <w:rPr>
          <w:rFonts w:eastAsia="Calibri"/>
          <w:szCs w:val="22"/>
          <w:lang w:eastAsia="en-US"/>
        </w:rPr>
        <w:t>ecyzji Wykonawczej Komisji (UE) 2017/302 z 15 lutego 2017 r. ustanawiającej konkluzje dotyczące najlepszych dostępnych technik (BAT) w odniesieniu do intensywnego chowu drobiu lub świń zgodnie z dyrektywą Parlamentu Europejskiego i Rady 2010/75/UE, tut. organ, pismem z 10 marca 2017 r.,</w:t>
      </w:r>
      <w:r w:rsidRPr="001B08D5">
        <w:rPr>
          <w:szCs w:val="22"/>
        </w:rPr>
        <w:t xml:space="preserve"> znak: PZ-I.7222.155.2016.MR,</w:t>
      </w:r>
      <w:r w:rsidRPr="001B08D5">
        <w:rPr>
          <w:rFonts w:eastAsia="Calibri"/>
          <w:szCs w:val="22"/>
          <w:lang w:eastAsia="en-US"/>
        </w:rPr>
        <w:t xml:space="preserve"> </w:t>
      </w:r>
      <w:r w:rsidRPr="001B08D5">
        <w:rPr>
          <w:rFonts w:eastAsia="Calibri"/>
          <w:szCs w:val="22"/>
          <w:lang w:eastAsia="ar-SA"/>
        </w:rPr>
        <w:t xml:space="preserve">wezwał </w:t>
      </w:r>
      <w:r w:rsidRPr="001B08D5">
        <w:rPr>
          <w:szCs w:val="22"/>
          <w:lang w:eastAsia="ar-SA"/>
        </w:rPr>
        <w:t>prowadzącego instalację</w:t>
      </w:r>
      <w:r w:rsidRPr="001B08D5">
        <w:rPr>
          <w:rFonts w:eastAsia="Calibri"/>
          <w:szCs w:val="22"/>
          <w:lang w:eastAsia="en-US"/>
        </w:rPr>
        <w:t xml:space="preserve"> </w:t>
      </w:r>
      <w:r w:rsidRPr="001B08D5">
        <w:rPr>
          <w:rFonts w:eastAsia="Calibri"/>
          <w:szCs w:val="22"/>
          <w:lang w:eastAsia="ar-SA"/>
        </w:rPr>
        <w:t xml:space="preserve">do </w:t>
      </w:r>
      <w:r w:rsidRPr="001B08D5">
        <w:rPr>
          <w:rFonts w:eastAsia="Calibri"/>
          <w:szCs w:val="22"/>
          <w:lang w:eastAsia="en-US"/>
        </w:rPr>
        <w:t xml:space="preserve">uzupełnienia braków </w:t>
      </w:r>
      <w:r w:rsidR="00807244">
        <w:rPr>
          <w:rFonts w:eastAsia="Calibri"/>
          <w:szCs w:val="22"/>
          <w:lang w:eastAsia="en-US"/>
        </w:rPr>
        <w:br/>
      </w:r>
      <w:r w:rsidRPr="001B08D5">
        <w:rPr>
          <w:rFonts w:eastAsia="Calibri"/>
          <w:szCs w:val="22"/>
          <w:lang w:eastAsia="en-US"/>
        </w:rPr>
        <w:t>w zakresie wymogów ustalonych w przepisach prawa dla wniosku o wyd</w:t>
      </w:r>
      <w:r w:rsidR="0078297F">
        <w:rPr>
          <w:rFonts w:eastAsia="Calibri"/>
          <w:szCs w:val="22"/>
          <w:lang w:eastAsia="en-US"/>
        </w:rPr>
        <w:t>anie pozwolenia zintegrowanego.</w:t>
      </w:r>
    </w:p>
    <w:p w:rsidR="00EB3B28" w:rsidRPr="001B08D5" w:rsidRDefault="00EB3B28" w:rsidP="001B08D5">
      <w:pPr>
        <w:spacing w:before="120" w:after="120" w:line="300" w:lineRule="auto"/>
        <w:ind w:firstLine="708"/>
        <w:rPr>
          <w:rFonts w:eastAsia="Calibri"/>
          <w:szCs w:val="22"/>
          <w:lang w:eastAsia="en-US"/>
        </w:rPr>
      </w:pPr>
      <w:r w:rsidRPr="001B08D5">
        <w:rPr>
          <w:rFonts w:eastAsia="Calibri"/>
          <w:szCs w:val="22"/>
          <w:lang w:eastAsia="en-US"/>
        </w:rPr>
        <w:t xml:space="preserve">Z uwagi na </w:t>
      </w:r>
      <w:r w:rsidR="00DD78C9" w:rsidRPr="001B08D5">
        <w:rPr>
          <w:rFonts w:eastAsia="Calibri"/>
          <w:szCs w:val="22"/>
          <w:lang w:eastAsia="en-US"/>
        </w:rPr>
        <w:t xml:space="preserve">oczekiwanie uzupełnienia wniosku o wydanie pozwolenia zintegrowanego, w związku z </w:t>
      </w:r>
      <w:r w:rsidRPr="001B08D5">
        <w:rPr>
          <w:rFonts w:eastAsia="Calibri"/>
          <w:szCs w:val="22"/>
          <w:lang w:eastAsia="en-US"/>
        </w:rPr>
        <w:t>wyżej wymienion</w:t>
      </w:r>
      <w:r w:rsidR="00DD78C9" w:rsidRPr="001B08D5">
        <w:rPr>
          <w:rFonts w:eastAsia="Calibri"/>
          <w:szCs w:val="22"/>
          <w:lang w:eastAsia="en-US"/>
        </w:rPr>
        <w:t>ym</w:t>
      </w:r>
      <w:r w:rsidRPr="001B08D5">
        <w:rPr>
          <w:rFonts w:eastAsia="Calibri"/>
          <w:szCs w:val="22"/>
          <w:lang w:eastAsia="en-US"/>
        </w:rPr>
        <w:t xml:space="preserve"> (ww.) wezwanie</w:t>
      </w:r>
      <w:r w:rsidR="00DD78C9" w:rsidRPr="001B08D5">
        <w:rPr>
          <w:rFonts w:eastAsia="Calibri"/>
          <w:szCs w:val="22"/>
          <w:lang w:eastAsia="en-US"/>
        </w:rPr>
        <w:t>m</w:t>
      </w:r>
      <w:r w:rsidRPr="001B08D5">
        <w:rPr>
          <w:rFonts w:eastAsia="Calibri"/>
          <w:szCs w:val="22"/>
          <w:lang w:eastAsia="en-US"/>
        </w:rPr>
        <w:t xml:space="preserve"> z 10 marca 2017 r.,</w:t>
      </w:r>
      <w:r w:rsidRPr="001B08D5">
        <w:rPr>
          <w:szCs w:val="22"/>
        </w:rPr>
        <w:t xml:space="preserve"> znak: PZ-I.7222.155.2016.MR</w:t>
      </w:r>
      <w:r w:rsidRPr="001B08D5">
        <w:rPr>
          <w:rFonts w:eastAsia="Calibri"/>
          <w:szCs w:val="22"/>
          <w:lang w:eastAsia="en-US"/>
        </w:rPr>
        <w:t xml:space="preserve">, </w:t>
      </w:r>
      <w:r w:rsidRPr="001B08D5">
        <w:rPr>
          <w:szCs w:val="22"/>
        </w:rPr>
        <w:t xml:space="preserve">pismem z </w:t>
      </w:r>
      <w:r w:rsidR="00DD78C9" w:rsidRPr="001B08D5">
        <w:rPr>
          <w:szCs w:val="22"/>
        </w:rPr>
        <w:t xml:space="preserve">23 marca </w:t>
      </w:r>
      <w:r w:rsidRPr="001B08D5">
        <w:rPr>
          <w:szCs w:val="22"/>
        </w:rPr>
        <w:t>2017 r.</w:t>
      </w:r>
      <w:r w:rsidRPr="001B08D5">
        <w:rPr>
          <w:szCs w:val="22"/>
          <w:lang w:val="fr-FR"/>
        </w:rPr>
        <w:t xml:space="preserve">, </w:t>
      </w:r>
      <w:r w:rsidRPr="001B08D5">
        <w:rPr>
          <w:szCs w:val="22"/>
        </w:rPr>
        <w:t>znak: PZ-I.7222.1</w:t>
      </w:r>
      <w:r w:rsidR="00DD78C9" w:rsidRPr="001B08D5">
        <w:rPr>
          <w:szCs w:val="22"/>
        </w:rPr>
        <w:t>55</w:t>
      </w:r>
      <w:r w:rsidRPr="001B08D5">
        <w:rPr>
          <w:szCs w:val="22"/>
        </w:rPr>
        <w:t>.2016.MR, przedłużono termin załatwienia sprawy.</w:t>
      </w:r>
    </w:p>
    <w:p w:rsidR="00F63925" w:rsidRPr="001B08D5" w:rsidRDefault="00F63925" w:rsidP="001B08D5">
      <w:pPr>
        <w:spacing w:before="120" w:after="120" w:line="300" w:lineRule="auto"/>
        <w:ind w:firstLine="708"/>
        <w:rPr>
          <w:szCs w:val="22"/>
        </w:rPr>
      </w:pPr>
      <w:r w:rsidRPr="001B08D5">
        <w:rPr>
          <w:szCs w:val="22"/>
        </w:rPr>
        <w:t xml:space="preserve">Pismem </w:t>
      </w:r>
      <w:r w:rsidR="00807244">
        <w:rPr>
          <w:szCs w:val="22"/>
        </w:rPr>
        <w:t>z</w:t>
      </w:r>
      <w:r w:rsidRPr="001B08D5">
        <w:rPr>
          <w:szCs w:val="22"/>
        </w:rPr>
        <w:t xml:space="preserve"> 19 marca 2017 r. (data wpływu 23 marca 2017 r.) prowadzący instalację przedłożył uzupełnienie do wniosku o wydanie pozwolenia zintegrowanego.</w:t>
      </w:r>
    </w:p>
    <w:p w:rsidR="0059296D" w:rsidRDefault="00F63925" w:rsidP="001B08D5">
      <w:pPr>
        <w:spacing w:before="120" w:after="120" w:line="300" w:lineRule="auto"/>
        <w:ind w:firstLine="708"/>
        <w:rPr>
          <w:szCs w:val="22"/>
        </w:rPr>
      </w:pPr>
      <w:r w:rsidRPr="00A95FC9">
        <w:rPr>
          <w:rFonts w:eastAsia="Calibri"/>
          <w:szCs w:val="22"/>
          <w:lang w:eastAsia="en-US"/>
        </w:rPr>
        <w:t xml:space="preserve">Z uwagi na trwającą analizę merytoryczną wniosku po uzupełnieniach, </w:t>
      </w:r>
      <w:r w:rsidRPr="00A95FC9">
        <w:rPr>
          <w:szCs w:val="22"/>
        </w:rPr>
        <w:t xml:space="preserve">pismem z 23 </w:t>
      </w:r>
      <w:r w:rsidR="00A95FC9" w:rsidRPr="00A95FC9">
        <w:rPr>
          <w:szCs w:val="22"/>
        </w:rPr>
        <w:t>maja 2017</w:t>
      </w:r>
      <w:r w:rsidRPr="00A95FC9">
        <w:rPr>
          <w:szCs w:val="22"/>
        </w:rPr>
        <w:t xml:space="preserve"> r.</w:t>
      </w:r>
      <w:r w:rsidRPr="00A95FC9">
        <w:rPr>
          <w:szCs w:val="22"/>
          <w:lang w:val="fr-FR"/>
        </w:rPr>
        <w:t xml:space="preserve">, </w:t>
      </w:r>
      <w:r w:rsidRPr="00A95FC9">
        <w:rPr>
          <w:szCs w:val="22"/>
        </w:rPr>
        <w:t>znak: PZ-I.7222.155.2016.MR, przedłużono termin załatwienia sprawy.</w:t>
      </w:r>
    </w:p>
    <w:p w:rsidR="00596973" w:rsidRPr="00A95FC9" w:rsidRDefault="00545BFD" w:rsidP="001B08D5">
      <w:pPr>
        <w:spacing w:before="120" w:after="120" w:line="300" w:lineRule="auto"/>
        <w:ind w:firstLine="708"/>
        <w:rPr>
          <w:rFonts w:eastAsia="Calibri"/>
          <w:szCs w:val="22"/>
          <w:lang w:eastAsia="en-US"/>
        </w:rPr>
      </w:pPr>
      <w:r>
        <w:rPr>
          <w:szCs w:val="22"/>
        </w:rPr>
        <w:t>10 lipca 2017 r. prowadzący instalację przedłożył pismo w przedmiotowej sprawie.</w:t>
      </w:r>
    </w:p>
    <w:p w:rsidR="001C35FF" w:rsidRDefault="00286A1C" w:rsidP="0009746C">
      <w:pPr>
        <w:spacing w:after="1200" w:line="300" w:lineRule="auto"/>
        <w:ind w:firstLine="709"/>
      </w:pPr>
      <w:r w:rsidRPr="001B08D5">
        <w:rPr>
          <w:szCs w:val="22"/>
        </w:rPr>
        <w:t>Zgodnie z art. 10 §</w:t>
      </w:r>
      <w:r w:rsidR="00180ADC" w:rsidRPr="001B08D5">
        <w:rPr>
          <w:szCs w:val="22"/>
        </w:rPr>
        <w:t xml:space="preserve"> </w:t>
      </w:r>
      <w:r w:rsidRPr="001B08D5">
        <w:rPr>
          <w:szCs w:val="22"/>
        </w:rPr>
        <w:t xml:space="preserve">1 ustawy Kodeks postępowania administracyjnego, pismem </w:t>
      </w:r>
      <w:r w:rsidR="00807244">
        <w:rPr>
          <w:szCs w:val="22"/>
        </w:rPr>
        <w:br/>
      </w:r>
      <w:r w:rsidRPr="001B08D5">
        <w:rPr>
          <w:szCs w:val="22"/>
        </w:rPr>
        <w:t>z</w:t>
      </w:r>
      <w:r w:rsidR="007509E7" w:rsidRPr="001B08D5">
        <w:rPr>
          <w:szCs w:val="22"/>
        </w:rPr>
        <w:t xml:space="preserve"> </w:t>
      </w:r>
      <w:r w:rsidR="00821BF9" w:rsidRPr="001C35FF">
        <w:rPr>
          <w:szCs w:val="22"/>
        </w:rPr>
        <w:t>21</w:t>
      </w:r>
      <w:r w:rsidRPr="001C35FF">
        <w:rPr>
          <w:szCs w:val="22"/>
        </w:rPr>
        <w:t xml:space="preserve"> </w:t>
      </w:r>
      <w:r w:rsidR="00180ADC" w:rsidRPr="001C35FF">
        <w:rPr>
          <w:szCs w:val="22"/>
        </w:rPr>
        <w:t>lipca</w:t>
      </w:r>
      <w:r w:rsidRPr="001C35FF">
        <w:rPr>
          <w:szCs w:val="22"/>
        </w:rPr>
        <w:t xml:space="preserve"> 201</w:t>
      </w:r>
      <w:r w:rsidR="00180ADC" w:rsidRPr="001C35FF">
        <w:rPr>
          <w:szCs w:val="22"/>
        </w:rPr>
        <w:t>7</w:t>
      </w:r>
      <w:r w:rsidRPr="001C35FF">
        <w:rPr>
          <w:szCs w:val="22"/>
        </w:rPr>
        <w:t xml:space="preserve"> r., znak</w:t>
      </w:r>
      <w:r w:rsidRPr="001B08D5">
        <w:rPr>
          <w:szCs w:val="22"/>
        </w:rPr>
        <w:t>: PZ-I.7222.1</w:t>
      </w:r>
      <w:r w:rsidR="00180ADC" w:rsidRPr="001B08D5">
        <w:rPr>
          <w:szCs w:val="22"/>
        </w:rPr>
        <w:t>55</w:t>
      </w:r>
      <w:r w:rsidRPr="001B08D5">
        <w:rPr>
          <w:szCs w:val="22"/>
        </w:rPr>
        <w:t>.2016.MR, poinformowano stron</w:t>
      </w:r>
      <w:r w:rsidR="000522BB" w:rsidRPr="001B08D5">
        <w:rPr>
          <w:szCs w:val="22"/>
        </w:rPr>
        <w:t>ę</w:t>
      </w:r>
      <w:r w:rsidRPr="001B08D5">
        <w:rPr>
          <w:szCs w:val="22"/>
        </w:rPr>
        <w:t xml:space="preserve"> o przysługującym prawie zapoznania się z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aktami sprawy, możliwości wypowiedzenia się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co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do zebranych dowodów i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materiałów oraz zgłoszonych żądań w toczącym się postępowaniu. </w:t>
      </w:r>
      <w:r w:rsidR="001C35FF" w:rsidRPr="00756136">
        <w:t xml:space="preserve">Pismem </w:t>
      </w:r>
      <w:r w:rsidR="001C35FF" w:rsidRPr="00756136">
        <w:br/>
        <w:t xml:space="preserve">z </w:t>
      </w:r>
      <w:r w:rsidR="001C35FF">
        <w:t>28 lipca</w:t>
      </w:r>
      <w:r w:rsidR="001C35FF" w:rsidRPr="00756136">
        <w:t xml:space="preserve"> 2017 r., prowadzący instalację poinformował, iż rezygnuje z możliwości </w:t>
      </w:r>
      <w:r w:rsidR="001C35FF">
        <w:t>zapoznania się z aktami sprawy.</w:t>
      </w:r>
    </w:p>
    <w:p w:rsidR="00545BFD" w:rsidRDefault="00807244" w:rsidP="0009746C">
      <w:pPr>
        <w:spacing w:before="120" w:after="120" w:line="300" w:lineRule="auto"/>
        <w:ind w:firstLine="709"/>
      </w:pPr>
      <w:r>
        <w:t xml:space="preserve">Pismem z </w:t>
      </w:r>
      <w:r w:rsidR="00545BFD">
        <w:t>31 lipca 2017 r.,</w:t>
      </w:r>
      <w:r w:rsidR="00545BFD" w:rsidRPr="00545BFD">
        <w:rPr>
          <w:szCs w:val="22"/>
        </w:rPr>
        <w:t xml:space="preserve"> </w:t>
      </w:r>
      <w:r w:rsidR="00545BFD" w:rsidRPr="001C35FF">
        <w:rPr>
          <w:szCs w:val="22"/>
        </w:rPr>
        <w:t>znak</w:t>
      </w:r>
      <w:r w:rsidR="00545BFD" w:rsidRPr="001B08D5">
        <w:rPr>
          <w:szCs w:val="22"/>
        </w:rPr>
        <w:t>: PZ-I.7222.155.2016.MR</w:t>
      </w:r>
      <w:r w:rsidR="00545BFD">
        <w:rPr>
          <w:szCs w:val="22"/>
        </w:rPr>
        <w:t xml:space="preserve">, tut. organ poinformował wnioskodawcę o </w:t>
      </w:r>
      <w:r w:rsidR="00AF663E">
        <w:rPr>
          <w:szCs w:val="22"/>
        </w:rPr>
        <w:t>możliwości zwrotu nadpłaconej części opłaty skarbowej.</w:t>
      </w:r>
    </w:p>
    <w:p w:rsidR="00050BE4" w:rsidRPr="00050BE4" w:rsidRDefault="00286A1C" w:rsidP="00050BE4">
      <w:pPr>
        <w:spacing w:before="120" w:after="120" w:line="300" w:lineRule="auto"/>
        <w:ind w:firstLine="708"/>
        <w:rPr>
          <w:rFonts w:eastAsia="Calibri"/>
          <w:szCs w:val="22"/>
          <w:lang w:eastAsia="en-US"/>
        </w:rPr>
      </w:pPr>
      <w:r w:rsidRPr="001B08D5">
        <w:rPr>
          <w:szCs w:val="22"/>
        </w:rPr>
        <w:t>We wniosku wykazano, że przedmiotowa instalacja zlokalizowana w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miejscowości </w:t>
      </w:r>
      <w:r w:rsidR="00A00E85" w:rsidRPr="001B08D5">
        <w:rPr>
          <w:szCs w:val="22"/>
        </w:rPr>
        <w:t>Szlasy Umiemy 2</w:t>
      </w:r>
      <w:r w:rsidR="00C63035" w:rsidRPr="001B08D5">
        <w:rPr>
          <w:rFonts w:eastAsia="Calibri"/>
          <w:szCs w:val="22"/>
          <w:lang w:eastAsia="ar-SA"/>
        </w:rPr>
        <w:t xml:space="preserve">, </w:t>
      </w:r>
      <w:r w:rsidR="00A00E85" w:rsidRPr="001B08D5">
        <w:rPr>
          <w:szCs w:val="22"/>
        </w:rPr>
        <w:t>gmina Krasne, powiat przasnyski</w:t>
      </w:r>
      <w:r w:rsidR="00542494" w:rsidRPr="001B08D5">
        <w:rPr>
          <w:szCs w:val="22"/>
        </w:rPr>
        <w:t xml:space="preserve">, </w:t>
      </w:r>
      <w:r w:rsidRPr="001B08D5">
        <w:rPr>
          <w:szCs w:val="22"/>
        </w:rPr>
        <w:t xml:space="preserve">prowadzona przez </w:t>
      </w:r>
      <w:r w:rsidR="00A00E85" w:rsidRPr="001B08D5">
        <w:rPr>
          <w:szCs w:val="22"/>
        </w:rPr>
        <w:t>Pana Sławomira Nałęcza</w:t>
      </w:r>
      <w:r w:rsidRPr="001B08D5">
        <w:rPr>
          <w:szCs w:val="22"/>
        </w:rPr>
        <w:t>, spełnia wymagania ochrony środowiska wynikające z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najlepszych dostępnych technik.</w:t>
      </w:r>
    </w:p>
    <w:p w:rsidR="00050BE4" w:rsidRPr="001B08D5" w:rsidRDefault="00050BE4" w:rsidP="00050BE4">
      <w:pPr>
        <w:spacing w:before="120" w:after="120" w:line="300" w:lineRule="auto"/>
        <w:ind w:firstLine="708"/>
        <w:rPr>
          <w:smallCaps/>
          <w:szCs w:val="22"/>
        </w:rPr>
      </w:pPr>
      <w:r w:rsidRPr="001B08D5">
        <w:rPr>
          <w:szCs w:val="22"/>
        </w:rPr>
        <w:t>Drób jest utrzymywany w systemie ściół</w:t>
      </w:r>
      <w:r>
        <w:rPr>
          <w:szCs w:val="22"/>
        </w:rPr>
        <w:t>kowym na słomie o miąższości około</w:t>
      </w:r>
      <w:r w:rsidRPr="001B08D5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1B08D5">
          <w:rPr>
            <w:szCs w:val="22"/>
          </w:rPr>
          <w:t>5 cm</w:t>
        </w:r>
      </w:smartTag>
      <w:r w:rsidRPr="001B08D5">
        <w:rPr>
          <w:szCs w:val="22"/>
        </w:rPr>
        <w:t xml:space="preserve">. Zgodnie z rozporządzeniem Ministra Rolnictwa i Rozwoju Wsi z 15 lutego 2010 r. </w:t>
      </w:r>
      <w:r w:rsidRPr="001B08D5">
        <w:rPr>
          <w:szCs w:val="22"/>
        </w:rPr>
        <w:br/>
        <w:t>w sprawie wymagań i sposobu postępowania przy utrzymywaniu gatunków zwierząt gospodarskich, dla których normy ochrony zostały określone w przepisach Unii Europejskiej</w:t>
      </w:r>
      <w:r w:rsidR="00624176">
        <w:rPr>
          <w:szCs w:val="22"/>
        </w:rPr>
        <w:t xml:space="preserve"> </w:t>
      </w:r>
      <w:r w:rsidR="00624176" w:rsidRPr="00235C12">
        <w:lastRenderedPageBreak/>
        <w:t>(Dz. U. Nr 56, poz. 344, z późn. zm.),</w:t>
      </w:r>
      <w:r w:rsidR="00624176">
        <w:rPr>
          <w:szCs w:val="22"/>
        </w:rPr>
        <w:t xml:space="preserve"> </w:t>
      </w:r>
      <w:r w:rsidRPr="001B08D5">
        <w:rPr>
          <w:szCs w:val="22"/>
        </w:rPr>
        <w:t>kurczęta są</w:t>
      </w:r>
      <w:r>
        <w:rPr>
          <w:szCs w:val="22"/>
        </w:rPr>
        <w:t xml:space="preserve"> </w:t>
      </w:r>
      <w:r w:rsidRPr="001B08D5">
        <w:rPr>
          <w:szCs w:val="22"/>
        </w:rPr>
        <w:t xml:space="preserve">utrzymywane w przystosowanych </w:t>
      </w:r>
      <w:r w:rsidR="00624176">
        <w:rPr>
          <w:szCs w:val="22"/>
        </w:rPr>
        <w:br/>
      </w:r>
      <w:r w:rsidRPr="001B08D5">
        <w:rPr>
          <w:szCs w:val="22"/>
        </w:rPr>
        <w:t>do chowu drobiu pomieszczeniach inwentarskich. Wnioskodawca zapewnia zwierzętom opiekę i właściwe warunki utrzymania, uwzględniając określone w przepisach normy powierzchni (zagęszczenie obsady do 39 kg/m</w:t>
      </w:r>
      <w:r w:rsidRPr="001B08D5">
        <w:rPr>
          <w:szCs w:val="22"/>
          <w:vertAlign w:val="superscript"/>
        </w:rPr>
        <w:t>2</w:t>
      </w:r>
      <w:r w:rsidRPr="001B08D5">
        <w:rPr>
          <w:szCs w:val="22"/>
        </w:rPr>
        <w:t xml:space="preserve">). Rodzaj i ilość karmy oraz ilość podawanej wody są dostosowane do wieku i kondycji ptaków. Zwierzęta są karmione mieszankami paszowymi, charakteryzującymi się malejącą zawartością białka ogólnego w kolejnych etapach rozwoju drobiu. Woda i </w:t>
      </w:r>
      <w:r w:rsidR="00624176">
        <w:rPr>
          <w:szCs w:val="22"/>
        </w:rPr>
        <w:t xml:space="preserve">karma </w:t>
      </w:r>
      <w:r w:rsidRPr="001B08D5">
        <w:rPr>
          <w:szCs w:val="22"/>
        </w:rPr>
        <w:t>są podawane odpowiednio przy pomocy poideł smoczkowo-miseczkowych i karmideł samozasypowych, zapobiegających zalewaniu ściółki wodą i rozsypywaniu karmy.</w:t>
      </w:r>
    </w:p>
    <w:p w:rsidR="00050BE4" w:rsidRDefault="00050BE4" w:rsidP="0009746C">
      <w:pPr>
        <w:spacing w:before="120" w:after="720" w:line="300" w:lineRule="auto"/>
        <w:ind w:firstLine="567"/>
      </w:pPr>
      <w:r w:rsidRPr="001B08D5">
        <w:rPr>
          <w:szCs w:val="22"/>
        </w:rPr>
        <w:t>Obornik powstający w wyniku funkcjonowania fermy, zgodnie z informacjami przedstawionymi we wniosku, wykorzystywany</w:t>
      </w:r>
      <w:r>
        <w:rPr>
          <w:szCs w:val="22"/>
        </w:rPr>
        <w:t xml:space="preserve"> będzie</w:t>
      </w:r>
      <w:r w:rsidRPr="001B08D5">
        <w:rPr>
          <w:szCs w:val="22"/>
        </w:rPr>
        <w:t xml:space="preserve"> rolniczo na polach </w:t>
      </w:r>
      <w:r>
        <w:rPr>
          <w:szCs w:val="22"/>
        </w:rPr>
        <w:t>rolników</w:t>
      </w:r>
      <w:r w:rsidRPr="001B08D5">
        <w:rPr>
          <w:szCs w:val="22"/>
        </w:rPr>
        <w:t xml:space="preserve">, z którymi podpisano stosowane umowy lub </w:t>
      </w:r>
      <w:r>
        <w:rPr>
          <w:szCs w:val="22"/>
        </w:rPr>
        <w:t>własnych</w:t>
      </w:r>
      <w:r w:rsidRPr="00A45F14">
        <w:t xml:space="preserve">, zgodnie z aktualnym planem nawożenia, zaopiniowanym pozytywnie przez okręgową stację chemiczno-rolniczą. Prowadzący instalację został zobowiązany do magazynowania powstającego obornika w okresie, </w:t>
      </w:r>
      <w:r>
        <w:br/>
      </w:r>
      <w:r w:rsidRPr="00A45F14">
        <w:t>gdy nie może</w:t>
      </w:r>
      <w:r>
        <w:t xml:space="preserve"> on </w:t>
      </w:r>
      <w:r w:rsidRPr="00A45F14">
        <w:t xml:space="preserve">być bezpośrednio </w:t>
      </w:r>
      <w:r>
        <w:t xml:space="preserve">wykorzystany </w:t>
      </w:r>
      <w:r w:rsidRPr="00A45F14">
        <w:t xml:space="preserve">rolniczo, na płycie, o której mowa </w:t>
      </w:r>
      <w:r>
        <w:br/>
      </w:r>
      <w:r w:rsidRPr="00A45F14">
        <w:t>w art. 25 ust. 2 ustawy o nawozach i nawożeniu</w:t>
      </w:r>
      <w:r>
        <w:t xml:space="preserve">. </w:t>
      </w:r>
      <w:r w:rsidRPr="00A45F14">
        <w:t>W celu zapewnienia właściwej gospodarki wytworzonym obornikiem, tut. organ zobowiązał prowadzącego instalację do corocznego przedstawiania organowi właściwemu do wydania pozwolenia zintegrowanego ewidencji p</w:t>
      </w:r>
      <w:r>
        <w:t xml:space="preserve">rzychodów i rozchodów obornika </w:t>
      </w:r>
      <w:r w:rsidRPr="00A45F14">
        <w:t xml:space="preserve">oraz </w:t>
      </w:r>
      <w:r>
        <w:t xml:space="preserve">informacji o sposobie jego zagospodarowania. </w:t>
      </w:r>
      <w:r w:rsidRPr="002C6575">
        <w:t>Prowadzącego instalację zobowią</w:t>
      </w:r>
      <w:r>
        <w:t xml:space="preserve">zano również do monitorowania całkowitej ilości azotu </w:t>
      </w:r>
      <w:r>
        <w:br/>
        <w:t xml:space="preserve">i fosforu wydalanych w oborniku, zgodnie z wymaganiami BAT 24 </w:t>
      </w:r>
      <w:r w:rsidRPr="002C6575">
        <w:t>określonymi w Decyzji Wykonawczej Komisji (UE) 2017/302 z 15 lutego 2017 r. ustanawiającej konkluzje dotyczące najlepszych dostępnych technik (BAT) w odniesieniu do intensywnego chowu drobiu lub świń zgodnie z dyrektywą Parlamentu Europejskiego i Rady 2010/75/UE. Jednocześnie nałożono obowiązek przekazywania</w:t>
      </w:r>
      <w:r>
        <w:t xml:space="preserve"> otrzymanych wyników </w:t>
      </w:r>
      <w:r w:rsidRPr="002C6575">
        <w:t>organowi właściwemu do wydania pozwolenia zintegrowanego i wojewódzkiemu inspektorowi ochrony środowiska, określając wymagany termin przek</w:t>
      </w:r>
      <w:r>
        <w:t xml:space="preserve">azywania powyższych informacji. Wszystkie wymienione powyżej informacje </w:t>
      </w:r>
      <w:r w:rsidRPr="00E54A80">
        <w:t xml:space="preserve">umożliwią systematyczną ocenę spełniania przez instalację wymagającą pozwolenia zintegrowanego wymagań ochrony środowiska wynikających </w:t>
      </w:r>
      <w:r>
        <w:br/>
      </w:r>
      <w:r w:rsidRPr="00E54A80">
        <w:t>z najlepszych dostępnych technik.</w:t>
      </w:r>
    </w:p>
    <w:p w:rsidR="00050BE4" w:rsidRPr="0009746C" w:rsidRDefault="00050BE4" w:rsidP="0009746C">
      <w:pPr>
        <w:spacing w:before="120" w:after="120" w:line="300" w:lineRule="auto"/>
        <w:ind w:firstLine="567"/>
        <w:rPr>
          <w:szCs w:val="22"/>
        </w:rPr>
      </w:pPr>
      <w:r>
        <w:rPr>
          <w:szCs w:val="22"/>
        </w:rPr>
        <w:t xml:space="preserve">Instalacja jest źródłem odpadów innych niż niebezpieczne i niebezpiecznych. </w:t>
      </w:r>
      <w:r w:rsidRPr="001B08D5">
        <w:rPr>
          <w:szCs w:val="22"/>
        </w:rPr>
        <w:t>Przedstawiony we wniosku sposób postępowania z wytwarzanymi odpadami zabezpiecza środowisko przed ich negatywnym oddziaływaniem. Odpady są magazynowane selektywnie, w wyznaczonym do tego celu pomieszczeniu magazynowym, w sposób zabezpieczający przed przedostawaniem się zanieczyszczeń do gleby, wód podziemnych oraz na tereny sąsiednie. Wytworzone odpady, w zależności od rodzaju, są</w:t>
      </w:r>
      <w:r>
        <w:rPr>
          <w:szCs w:val="22"/>
        </w:rPr>
        <w:t xml:space="preserve"> </w:t>
      </w:r>
      <w:r w:rsidRPr="001B08D5">
        <w:rPr>
          <w:szCs w:val="22"/>
        </w:rPr>
        <w:t xml:space="preserve">przekazywane uprawnionym podmiotom do </w:t>
      </w:r>
      <w:r w:rsidR="0009746C">
        <w:rPr>
          <w:szCs w:val="22"/>
        </w:rPr>
        <w:t>odzysku bądź unieszkodliwienia.</w:t>
      </w:r>
    </w:p>
    <w:p w:rsidR="00286A1C" w:rsidRPr="001B08D5" w:rsidRDefault="00286A1C" w:rsidP="001B08D5">
      <w:pPr>
        <w:spacing w:before="120" w:after="120" w:line="300" w:lineRule="auto"/>
        <w:ind w:firstLine="708"/>
        <w:rPr>
          <w:szCs w:val="22"/>
        </w:rPr>
      </w:pPr>
      <w:r w:rsidRPr="001B08D5">
        <w:rPr>
          <w:szCs w:val="22"/>
        </w:rPr>
        <w:t xml:space="preserve">Z obliczeń rozprzestrzeniania się hałasu powodowanego działalnością instalacji </w:t>
      </w:r>
      <w:r w:rsidRPr="001B08D5">
        <w:rPr>
          <w:bCs/>
          <w:szCs w:val="22"/>
        </w:rPr>
        <w:t>fermy</w:t>
      </w:r>
      <w:r w:rsidRPr="001B08D5">
        <w:rPr>
          <w:szCs w:val="22"/>
        </w:rPr>
        <w:t xml:space="preserve"> drobiu wynika, że na granicy terenów chronionych nie wystąpią przekroczenia dopuszczalnych poziomów hałasu w środowisku, określone w załączniku do rozporządzenia Ministra Środowiska z 14 czerwca 2007 r. w sprawie dopuszczalnych poziomów hałasu </w:t>
      </w:r>
      <w:r w:rsidR="00807244">
        <w:rPr>
          <w:szCs w:val="22"/>
        </w:rPr>
        <w:br/>
      </w:r>
      <w:r w:rsidRPr="001B08D5">
        <w:rPr>
          <w:szCs w:val="22"/>
        </w:rPr>
        <w:lastRenderedPageBreak/>
        <w:t>w środowisku (Dz. U. z 2014 r., poz.112). Teren podlegający ochronie akustycznej stanowi zabudowa zagrodowa.</w:t>
      </w:r>
    </w:p>
    <w:p w:rsidR="00180ADC" w:rsidRPr="001B08D5" w:rsidRDefault="00180ADC" w:rsidP="001B08D5">
      <w:pPr>
        <w:spacing w:before="120" w:after="120" w:line="300" w:lineRule="auto"/>
        <w:ind w:firstLine="708"/>
        <w:rPr>
          <w:szCs w:val="22"/>
        </w:rPr>
      </w:pPr>
      <w:r w:rsidRPr="001B08D5">
        <w:rPr>
          <w:szCs w:val="22"/>
        </w:rPr>
        <w:t xml:space="preserve">Ze względu na konieczność prowadzenia przez wojewódzkiego inspektora ochrony środowiska monitoringu środowiska, w postaci sytemu teleinformatycznego, w zakresie hałasu, w pozwoleniu zobowiązano prowadzącego instalację do przekazywania wyników okresowych pomiarów hałasu wojewódzkiemu inspektorowi ochrony środowiska również </w:t>
      </w:r>
      <w:r w:rsidRPr="001B08D5">
        <w:rPr>
          <w:szCs w:val="22"/>
        </w:rPr>
        <w:br/>
        <w:t>w wersji elektronicznej.</w:t>
      </w:r>
    </w:p>
    <w:p w:rsidR="00DA392E" w:rsidRPr="001B08D5" w:rsidRDefault="00DA392E" w:rsidP="00AA325C">
      <w:pPr>
        <w:spacing w:before="120" w:after="120" w:line="300" w:lineRule="auto"/>
        <w:ind w:firstLine="567"/>
        <w:rPr>
          <w:szCs w:val="22"/>
        </w:rPr>
      </w:pPr>
      <w:r w:rsidRPr="001B08D5">
        <w:rPr>
          <w:szCs w:val="22"/>
        </w:rPr>
        <w:t>Na potrzeby instalacji dostarczana jest woda z wodociągu gminnego. Woda wykorzystywana jest do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pojenia zwierząt oraz na cele porządkowe. Prowadzona jest oszczędna i racjonalna gospodarka wodą. W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celu zapobiegania nadmiernemu zużyciu wody, bez szkód dla stanu zdrowotności zwierząt (pojenie zwierząt do woli – ad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libitum), zastosowany został automatyczny system pojenia kurcząt poprzez poidła </w:t>
      </w:r>
      <w:r w:rsidR="0078297F">
        <w:rPr>
          <w:szCs w:val="22"/>
        </w:rPr>
        <w:t>kropelkowe</w:t>
      </w:r>
      <w:r w:rsidRPr="001B08D5">
        <w:rPr>
          <w:szCs w:val="22"/>
        </w:rPr>
        <w:t>, zapobiegające wyciekom i stratom wody. Ewidencja zużycia wody określana jest na podstawie wskazań wodomierzy.</w:t>
      </w:r>
    </w:p>
    <w:p w:rsidR="00DA392E" w:rsidRPr="001B08D5" w:rsidRDefault="00DA392E" w:rsidP="001B08D5">
      <w:pPr>
        <w:spacing w:before="120" w:after="120" w:line="300" w:lineRule="auto"/>
        <w:ind w:firstLine="567"/>
        <w:rPr>
          <w:szCs w:val="22"/>
        </w:rPr>
      </w:pPr>
      <w:r w:rsidRPr="001B08D5">
        <w:rPr>
          <w:szCs w:val="22"/>
        </w:rPr>
        <w:t>Mając na względzie powyższe, w niniejszej decyzji, zgodnie z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art. 211 ust. 6 pkt 8 ustawy Prawo ochrony środowiska, określono ilość wody zużywanej na potrzeby instalacji nie ustalając jednocześnie warunków poboru wody podziemnej z ujęcia. Prowadzącego instalację zobowiązano do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przekazywania bilansu zużycia wody organowi właściwemu </w:t>
      </w:r>
      <w:r w:rsidR="001C7B6E" w:rsidRPr="001B08D5">
        <w:rPr>
          <w:szCs w:val="22"/>
        </w:rPr>
        <w:br/>
      </w:r>
      <w:r w:rsidRPr="001B08D5">
        <w:rPr>
          <w:szCs w:val="22"/>
        </w:rPr>
        <w:t>do wydania pozwolenia zintegrowanego i wojewódzkiemu inspektorowi ochrony środowiska.</w:t>
      </w:r>
    </w:p>
    <w:p w:rsidR="00035154" w:rsidRPr="001B08D5" w:rsidRDefault="00DA392E" w:rsidP="001B08D5">
      <w:pPr>
        <w:spacing w:before="120" w:after="120" w:line="300" w:lineRule="auto"/>
        <w:ind w:firstLine="567"/>
        <w:rPr>
          <w:szCs w:val="22"/>
        </w:rPr>
      </w:pPr>
      <w:r w:rsidRPr="001B08D5">
        <w:rPr>
          <w:szCs w:val="22"/>
        </w:rPr>
        <w:t>Funkcjonowanie instalacji jest źródłem ścieków przemysłowych powstających w wyniku mycia i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dezynfekcji pomieszczeń oraz urządzeń inwentarskich. Wytwarzane ścieki odprowadzane są do szczelnych, bezodpływowych zbiorników, a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następnie wywożone przez uprawnionych odbiorców specjalistycznym taborem asenizacyjnym do oczyszczalni ścieków</w:t>
      </w:r>
      <w:r w:rsidR="002A18B1" w:rsidRPr="001B08D5">
        <w:rPr>
          <w:szCs w:val="22"/>
        </w:rPr>
        <w:t xml:space="preserve"> bądź wykorzystywane rolniczo przez posiadacza pozwolenia wodnoprawnego na rolnicze wykorzystanie ścieków</w:t>
      </w:r>
      <w:r w:rsidRPr="001B08D5">
        <w:rPr>
          <w:szCs w:val="22"/>
        </w:rPr>
        <w:t>.</w:t>
      </w:r>
    </w:p>
    <w:p w:rsidR="007978CC" w:rsidRPr="001B08D5" w:rsidRDefault="007978CC" w:rsidP="0009746C">
      <w:pPr>
        <w:spacing w:before="120" w:after="720" w:line="300" w:lineRule="auto"/>
        <w:ind w:firstLine="567"/>
        <w:rPr>
          <w:szCs w:val="22"/>
        </w:rPr>
      </w:pPr>
      <w:r w:rsidRPr="001B08D5">
        <w:rPr>
          <w:szCs w:val="22"/>
        </w:rPr>
        <w:t>Mając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na względzie powyższe w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pozwoleniu określono, zgodnie z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art.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211 ust. 6 pkt 7 ustawy Prawo ochrony środowiska, ilość, stan i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skład ścieków z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instalacji. </w:t>
      </w:r>
    </w:p>
    <w:p w:rsidR="00035154" w:rsidRPr="001B08D5" w:rsidRDefault="007978CC" w:rsidP="0009746C">
      <w:pPr>
        <w:spacing w:before="120" w:after="120" w:line="300" w:lineRule="auto"/>
        <w:ind w:firstLine="567"/>
        <w:rPr>
          <w:szCs w:val="22"/>
        </w:rPr>
      </w:pPr>
      <w:r w:rsidRPr="001B08D5">
        <w:rPr>
          <w:szCs w:val="22"/>
        </w:rPr>
        <w:t>Należy jednocześnie zwrócić uwagę, że z</w:t>
      </w:r>
      <w:r w:rsidR="00035154" w:rsidRPr="001B08D5">
        <w:rPr>
          <w:szCs w:val="22"/>
        </w:rPr>
        <w:t xml:space="preserve">godnie z art. 5 ust. 1 pkt 3b ustawy </w:t>
      </w:r>
      <w:r w:rsidR="0078297F">
        <w:rPr>
          <w:szCs w:val="22"/>
        </w:rPr>
        <w:br/>
      </w:r>
      <w:r w:rsidR="00035154" w:rsidRPr="001B08D5">
        <w:rPr>
          <w:szCs w:val="22"/>
        </w:rPr>
        <w:t>z 13 września 1996 r. o</w:t>
      </w:r>
      <w:r w:rsidR="007509E7" w:rsidRPr="001B08D5">
        <w:rPr>
          <w:szCs w:val="22"/>
        </w:rPr>
        <w:t xml:space="preserve"> </w:t>
      </w:r>
      <w:r w:rsidR="00035154" w:rsidRPr="001B08D5">
        <w:rPr>
          <w:szCs w:val="22"/>
        </w:rPr>
        <w:t>utrzymaniu czystości i porządku w</w:t>
      </w:r>
      <w:r w:rsidR="007509E7" w:rsidRPr="001B08D5">
        <w:rPr>
          <w:szCs w:val="22"/>
        </w:rPr>
        <w:t xml:space="preserve"> </w:t>
      </w:r>
      <w:r w:rsidR="00035154" w:rsidRPr="001B08D5">
        <w:rPr>
          <w:szCs w:val="22"/>
        </w:rPr>
        <w:t xml:space="preserve">gminach </w:t>
      </w:r>
      <w:r w:rsidRPr="001B08D5">
        <w:rPr>
          <w:szCs w:val="22"/>
        </w:rPr>
        <w:t>(Dz.U. z 201</w:t>
      </w:r>
      <w:r w:rsidR="0078297F">
        <w:rPr>
          <w:szCs w:val="22"/>
        </w:rPr>
        <w:t>7</w:t>
      </w:r>
      <w:r w:rsidRPr="001B08D5">
        <w:rPr>
          <w:szCs w:val="22"/>
        </w:rPr>
        <w:t xml:space="preserve"> r.</w:t>
      </w:r>
      <w:r w:rsidR="001C7B6E" w:rsidRPr="001B08D5">
        <w:rPr>
          <w:szCs w:val="22"/>
        </w:rPr>
        <w:t>,</w:t>
      </w:r>
      <w:r w:rsidRPr="001B08D5">
        <w:rPr>
          <w:szCs w:val="22"/>
        </w:rPr>
        <w:t xml:space="preserve"> </w:t>
      </w:r>
      <w:r w:rsidR="00050BE4">
        <w:rPr>
          <w:szCs w:val="22"/>
        </w:rPr>
        <w:br/>
      </w:r>
      <w:r w:rsidRPr="001B08D5">
        <w:rPr>
          <w:szCs w:val="22"/>
        </w:rPr>
        <w:t xml:space="preserve">poz. </w:t>
      </w:r>
      <w:r w:rsidR="0078297F">
        <w:rPr>
          <w:szCs w:val="22"/>
        </w:rPr>
        <w:t>1289)</w:t>
      </w:r>
      <w:r w:rsidRPr="001B08D5">
        <w:rPr>
          <w:szCs w:val="22"/>
        </w:rPr>
        <w:t xml:space="preserve"> </w:t>
      </w:r>
      <w:r w:rsidR="00035154" w:rsidRPr="001B08D5">
        <w:rPr>
          <w:szCs w:val="22"/>
        </w:rPr>
        <w:t>obowiązkiem właściciela nieruchomości jest zap</w:t>
      </w:r>
      <w:r w:rsidRPr="001B08D5">
        <w:rPr>
          <w:szCs w:val="22"/>
        </w:rPr>
        <w:t xml:space="preserve">ewnienie utrzymania czystości </w:t>
      </w:r>
      <w:r w:rsidR="0078297F">
        <w:rPr>
          <w:szCs w:val="22"/>
        </w:rPr>
        <w:br/>
      </w:r>
      <w:r w:rsidRPr="001B08D5">
        <w:rPr>
          <w:szCs w:val="22"/>
        </w:rPr>
        <w:t xml:space="preserve">i </w:t>
      </w:r>
      <w:r w:rsidR="00035154" w:rsidRPr="001B08D5">
        <w:rPr>
          <w:szCs w:val="22"/>
        </w:rPr>
        <w:t>porządku m</w:t>
      </w:r>
      <w:r w:rsidR="001C7B6E" w:rsidRPr="001B08D5">
        <w:rPr>
          <w:szCs w:val="22"/>
        </w:rPr>
        <w:t xml:space="preserve">iędzy </w:t>
      </w:r>
      <w:r w:rsidR="00035154" w:rsidRPr="001B08D5">
        <w:rPr>
          <w:szCs w:val="22"/>
        </w:rPr>
        <w:t>in</w:t>
      </w:r>
      <w:r w:rsidR="001C7B6E" w:rsidRPr="001B08D5">
        <w:rPr>
          <w:szCs w:val="22"/>
        </w:rPr>
        <w:t>nymi (m.in.)</w:t>
      </w:r>
      <w:r w:rsidR="00035154" w:rsidRPr="001B08D5">
        <w:rPr>
          <w:szCs w:val="22"/>
        </w:rPr>
        <w:t xml:space="preserve"> przez pozbywanie się zebranych na terenie nieruchomości odpadów komunalnych oraz nieczystości ciekłych</w:t>
      </w:r>
      <w:r w:rsidRPr="001B08D5">
        <w:rPr>
          <w:szCs w:val="22"/>
        </w:rPr>
        <w:t xml:space="preserve"> w </w:t>
      </w:r>
      <w:r w:rsidR="00035154" w:rsidRPr="001B08D5">
        <w:rPr>
          <w:szCs w:val="22"/>
        </w:rPr>
        <w:t xml:space="preserve">sposób zgodny z przepisami ustawy </w:t>
      </w:r>
      <w:r w:rsidR="0078297F">
        <w:rPr>
          <w:szCs w:val="22"/>
        </w:rPr>
        <w:br/>
      </w:r>
      <w:r w:rsidR="00035154" w:rsidRPr="001B08D5">
        <w:rPr>
          <w:szCs w:val="22"/>
        </w:rPr>
        <w:t>i</w:t>
      </w:r>
      <w:r w:rsidR="007509E7" w:rsidRPr="001B08D5">
        <w:rPr>
          <w:szCs w:val="22"/>
        </w:rPr>
        <w:t xml:space="preserve"> </w:t>
      </w:r>
      <w:r w:rsidR="00035154" w:rsidRPr="001B08D5">
        <w:rPr>
          <w:szCs w:val="22"/>
        </w:rPr>
        <w:t>przepisami odrębnymi.</w:t>
      </w:r>
      <w:r w:rsidRPr="001B08D5">
        <w:rPr>
          <w:szCs w:val="22"/>
        </w:rPr>
        <w:t xml:space="preserve"> </w:t>
      </w:r>
      <w:r w:rsidR="00035154" w:rsidRPr="001B08D5">
        <w:rPr>
          <w:szCs w:val="22"/>
        </w:rPr>
        <w:t xml:space="preserve">Niewykonanie obowiązku określonego w art. 5 ust. 1 pkt 3b </w:t>
      </w:r>
      <w:r w:rsidR="002A18B1" w:rsidRPr="001B08D5">
        <w:rPr>
          <w:szCs w:val="22"/>
        </w:rPr>
        <w:t xml:space="preserve">powyższej ustawy </w:t>
      </w:r>
      <w:r w:rsidR="00035154" w:rsidRPr="001B08D5">
        <w:rPr>
          <w:szCs w:val="22"/>
        </w:rPr>
        <w:t>zagrożone jest karą grzywny na podstawie art. 10 ust. 2 ustawy</w:t>
      </w:r>
      <w:r w:rsidR="002A18B1" w:rsidRPr="001B08D5">
        <w:rPr>
          <w:szCs w:val="22"/>
        </w:rPr>
        <w:t>.</w:t>
      </w:r>
    </w:p>
    <w:p w:rsidR="00DA392E" w:rsidRPr="006C2D4A" w:rsidRDefault="00DA392E" w:rsidP="001B08D5">
      <w:pPr>
        <w:shd w:val="clear" w:color="auto" w:fill="FFFFFF"/>
        <w:spacing w:before="120" w:after="120" w:line="300" w:lineRule="auto"/>
        <w:ind w:right="74" w:firstLine="567"/>
        <w:rPr>
          <w:rFonts w:cs="Arial"/>
          <w:szCs w:val="22"/>
        </w:rPr>
      </w:pPr>
      <w:r w:rsidRPr="001B08D5">
        <w:rPr>
          <w:szCs w:val="22"/>
        </w:rPr>
        <w:t>Prowadzący instalację, zgodnie z wnioskiem, został zobowiązany do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prowadzania ewidencji ilości wytwarzanych ścieków i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przeprowadzania badania ich stanu i składu, </w:t>
      </w:r>
      <w:r w:rsidR="001C7B6E" w:rsidRPr="001B08D5">
        <w:rPr>
          <w:szCs w:val="22"/>
        </w:rPr>
        <w:br/>
      </w:r>
      <w:r w:rsidRPr="001B08D5">
        <w:rPr>
          <w:szCs w:val="22"/>
        </w:rPr>
        <w:t>w zakresie wskaźników zanieczyszczeń określonych w pozwoleniu oraz do przekazywania organowi właściwemu do wydania pozwolenia zintegrowanego i wojewódzkiemu inspektorowi ochrony środowiska wyników uzyskanych pomiarów i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badań. Ponadto, w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celu </w:t>
      </w:r>
      <w:r w:rsidRPr="001B08D5">
        <w:rPr>
          <w:szCs w:val="22"/>
        </w:rPr>
        <w:lastRenderedPageBreak/>
        <w:t>zapewnienia właściwej ochrony środowiska wodno-gruntowego, prowadzącego instalację zobowiązano do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przeprowadzania okresowych prób szczelności przedmiotowych zbiorników bezodpływowych</w:t>
      </w:r>
      <w:r w:rsidRPr="001B08D5">
        <w:rPr>
          <w:rFonts w:cs="Arial"/>
          <w:color w:val="1FACB3"/>
          <w:szCs w:val="22"/>
        </w:rPr>
        <w:t>.</w:t>
      </w:r>
    </w:p>
    <w:p w:rsidR="009645A2" w:rsidRPr="001B08D5" w:rsidRDefault="009645A2" w:rsidP="001B08D5">
      <w:pPr>
        <w:spacing w:before="120" w:after="120" w:line="300" w:lineRule="auto"/>
        <w:ind w:firstLine="567"/>
        <w:rPr>
          <w:szCs w:val="22"/>
        </w:rPr>
      </w:pPr>
      <w:r w:rsidRPr="001B08D5">
        <w:rPr>
          <w:szCs w:val="22"/>
        </w:rPr>
        <w:t xml:space="preserve">Zgodnie z art. 208 ust. 2 pkt 4 ustawy Prawo ochrony środowiska, w przypadku, </w:t>
      </w:r>
      <w:r w:rsidR="0008546E">
        <w:rPr>
          <w:szCs w:val="22"/>
        </w:rPr>
        <w:br/>
      </w:r>
      <w:r w:rsidRPr="001B08D5">
        <w:rPr>
          <w:szCs w:val="22"/>
        </w:rPr>
        <w:t>gdy eksploatacja instalacji obejmuje wykorzystanie, produkcję lub uwalnianie substancji stwarzającej ryzyko oraz istnieje możliwość zanieczyszczenia gleby, ziemi lub wód gruntowych na terenie zakładu, prowadzący instalację winien sporządzić raport początkowy o stanie zanieczyszczenia gleby, ziemi i wód gruntowych tymi substancjami. Prowadzący instalację wykazał, że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ze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względu na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środki techniczne i organizacyjne zastosowane </w:t>
      </w:r>
      <w:r w:rsidR="0008546E">
        <w:rPr>
          <w:szCs w:val="22"/>
        </w:rPr>
        <w:br/>
      </w:r>
      <w:r w:rsidRPr="001B08D5">
        <w:rPr>
          <w:szCs w:val="22"/>
        </w:rPr>
        <w:t xml:space="preserve">na terenie i w trakcie pracy instalacji, nie występuje możliwość zanieczyszczenia gleby, ziemi </w:t>
      </w:r>
      <w:r w:rsidR="00DC09D6" w:rsidRPr="001B08D5">
        <w:rPr>
          <w:szCs w:val="22"/>
        </w:rPr>
        <w:br/>
      </w:r>
      <w:r w:rsidRPr="001B08D5">
        <w:rPr>
          <w:szCs w:val="22"/>
        </w:rPr>
        <w:t xml:space="preserve">i środowiska wodno-gruntowego substancjami powodującymi ryzyko, należącymi </w:t>
      </w:r>
      <w:r w:rsidR="00DC09D6" w:rsidRPr="001B08D5">
        <w:rPr>
          <w:szCs w:val="22"/>
        </w:rPr>
        <w:br/>
      </w:r>
      <w:r w:rsidRPr="001B08D5">
        <w:rPr>
          <w:szCs w:val="22"/>
        </w:rPr>
        <w:t>do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co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najmniej jednej z klas zagrożenia wymienionych w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częściach 2-5 załącznika </w:t>
      </w:r>
      <w:r w:rsidR="0078297F">
        <w:rPr>
          <w:szCs w:val="22"/>
        </w:rPr>
        <w:br/>
      </w:r>
      <w:r w:rsidRPr="001B08D5">
        <w:rPr>
          <w:szCs w:val="22"/>
        </w:rPr>
        <w:t>I do rozporządzenia Parlamentu Europejskiego i Rady (WE) nr 1272/2008 z dnia 16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grudnia 2008 r. w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sprawie klasyfikacji, oznakowania i pakowania substancji i mieszanin, zmieniającego i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uchylającego </w:t>
      </w:r>
      <w:r w:rsidRPr="00DC7635">
        <w:rPr>
          <w:szCs w:val="22"/>
        </w:rPr>
        <w:t>dyrektywy</w:t>
      </w:r>
      <w:r w:rsidR="007509E7" w:rsidRPr="00DC7635">
        <w:rPr>
          <w:szCs w:val="22"/>
        </w:rPr>
        <w:t xml:space="preserve"> </w:t>
      </w:r>
      <w:r w:rsidR="0078297F" w:rsidRPr="00DC7635">
        <w:rPr>
          <w:szCs w:val="22"/>
        </w:rPr>
        <w:t xml:space="preserve">67/548/EWG i 1999/45/WE oraz zmieniającego rozporządzenie (WE) nr 1907/2006 (Dz. Urz. UE L 353 z 31.12.2008, str. 1, z późn. zm.). </w:t>
      </w:r>
      <w:r w:rsidRPr="00DC7635">
        <w:rPr>
          <w:szCs w:val="22"/>
        </w:rPr>
        <w:t xml:space="preserve">Mając </w:t>
      </w:r>
      <w:r w:rsidRPr="001B08D5">
        <w:rPr>
          <w:szCs w:val="22"/>
        </w:rPr>
        <w:t>na względzie powyższe tut.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organ przychylił się do wniosku strony w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kwestii braku konieczności sporządzania raportu początkowego.</w:t>
      </w:r>
    </w:p>
    <w:p w:rsidR="00A6057C" w:rsidRPr="001B08D5" w:rsidRDefault="00A6057C" w:rsidP="001B08D5">
      <w:pPr>
        <w:spacing w:before="120" w:after="120" w:line="300" w:lineRule="auto"/>
        <w:ind w:firstLine="567"/>
        <w:rPr>
          <w:szCs w:val="22"/>
        </w:rPr>
      </w:pPr>
      <w:r w:rsidRPr="001B08D5">
        <w:rPr>
          <w:szCs w:val="22"/>
        </w:rPr>
        <w:t>Z obliczeń rozkładu stężeń substancji w powietrzu wynika, że e</w:t>
      </w:r>
      <w:r w:rsidR="00DC09D6" w:rsidRPr="001B08D5">
        <w:rPr>
          <w:szCs w:val="22"/>
        </w:rPr>
        <w:t xml:space="preserve">misja substancji wprowadzanych </w:t>
      </w:r>
      <w:r w:rsidRPr="001B08D5">
        <w:rPr>
          <w:szCs w:val="22"/>
        </w:rPr>
        <w:t xml:space="preserve">do powietrza z instalacji, w warunkach normalnego jej funkcjonowania, </w:t>
      </w:r>
      <w:r w:rsidR="00DC09D6" w:rsidRPr="001B08D5">
        <w:rPr>
          <w:szCs w:val="22"/>
        </w:rPr>
        <w:br/>
      </w:r>
      <w:r w:rsidRPr="001B08D5">
        <w:rPr>
          <w:szCs w:val="22"/>
        </w:rPr>
        <w:t>nie powoduje przekraczania wartości odniesienia amoniaku, siarkowodoru, pyłu, dwutlenku siarki, dwutlenku azotu i tlenku węgla określonych w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rozporządzeniu Ministra Środowiska </w:t>
      </w:r>
      <w:r w:rsidR="00DC09D6" w:rsidRPr="001B08D5">
        <w:rPr>
          <w:szCs w:val="22"/>
        </w:rPr>
        <w:br/>
      </w:r>
      <w:r w:rsidRPr="001B08D5">
        <w:rPr>
          <w:szCs w:val="22"/>
        </w:rPr>
        <w:t>z 26 stycznia 2010 r. w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sprawie wartości odniesienia dla niektórych substancji w powietrzu</w:t>
      </w:r>
      <w:r w:rsidRPr="001B08D5">
        <w:rPr>
          <w:i/>
          <w:szCs w:val="22"/>
        </w:rPr>
        <w:t xml:space="preserve"> </w:t>
      </w:r>
      <w:r w:rsidRPr="001B08D5">
        <w:rPr>
          <w:szCs w:val="22"/>
        </w:rPr>
        <w:t>(Dz. U. Nr 16, poz. 87) oraz poziomu dopuszczalnego pyłu zawieszonego PM2,5, określonego w rozporządzeniu Ministra Środowiska z 24 sierpnia 2012 r. w sprawie poziomów niektórych substanc</w:t>
      </w:r>
      <w:r w:rsidR="00885658">
        <w:rPr>
          <w:szCs w:val="22"/>
        </w:rPr>
        <w:t>ji w powietrzu (Dz. U.</w:t>
      </w:r>
      <w:r w:rsidRPr="001B08D5">
        <w:rPr>
          <w:szCs w:val="22"/>
        </w:rPr>
        <w:t xml:space="preserve"> poz.1031), poza terenem, do którego prowadzący instalację ma tytuł prawny. W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związku z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powyższym, ilości gazów i pyłów dopuszczonych do wprowadzania do powietrza określono w wielkościach wnioskowanych przez stronę, dla warunków normalnego funkcjonowania instalacji, przy jej prawidłowej eksploatacji. Proces ogrzewania kurników </w:t>
      </w:r>
      <w:r w:rsidR="008B0D5C" w:rsidRPr="001B08D5">
        <w:rPr>
          <w:szCs w:val="22"/>
        </w:rPr>
        <w:t xml:space="preserve">K1 ÷ K4 </w:t>
      </w:r>
      <w:r w:rsidRPr="001B08D5">
        <w:rPr>
          <w:szCs w:val="22"/>
        </w:rPr>
        <w:t xml:space="preserve">odbywa się za pomocą </w:t>
      </w:r>
      <w:r w:rsidR="008B0D5C" w:rsidRPr="001B08D5">
        <w:rPr>
          <w:szCs w:val="22"/>
        </w:rPr>
        <w:t xml:space="preserve">kotłowni węglowej </w:t>
      </w:r>
      <w:r w:rsidR="00954F0F" w:rsidRPr="001B08D5">
        <w:rPr>
          <w:szCs w:val="22"/>
        </w:rPr>
        <w:t xml:space="preserve">o </w:t>
      </w:r>
      <w:r w:rsidR="000A1074" w:rsidRPr="001B08D5">
        <w:rPr>
          <w:szCs w:val="22"/>
        </w:rPr>
        <w:t xml:space="preserve">łącznej </w:t>
      </w:r>
      <w:r w:rsidR="00954F0F" w:rsidRPr="001B08D5">
        <w:rPr>
          <w:szCs w:val="22"/>
        </w:rPr>
        <w:t xml:space="preserve">mocy </w:t>
      </w:r>
      <w:r w:rsidR="000A1074" w:rsidRPr="001B08D5">
        <w:rPr>
          <w:szCs w:val="22"/>
        </w:rPr>
        <w:t xml:space="preserve">800 kW </w:t>
      </w:r>
      <w:r w:rsidRPr="001B08D5">
        <w:rPr>
          <w:szCs w:val="22"/>
        </w:rPr>
        <w:t>posiadając</w:t>
      </w:r>
      <w:r w:rsidR="008B0D5C" w:rsidRPr="001B08D5">
        <w:rPr>
          <w:szCs w:val="22"/>
        </w:rPr>
        <w:t>ej</w:t>
      </w:r>
      <w:r w:rsidRPr="001B08D5">
        <w:rPr>
          <w:szCs w:val="22"/>
        </w:rPr>
        <w:t xml:space="preserve"> odrębn</w:t>
      </w:r>
      <w:r w:rsidR="008B0D5C" w:rsidRPr="001B08D5">
        <w:rPr>
          <w:szCs w:val="22"/>
        </w:rPr>
        <w:t>y emitor.</w:t>
      </w:r>
    </w:p>
    <w:p w:rsidR="00673806" w:rsidRPr="00673806" w:rsidRDefault="00673806" w:rsidP="00B8758B">
      <w:pPr>
        <w:spacing w:line="300" w:lineRule="auto"/>
        <w:ind w:firstLine="709"/>
      </w:pPr>
      <w:r w:rsidRPr="00673806">
        <w:t>Prowadzącego instalację zobowiązano do monitorowania wielkości emisji substancji do powietrza poprzez określanie wielkości emisji rocznej amoniaku</w:t>
      </w:r>
      <w:r>
        <w:t xml:space="preserve"> i pyłu</w:t>
      </w:r>
      <w:r w:rsidRPr="00673806">
        <w:t xml:space="preserve"> zgodnie </w:t>
      </w:r>
      <w:r w:rsidR="0008546E">
        <w:br/>
      </w:r>
      <w:r w:rsidRPr="00673806">
        <w:t>z wymaganiami BAT 25</w:t>
      </w:r>
      <w:r>
        <w:t xml:space="preserve"> (dla amoniaku)</w:t>
      </w:r>
      <w:r w:rsidRPr="00673806">
        <w:t xml:space="preserve"> </w:t>
      </w:r>
      <w:r>
        <w:t xml:space="preserve">i BAT 27 (dla pyłu) </w:t>
      </w:r>
      <w:r w:rsidRPr="00673806">
        <w:t xml:space="preserve">określonymi w Decyzji Wykonawczej Komisji (UE) 2017/302 z 15 lutego 2017 r. ustanawiającej konkluzje dotyczące najlepszych dostępnych technik (BAT) w odniesieniu do intensywnego chowu drobiu lub świń zgodnie z dyrektywą Parlamentu Europejskiego i Rady 2010/75/UE. Jednocześnie nałożono obowiązek przekazywania informacji o wielkości emisji rocznej organowi właściwemu do wydania pozwolenia zintegrowanego i wojewódzkiemu inspektorowi ochrony środowiska, określając wymagany termin przekazywania powyższych informacji. </w:t>
      </w:r>
    </w:p>
    <w:p w:rsidR="00A6057C" w:rsidRPr="001B08D5" w:rsidRDefault="00A6057C" w:rsidP="00B8758B">
      <w:pPr>
        <w:spacing w:before="120" w:after="120" w:line="300" w:lineRule="auto"/>
        <w:ind w:firstLine="708"/>
        <w:rPr>
          <w:szCs w:val="22"/>
        </w:rPr>
      </w:pPr>
      <w:r w:rsidRPr="001B08D5">
        <w:rPr>
          <w:szCs w:val="22"/>
        </w:rPr>
        <w:lastRenderedPageBreak/>
        <w:t>W pozwoleniu określono usytuowani</w:t>
      </w:r>
      <w:r w:rsidR="000A1074" w:rsidRPr="001B08D5">
        <w:rPr>
          <w:szCs w:val="22"/>
        </w:rPr>
        <w:t>e</w:t>
      </w:r>
      <w:r w:rsidRPr="001B08D5">
        <w:rPr>
          <w:szCs w:val="22"/>
        </w:rPr>
        <w:t xml:space="preserve"> stanowisk do pomiaru wielkości emisji gazów </w:t>
      </w:r>
      <w:r w:rsidR="0008546E">
        <w:rPr>
          <w:szCs w:val="22"/>
        </w:rPr>
        <w:br/>
      </w:r>
      <w:r w:rsidRPr="001B08D5">
        <w:rPr>
          <w:szCs w:val="22"/>
        </w:rPr>
        <w:t>i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 xml:space="preserve">pyłów wprowadzanych </w:t>
      </w:r>
      <w:r w:rsidR="000A1074" w:rsidRPr="001B08D5">
        <w:rPr>
          <w:szCs w:val="22"/>
        </w:rPr>
        <w:t xml:space="preserve">na emitorach: E10, E14, E18, E61, E64 oraz E67, zgodnie </w:t>
      </w:r>
      <w:r w:rsidR="0008546E">
        <w:rPr>
          <w:szCs w:val="22"/>
        </w:rPr>
        <w:br/>
      </w:r>
      <w:r w:rsidR="000A1074" w:rsidRPr="001B08D5">
        <w:rPr>
          <w:szCs w:val="22"/>
        </w:rPr>
        <w:t>z wnioskiem strony.</w:t>
      </w:r>
    </w:p>
    <w:p w:rsidR="00DC09D6" w:rsidRPr="001B08D5" w:rsidRDefault="00DC09D6" w:rsidP="00B8758B">
      <w:pPr>
        <w:spacing w:before="120" w:after="120" w:line="300" w:lineRule="auto"/>
        <w:ind w:firstLine="567"/>
        <w:rPr>
          <w:szCs w:val="22"/>
        </w:rPr>
      </w:pPr>
      <w:r w:rsidRPr="001B08D5">
        <w:rPr>
          <w:szCs w:val="22"/>
        </w:rPr>
        <w:t xml:space="preserve">W decyzji nie określono warunków i parametrów charakteryzujących pracę instalacji </w:t>
      </w:r>
      <w:r w:rsidRPr="001B08D5">
        <w:rPr>
          <w:szCs w:val="22"/>
        </w:rPr>
        <w:br/>
        <w:t xml:space="preserve">w warunkach odbiegających od normalnych, to jest (tj.) maksymalnego dopuszczalnego czasu utrzymywania się uzasadnionych technologicznie warunków eksploatacyjnych odbiegających od normalnych, warunków i parametrów charakteryzujących pracę instalacji, określających moment zakończenia rozruchu oraz moment rozpoczęcia wyłączania instalacji, jak również warunków wprowadzania do środowiska substancji w trakcie rozruchu </w:t>
      </w:r>
      <w:r w:rsidRPr="001B08D5">
        <w:rPr>
          <w:szCs w:val="22"/>
        </w:rPr>
        <w:br/>
        <w:t xml:space="preserve">i w trakcie wyłączania, ponieważ z wniosku wynika, że ze względu na specyfikę instalacji </w:t>
      </w:r>
      <w:r w:rsidRPr="001B08D5">
        <w:rPr>
          <w:szCs w:val="22"/>
        </w:rPr>
        <w:br/>
        <w:t>nie pracuje ona w uzasadnionych technologicznie warunkach eksploatacyjnych odbiegających od normalnych.</w:t>
      </w:r>
    </w:p>
    <w:p w:rsidR="00DC09D6" w:rsidRPr="001B08D5" w:rsidRDefault="00DC09D6" w:rsidP="00B8758B">
      <w:pPr>
        <w:spacing w:before="120" w:after="120" w:line="300" w:lineRule="auto"/>
        <w:ind w:firstLine="709"/>
        <w:rPr>
          <w:szCs w:val="22"/>
        </w:rPr>
      </w:pPr>
      <w:r w:rsidRPr="001B08D5">
        <w:rPr>
          <w:szCs w:val="22"/>
        </w:rPr>
        <w:t xml:space="preserve">Ze względu na usytuowanie instalacji oraz skalę jej oddziaływania na środowisko </w:t>
      </w:r>
      <w:r w:rsidRPr="001B08D5">
        <w:rPr>
          <w:szCs w:val="22"/>
        </w:rPr>
        <w:br/>
        <w:t>w pozwoleniu nie określono sposobów ograniczania oddziaływań transgranicznych.</w:t>
      </w:r>
    </w:p>
    <w:p w:rsidR="00064A9E" w:rsidRPr="001B08D5" w:rsidRDefault="00064A9E" w:rsidP="00B8758B">
      <w:pPr>
        <w:spacing w:before="120" w:after="120" w:line="300" w:lineRule="auto"/>
        <w:ind w:firstLine="708"/>
        <w:rPr>
          <w:szCs w:val="22"/>
        </w:rPr>
      </w:pPr>
      <w:r w:rsidRPr="001B08D5">
        <w:rPr>
          <w:szCs w:val="22"/>
        </w:rPr>
        <w:t xml:space="preserve">W decyzji niniejszej określono ilości zużywanych surowców, materiałów, paliw </w:t>
      </w:r>
      <w:r w:rsidR="00DC09D6" w:rsidRPr="001B08D5">
        <w:rPr>
          <w:szCs w:val="22"/>
        </w:rPr>
        <w:br/>
      </w:r>
      <w:r w:rsidRPr="001B08D5">
        <w:rPr>
          <w:szCs w:val="22"/>
        </w:rPr>
        <w:t>i energii istotnych z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punktu widzenia wymagań ochrony środowiska, jak również zawarto obowiązek monitorowania procesów technologicznych poprzez prowadzenie ewidencji ilości zużywanych surowców, materiałów, paliw i energii i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przekazywania ww. ewidencji organowi właściwemu do wydania pozwolenia zintegrowanego oraz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wojewódzkiemu inspektorowi ochrony środowiska.</w:t>
      </w:r>
    </w:p>
    <w:p w:rsidR="00286A1C" w:rsidRPr="001B08D5" w:rsidRDefault="00286A1C" w:rsidP="00B8758B">
      <w:pPr>
        <w:spacing w:before="120" w:after="120" w:line="300" w:lineRule="auto"/>
        <w:ind w:firstLine="708"/>
        <w:rPr>
          <w:szCs w:val="22"/>
        </w:rPr>
      </w:pPr>
      <w:r w:rsidRPr="001B08D5">
        <w:rPr>
          <w:szCs w:val="22"/>
        </w:rPr>
        <w:t>W związku z tym, iż zakład nie zalicza się do zakładów o dużym ryzyku wystąpienia awarii, w decyzji określono obowiązki, co do postępowania w przypadku wystąpienia awarii. Zgodnie z art. 211 ust. 6 pkt 9 ustawy Prawo ochrony środowiska w decyzji niniejszej określono sposoby zapobiegania występowaniu i</w:t>
      </w:r>
      <w:r w:rsidR="007509E7" w:rsidRPr="001B08D5">
        <w:rPr>
          <w:szCs w:val="22"/>
        </w:rPr>
        <w:t xml:space="preserve"> </w:t>
      </w:r>
      <w:r w:rsidRPr="001B08D5">
        <w:rPr>
          <w:szCs w:val="22"/>
        </w:rPr>
        <w:t>ograniczania skutków awarii.</w:t>
      </w:r>
    </w:p>
    <w:p w:rsidR="00E00883" w:rsidRPr="001B08D5" w:rsidRDefault="00286A1C" w:rsidP="00B8758B">
      <w:pPr>
        <w:spacing w:before="120" w:after="120" w:line="300" w:lineRule="auto"/>
        <w:ind w:firstLine="709"/>
        <w:rPr>
          <w:szCs w:val="22"/>
        </w:rPr>
      </w:pPr>
      <w:r w:rsidRPr="001B08D5">
        <w:rPr>
          <w:szCs w:val="22"/>
        </w:rPr>
        <w:t>W art. 195 ust.1 ustawy Prawo ochrony środowiska</w:t>
      </w:r>
      <w:r w:rsidRPr="001B08D5">
        <w:rPr>
          <w:i/>
          <w:szCs w:val="22"/>
        </w:rPr>
        <w:t xml:space="preserve"> </w:t>
      </w:r>
      <w:r w:rsidRPr="001B08D5">
        <w:rPr>
          <w:szCs w:val="22"/>
        </w:rPr>
        <w:t>określono przesłanki, których zaistnienie może spowodować cofnięcie lub ograniczeni</w:t>
      </w:r>
      <w:r w:rsidR="00064A9E" w:rsidRPr="001B08D5">
        <w:rPr>
          <w:szCs w:val="22"/>
        </w:rPr>
        <w:t>e pozwolenia bez odszkodowania.</w:t>
      </w:r>
    </w:p>
    <w:p w:rsidR="00286A1C" w:rsidRPr="00E00883" w:rsidRDefault="00DC09D6" w:rsidP="007C0DF2">
      <w:pPr>
        <w:pStyle w:val="Nagwek2"/>
        <w:spacing w:line="300" w:lineRule="auto"/>
        <w:jc w:val="center"/>
      </w:pPr>
      <w:r w:rsidRPr="00E00883">
        <w:t>Pouczenie</w:t>
      </w:r>
    </w:p>
    <w:p w:rsidR="00286A1C" w:rsidRPr="00E00883" w:rsidRDefault="00286A1C" w:rsidP="007C0DF2">
      <w:pPr>
        <w:spacing w:before="120" w:after="120" w:line="300" w:lineRule="auto"/>
        <w:ind w:firstLine="708"/>
      </w:pPr>
      <w:r w:rsidRPr="00E00883">
        <w:t xml:space="preserve">Od decyzji niniejszej służy stronie prawo odwołania do Ministra Środowiska, </w:t>
      </w:r>
      <w:r w:rsidR="00AA0D6B">
        <w:br/>
      </w:r>
      <w:r w:rsidRPr="00E00883">
        <w:t xml:space="preserve">za pośrednictwem Marszałka Województwa Mazowieckiego, w terminie 14 dni od daty </w:t>
      </w:r>
      <w:r w:rsidR="0008546E">
        <w:br/>
      </w:r>
      <w:r w:rsidRPr="00E00883">
        <w:t>jej doręczenia.</w:t>
      </w:r>
    </w:p>
    <w:p w:rsidR="00821BF9" w:rsidRPr="00520932" w:rsidRDefault="00286A1C" w:rsidP="0009746C">
      <w:pPr>
        <w:spacing w:before="120" w:after="8040" w:line="300" w:lineRule="auto"/>
        <w:ind w:firstLine="709"/>
        <w:rPr>
          <w:i/>
          <w:lang w:eastAsia="ar-SA"/>
        </w:rPr>
      </w:pPr>
      <w:r w:rsidRPr="00E00883">
        <w:t>Na podstawie rozporządzenia Ministra Finansów z 28 września 2007</w:t>
      </w:r>
      <w:r w:rsidR="007509E7">
        <w:t xml:space="preserve"> </w:t>
      </w:r>
      <w:r w:rsidRPr="00E00883">
        <w:t>r. w sprawie za</w:t>
      </w:r>
      <w:r w:rsidR="00A6799B">
        <w:t>płaty opłaty skarbowej (Dz. U. n</w:t>
      </w:r>
      <w:r w:rsidRPr="00E00883">
        <w:t>r 187, poz.</w:t>
      </w:r>
      <w:r w:rsidR="007509E7">
        <w:t xml:space="preserve"> </w:t>
      </w:r>
      <w:r w:rsidRPr="00E00883">
        <w:t>1330) potwierdza się uiszczenie</w:t>
      </w:r>
      <w:r w:rsidR="00A6799B">
        <w:t xml:space="preserve"> </w:t>
      </w:r>
      <w:r w:rsidRPr="00E00883">
        <w:t xml:space="preserve">opłaty </w:t>
      </w:r>
      <w:r w:rsidRPr="00624176">
        <w:t xml:space="preserve">skarbowej w wysokości </w:t>
      </w:r>
      <w:r w:rsidR="0008546E" w:rsidRPr="00624176">
        <w:rPr>
          <w:lang w:eastAsia="ar-SA"/>
        </w:rPr>
        <w:t>506</w:t>
      </w:r>
      <w:r w:rsidRPr="00624176">
        <w:rPr>
          <w:lang w:eastAsia="ar-SA"/>
        </w:rPr>
        <w:t xml:space="preserve"> zł (słownie:</w:t>
      </w:r>
      <w:r w:rsidR="0008546E" w:rsidRPr="00624176">
        <w:rPr>
          <w:lang w:eastAsia="ar-SA"/>
        </w:rPr>
        <w:t xml:space="preserve"> pięćset sześć złotych</w:t>
      </w:r>
      <w:r w:rsidRPr="00624176">
        <w:rPr>
          <w:lang w:eastAsia="ar-SA"/>
        </w:rPr>
        <w:t>)</w:t>
      </w:r>
      <w:r w:rsidRPr="00624176">
        <w:rPr>
          <w:i/>
          <w:lang w:eastAsia="ar-SA"/>
        </w:rPr>
        <w:t xml:space="preserve"> </w:t>
      </w:r>
      <w:r w:rsidR="00A6799B">
        <w:t>dokonanej</w:t>
      </w:r>
      <w:r w:rsidRPr="00624176">
        <w:t xml:space="preserve"> </w:t>
      </w:r>
      <w:r w:rsidR="009453F3">
        <w:t>15 grudnia 2015</w:t>
      </w:r>
      <w:r w:rsidRPr="00E00883">
        <w:t xml:space="preserve"> r. na rachunek bankowy Urzędu m. st. Warszawy, Dzielnicy Praga Północ w Warszawie </w:t>
      </w:r>
      <w:r w:rsidR="00A6799B">
        <w:br/>
      </w:r>
      <w:bookmarkStart w:id="29" w:name="_GoBack"/>
      <w:bookmarkEnd w:id="29"/>
      <w:r w:rsidRPr="00E00883">
        <w:t>przy ul. ks. I. Kłopotowskiego 15; nr</w:t>
      </w:r>
      <w:r w:rsidR="007509E7">
        <w:t xml:space="preserve"> </w:t>
      </w:r>
      <w:r w:rsidRPr="00E00883">
        <w:t xml:space="preserve">konta: </w:t>
      </w:r>
      <w:r w:rsidRPr="00E00883">
        <w:rPr>
          <w:bCs/>
        </w:rPr>
        <w:t>96</w:t>
      </w:r>
      <w:r w:rsidR="007509E7">
        <w:rPr>
          <w:bCs/>
        </w:rPr>
        <w:t xml:space="preserve"> </w:t>
      </w:r>
      <w:r w:rsidRPr="00E00883">
        <w:rPr>
          <w:bCs/>
        </w:rPr>
        <w:t>1030 1508 0000 0005 5002 6074</w:t>
      </w:r>
      <w:r w:rsidRPr="00E00883">
        <w:t>.</w:t>
      </w:r>
    </w:p>
    <w:p w:rsidR="009453F3" w:rsidRPr="00501DF4" w:rsidRDefault="009453F3" w:rsidP="00520932">
      <w:pPr>
        <w:tabs>
          <w:tab w:val="left" w:pos="2452"/>
        </w:tabs>
        <w:spacing w:before="1440" w:line="240" w:lineRule="auto"/>
        <w:jc w:val="both"/>
        <w:rPr>
          <w:rFonts w:cs="Arial"/>
          <w:szCs w:val="22"/>
        </w:rPr>
      </w:pPr>
      <w:r w:rsidRPr="00501DF4">
        <w:rPr>
          <w:rFonts w:eastAsia="Calibri"/>
          <w:szCs w:val="22"/>
          <w:u w:val="single"/>
          <w:lang w:eastAsia="en-US"/>
        </w:rPr>
        <w:lastRenderedPageBreak/>
        <w:t>Otrzymują:</w:t>
      </w:r>
    </w:p>
    <w:p w:rsidR="002578E8" w:rsidRPr="00501DF4" w:rsidRDefault="009453F3" w:rsidP="002578E8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line="240" w:lineRule="auto"/>
        <w:ind w:left="357" w:hanging="357"/>
        <w:jc w:val="both"/>
        <w:rPr>
          <w:rFonts w:eastAsia="Calibri" w:cs="Arial"/>
          <w:szCs w:val="22"/>
          <w:lang w:eastAsia="en-US"/>
        </w:rPr>
      </w:pPr>
      <w:r w:rsidRPr="00501DF4">
        <w:rPr>
          <w:rFonts w:eastAsia="Calibri" w:cs="Arial"/>
          <w:szCs w:val="22"/>
          <w:lang w:eastAsia="en-US"/>
        </w:rPr>
        <w:t xml:space="preserve">Pan Sławomir Nałęcz </w:t>
      </w:r>
    </w:p>
    <w:p w:rsidR="009453F3" w:rsidRPr="00501DF4" w:rsidRDefault="0009746C" w:rsidP="002578E8">
      <w:pPr>
        <w:widowControl w:val="0"/>
        <w:tabs>
          <w:tab w:val="left" w:pos="284"/>
        </w:tabs>
        <w:suppressAutoHyphens/>
        <w:spacing w:line="240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ab/>
      </w:r>
      <w:r w:rsidR="002578E8" w:rsidRPr="00501DF4">
        <w:rPr>
          <w:rFonts w:eastAsia="Calibri" w:cs="Arial"/>
          <w:szCs w:val="22"/>
          <w:lang w:eastAsia="en-US"/>
        </w:rPr>
        <w:t xml:space="preserve">06-408 </w:t>
      </w:r>
      <w:r w:rsidR="009453F3" w:rsidRPr="00501DF4">
        <w:rPr>
          <w:rFonts w:eastAsia="Calibri" w:cs="Arial"/>
          <w:szCs w:val="22"/>
          <w:lang w:eastAsia="en-US"/>
        </w:rPr>
        <w:t>Krasne, Szlasy Umiemy 2</w:t>
      </w:r>
    </w:p>
    <w:p w:rsidR="009453F3" w:rsidRPr="00501DF4" w:rsidRDefault="009453F3" w:rsidP="002578E8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line="240" w:lineRule="auto"/>
        <w:ind w:left="357" w:hanging="357"/>
        <w:jc w:val="both"/>
        <w:rPr>
          <w:rFonts w:eastAsia="Calibri" w:cs="Arial"/>
          <w:szCs w:val="22"/>
          <w:lang w:eastAsia="en-US"/>
        </w:rPr>
      </w:pPr>
      <w:r w:rsidRPr="00501DF4">
        <w:rPr>
          <w:rFonts w:eastAsia="Calibri"/>
          <w:szCs w:val="22"/>
          <w:lang w:eastAsia="en-US"/>
        </w:rPr>
        <w:t>a/a</w:t>
      </w:r>
      <w:r w:rsidR="002578E8" w:rsidRPr="00501DF4">
        <w:rPr>
          <w:rFonts w:eastAsia="Calibri"/>
          <w:szCs w:val="22"/>
          <w:lang w:eastAsia="en-US"/>
        </w:rPr>
        <w:br/>
      </w:r>
    </w:p>
    <w:p w:rsidR="009453F3" w:rsidRPr="00501DF4" w:rsidRDefault="009453F3" w:rsidP="009453F3">
      <w:pPr>
        <w:spacing w:line="240" w:lineRule="auto"/>
        <w:ind w:left="284" w:hanging="284"/>
        <w:rPr>
          <w:rFonts w:eastAsia="Calibri"/>
          <w:szCs w:val="22"/>
          <w:lang w:eastAsia="en-US"/>
        </w:rPr>
      </w:pPr>
      <w:r w:rsidRPr="00501DF4">
        <w:rPr>
          <w:szCs w:val="22"/>
          <w:u w:val="single"/>
        </w:rPr>
        <w:t>Do wiadomości:</w:t>
      </w:r>
    </w:p>
    <w:p w:rsidR="009453F3" w:rsidRPr="00501DF4" w:rsidRDefault="009453F3" w:rsidP="009453F3">
      <w:pPr>
        <w:numPr>
          <w:ilvl w:val="0"/>
          <w:numId w:val="30"/>
        </w:numPr>
        <w:spacing w:line="240" w:lineRule="auto"/>
        <w:rPr>
          <w:b/>
          <w:szCs w:val="22"/>
        </w:rPr>
      </w:pPr>
      <w:r w:rsidRPr="00501DF4">
        <w:rPr>
          <w:szCs w:val="22"/>
        </w:rPr>
        <w:t>Minister Środowiska</w:t>
      </w:r>
    </w:p>
    <w:p w:rsidR="009453F3" w:rsidRPr="00501DF4" w:rsidRDefault="000066FE" w:rsidP="009453F3">
      <w:pPr>
        <w:spacing w:line="240" w:lineRule="auto"/>
        <w:ind w:firstLine="360"/>
        <w:rPr>
          <w:szCs w:val="22"/>
        </w:rPr>
      </w:pPr>
      <w:hyperlink r:id="rId11" w:history="1">
        <w:r w:rsidR="009453F3" w:rsidRPr="00501DF4">
          <w:rPr>
            <w:szCs w:val="22"/>
          </w:rPr>
          <w:t>pozwolenia.zintegrowane@mos.gov.pl</w:t>
        </w:r>
      </w:hyperlink>
    </w:p>
    <w:p w:rsidR="009453F3" w:rsidRPr="00501DF4" w:rsidRDefault="009453F3" w:rsidP="009453F3">
      <w:pPr>
        <w:numPr>
          <w:ilvl w:val="0"/>
          <w:numId w:val="30"/>
        </w:numPr>
        <w:spacing w:line="240" w:lineRule="auto"/>
        <w:rPr>
          <w:szCs w:val="22"/>
        </w:rPr>
      </w:pPr>
      <w:r w:rsidRPr="00501DF4">
        <w:rPr>
          <w:szCs w:val="22"/>
        </w:rPr>
        <w:t>Mazowiecki Wojewódzki Inspektor Ochrony Środowiska</w:t>
      </w:r>
    </w:p>
    <w:p w:rsidR="009453F3" w:rsidRPr="00501DF4" w:rsidRDefault="009453F3" w:rsidP="009453F3">
      <w:pPr>
        <w:spacing w:line="240" w:lineRule="auto"/>
        <w:ind w:firstLine="360"/>
        <w:rPr>
          <w:szCs w:val="22"/>
        </w:rPr>
      </w:pPr>
      <w:r w:rsidRPr="00501DF4">
        <w:rPr>
          <w:szCs w:val="22"/>
        </w:rPr>
        <w:t xml:space="preserve">00-716 Warszawa, ul. Bartycka 110 A </w:t>
      </w:r>
    </w:p>
    <w:p w:rsidR="009453F3" w:rsidRPr="00501DF4" w:rsidRDefault="009453F3" w:rsidP="00501DF4">
      <w:pPr>
        <w:numPr>
          <w:ilvl w:val="0"/>
          <w:numId w:val="30"/>
        </w:numPr>
        <w:spacing w:line="240" w:lineRule="auto"/>
        <w:rPr>
          <w:szCs w:val="22"/>
          <w:lang w:val="x-none" w:eastAsia="x-none"/>
        </w:rPr>
      </w:pPr>
      <w:r w:rsidRPr="00501DF4">
        <w:rPr>
          <w:rFonts w:eastAsia="Arial Unicode MS"/>
          <w:szCs w:val="22"/>
          <w:lang w:val="x-none" w:eastAsia="x-none"/>
        </w:rPr>
        <w:t xml:space="preserve">Departament </w:t>
      </w:r>
      <w:r w:rsidRPr="00501DF4">
        <w:rPr>
          <w:rFonts w:eastAsia="Arial Unicode MS"/>
          <w:szCs w:val="22"/>
          <w:lang w:val="x-none" w:eastAsia="ar-SA"/>
        </w:rPr>
        <w:t>Gospodarki Odpadami oraz Pozwoleń Zintegrowanych i Wodnoprawnych UMWM</w:t>
      </w:r>
      <w:r w:rsidR="00501DF4">
        <w:rPr>
          <w:szCs w:val="22"/>
          <w:lang w:eastAsia="x-none"/>
        </w:rPr>
        <w:t xml:space="preserve"> </w:t>
      </w:r>
      <w:r w:rsidRPr="00501DF4">
        <w:rPr>
          <w:rFonts w:eastAsia="Arial Unicode MS"/>
          <w:szCs w:val="22"/>
          <w:lang w:eastAsia="ar-SA"/>
        </w:rPr>
        <w:t>Wydział Bazy Odpadowej i Informacji</w:t>
      </w:r>
      <w:r w:rsidR="00501DF4">
        <w:rPr>
          <w:szCs w:val="22"/>
          <w:lang w:eastAsia="ar-SA"/>
        </w:rPr>
        <w:t xml:space="preserve"> – </w:t>
      </w:r>
      <w:r w:rsidRPr="00501DF4">
        <w:rPr>
          <w:szCs w:val="22"/>
          <w:lang w:eastAsia="ar-SA"/>
        </w:rPr>
        <w:t>w miejscu</w:t>
      </w:r>
    </w:p>
    <w:p w:rsidR="00286A1C" w:rsidRPr="00E00883" w:rsidRDefault="00286A1C" w:rsidP="00286A1C"/>
    <w:sectPr w:rsidR="00286A1C" w:rsidRPr="00E00883" w:rsidSect="003B7F0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5A" w:rsidRDefault="00551F5A" w:rsidP="006A2474">
      <w:r>
        <w:separator/>
      </w:r>
    </w:p>
  </w:endnote>
  <w:endnote w:type="continuationSeparator" w:id="0">
    <w:p w:rsidR="00551F5A" w:rsidRDefault="00551F5A" w:rsidP="006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FE" w:rsidRPr="006A2474" w:rsidRDefault="000066FE">
    <w:pPr>
      <w:pStyle w:val="Stopka"/>
      <w:jc w:val="right"/>
      <w:rPr>
        <w:rFonts w:cs="Arial"/>
        <w:sz w:val="18"/>
        <w:szCs w:val="18"/>
      </w:rPr>
    </w:pPr>
    <w:r w:rsidRPr="006A2474">
      <w:rPr>
        <w:rFonts w:cs="Arial"/>
        <w:sz w:val="18"/>
        <w:szCs w:val="18"/>
      </w:rPr>
      <w:fldChar w:fldCharType="begin"/>
    </w:r>
    <w:r w:rsidRPr="006A2474">
      <w:rPr>
        <w:rFonts w:cs="Arial"/>
        <w:sz w:val="18"/>
        <w:szCs w:val="18"/>
      </w:rPr>
      <w:instrText>PAGE   \* MERGEFORMAT</w:instrText>
    </w:r>
    <w:r w:rsidRPr="006A2474">
      <w:rPr>
        <w:rFonts w:cs="Arial"/>
        <w:sz w:val="18"/>
        <w:szCs w:val="18"/>
      </w:rPr>
      <w:fldChar w:fldCharType="separate"/>
    </w:r>
    <w:r w:rsidR="00A6799B">
      <w:rPr>
        <w:rFonts w:cs="Arial"/>
        <w:noProof/>
        <w:sz w:val="18"/>
        <w:szCs w:val="18"/>
      </w:rPr>
      <w:t>23</w:t>
    </w:r>
    <w:r w:rsidRPr="006A2474">
      <w:rPr>
        <w:rFonts w:cs="Arial"/>
        <w:sz w:val="18"/>
        <w:szCs w:val="18"/>
      </w:rPr>
      <w:fldChar w:fldCharType="end"/>
    </w:r>
  </w:p>
  <w:p w:rsidR="000066FE" w:rsidRDefault="00006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5A" w:rsidRDefault="00551F5A" w:rsidP="006A2474">
      <w:r>
        <w:separator/>
      </w:r>
    </w:p>
  </w:footnote>
  <w:footnote w:type="continuationSeparator" w:id="0">
    <w:p w:rsidR="00551F5A" w:rsidRDefault="00551F5A" w:rsidP="006A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2AA"/>
    <w:multiLevelType w:val="multilevel"/>
    <w:tmpl w:val="22323C74"/>
    <w:numStyleLink w:val="Styl1"/>
  </w:abstractNum>
  <w:abstractNum w:abstractNumId="1" w15:restartNumberingAfterBreak="0">
    <w:nsid w:val="0843251A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482EF2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9D5D10"/>
    <w:multiLevelType w:val="multilevel"/>
    <w:tmpl w:val="79AA0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782743"/>
    <w:multiLevelType w:val="multilevel"/>
    <w:tmpl w:val="B20ADA7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480841"/>
    <w:multiLevelType w:val="hybridMultilevel"/>
    <w:tmpl w:val="89249196"/>
    <w:lvl w:ilvl="0" w:tplc="D3367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7F7D"/>
    <w:multiLevelType w:val="multilevel"/>
    <w:tmpl w:val="22323C7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2A5910"/>
    <w:multiLevelType w:val="multilevel"/>
    <w:tmpl w:val="DAC65A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6B2262"/>
    <w:multiLevelType w:val="multilevel"/>
    <w:tmpl w:val="57945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CA343F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43503D"/>
    <w:multiLevelType w:val="multilevel"/>
    <w:tmpl w:val="57945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75536C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4A7F23"/>
    <w:multiLevelType w:val="multilevel"/>
    <w:tmpl w:val="4EDE2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3E1857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2E75DC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E16F44"/>
    <w:multiLevelType w:val="hybridMultilevel"/>
    <w:tmpl w:val="9642DA78"/>
    <w:lvl w:ilvl="0" w:tplc="C06EDCF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034D8E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CE15C7"/>
    <w:multiLevelType w:val="hybridMultilevel"/>
    <w:tmpl w:val="8E9EB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1036A"/>
    <w:multiLevelType w:val="multilevel"/>
    <w:tmpl w:val="2034F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8D4C76"/>
    <w:multiLevelType w:val="multilevel"/>
    <w:tmpl w:val="245C4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FD78F1"/>
    <w:multiLevelType w:val="multilevel"/>
    <w:tmpl w:val="57945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5A4693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2A7114"/>
    <w:multiLevelType w:val="multilevel"/>
    <w:tmpl w:val="40F097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2075E2"/>
    <w:multiLevelType w:val="hybridMultilevel"/>
    <w:tmpl w:val="03900404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4EFB25F2"/>
    <w:multiLevelType w:val="multilevel"/>
    <w:tmpl w:val="57945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3A53EA"/>
    <w:multiLevelType w:val="multilevel"/>
    <w:tmpl w:val="AB682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7B63CE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0E7FEA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E749DA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BC60B63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6A17B01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98136D6"/>
    <w:multiLevelType w:val="multilevel"/>
    <w:tmpl w:val="E012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DDE2817"/>
    <w:multiLevelType w:val="multilevel"/>
    <w:tmpl w:val="57945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21D09FC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48970E2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6C4152E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4"/>
  </w:num>
  <w:num w:numId="6">
    <w:abstractNumId w:val="16"/>
  </w:num>
  <w:num w:numId="7">
    <w:abstractNumId w:val="20"/>
  </w:num>
  <w:num w:numId="8">
    <w:abstractNumId w:val="2"/>
  </w:num>
  <w:num w:numId="9">
    <w:abstractNumId w:val="3"/>
  </w:num>
  <w:num w:numId="10">
    <w:abstractNumId w:val="10"/>
  </w:num>
  <w:num w:numId="11">
    <w:abstractNumId w:val="32"/>
  </w:num>
  <w:num w:numId="12">
    <w:abstractNumId w:val="24"/>
  </w:num>
  <w:num w:numId="13">
    <w:abstractNumId w:val="27"/>
  </w:num>
  <w:num w:numId="14">
    <w:abstractNumId w:val="28"/>
  </w:num>
  <w:num w:numId="15">
    <w:abstractNumId w:val="30"/>
  </w:num>
  <w:num w:numId="16">
    <w:abstractNumId w:val="22"/>
  </w:num>
  <w:num w:numId="17">
    <w:abstractNumId w:val="18"/>
  </w:num>
  <w:num w:numId="18">
    <w:abstractNumId w:val="25"/>
  </w:num>
  <w:num w:numId="19">
    <w:abstractNumId w:val="29"/>
  </w:num>
  <w:num w:numId="20">
    <w:abstractNumId w:val="12"/>
  </w:num>
  <w:num w:numId="21">
    <w:abstractNumId w:val="26"/>
  </w:num>
  <w:num w:numId="22">
    <w:abstractNumId w:val="9"/>
  </w:num>
  <w:num w:numId="23">
    <w:abstractNumId w:val="14"/>
  </w:num>
  <w:num w:numId="24">
    <w:abstractNumId w:val="19"/>
  </w:num>
  <w:num w:numId="25">
    <w:abstractNumId w:val="13"/>
  </w:num>
  <w:num w:numId="26">
    <w:abstractNumId w:val="21"/>
  </w:num>
  <w:num w:numId="27">
    <w:abstractNumId w:val="35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0"/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</w:num>
  <w:num w:numId="34">
    <w:abstractNumId w:val="15"/>
  </w:num>
  <w:num w:numId="35">
    <w:abstractNumId w:val="4"/>
  </w:num>
  <w:num w:numId="36">
    <w:abstractNumId w:val="33"/>
  </w:num>
  <w:num w:numId="37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AD"/>
    <w:rsid w:val="00002105"/>
    <w:rsid w:val="00002754"/>
    <w:rsid w:val="000066FE"/>
    <w:rsid w:val="000208C9"/>
    <w:rsid w:val="00022565"/>
    <w:rsid w:val="00024B92"/>
    <w:rsid w:val="00032829"/>
    <w:rsid w:val="00035154"/>
    <w:rsid w:val="00036900"/>
    <w:rsid w:val="000405C2"/>
    <w:rsid w:val="00046BFF"/>
    <w:rsid w:val="000474F9"/>
    <w:rsid w:val="000477EC"/>
    <w:rsid w:val="00050BE4"/>
    <w:rsid w:val="000522BB"/>
    <w:rsid w:val="000615F8"/>
    <w:rsid w:val="00064A9E"/>
    <w:rsid w:val="000702A4"/>
    <w:rsid w:val="00070B89"/>
    <w:rsid w:val="00072DF9"/>
    <w:rsid w:val="00072FA1"/>
    <w:rsid w:val="000746B0"/>
    <w:rsid w:val="00076CE3"/>
    <w:rsid w:val="00080351"/>
    <w:rsid w:val="0008546E"/>
    <w:rsid w:val="00085A7D"/>
    <w:rsid w:val="00085C13"/>
    <w:rsid w:val="000907F5"/>
    <w:rsid w:val="00093326"/>
    <w:rsid w:val="0009746C"/>
    <w:rsid w:val="000A1074"/>
    <w:rsid w:val="000A3A94"/>
    <w:rsid w:val="000B48CF"/>
    <w:rsid w:val="000B4CE9"/>
    <w:rsid w:val="000C70FC"/>
    <w:rsid w:val="000E2F25"/>
    <w:rsid w:val="000E4383"/>
    <w:rsid w:val="000E5AF1"/>
    <w:rsid w:val="000F514C"/>
    <w:rsid w:val="00100CA9"/>
    <w:rsid w:val="00114668"/>
    <w:rsid w:val="00132746"/>
    <w:rsid w:val="001340E9"/>
    <w:rsid w:val="0014700C"/>
    <w:rsid w:val="001506A0"/>
    <w:rsid w:val="00153C79"/>
    <w:rsid w:val="00156660"/>
    <w:rsid w:val="00160D06"/>
    <w:rsid w:val="00180ADC"/>
    <w:rsid w:val="001961C5"/>
    <w:rsid w:val="001978DB"/>
    <w:rsid w:val="001A02C6"/>
    <w:rsid w:val="001A0537"/>
    <w:rsid w:val="001B0841"/>
    <w:rsid w:val="001B08D5"/>
    <w:rsid w:val="001C35FF"/>
    <w:rsid w:val="001C53C3"/>
    <w:rsid w:val="001C7709"/>
    <w:rsid w:val="001C7B6E"/>
    <w:rsid w:val="001D1D9C"/>
    <w:rsid w:val="001E6932"/>
    <w:rsid w:val="001F04F9"/>
    <w:rsid w:val="001F3EDF"/>
    <w:rsid w:val="00203CD6"/>
    <w:rsid w:val="00204472"/>
    <w:rsid w:val="00211B45"/>
    <w:rsid w:val="0021735F"/>
    <w:rsid w:val="00221815"/>
    <w:rsid w:val="00223565"/>
    <w:rsid w:val="00237B7A"/>
    <w:rsid w:val="00242C51"/>
    <w:rsid w:val="00245E30"/>
    <w:rsid w:val="00255407"/>
    <w:rsid w:val="00255FCE"/>
    <w:rsid w:val="0025649D"/>
    <w:rsid w:val="0025756D"/>
    <w:rsid w:val="002578E8"/>
    <w:rsid w:val="00261E0C"/>
    <w:rsid w:val="00262ED5"/>
    <w:rsid w:val="00265692"/>
    <w:rsid w:val="00282C5D"/>
    <w:rsid w:val="00284702"/>
    <w:rsid w:val="00286A1C"/>
    <w:rsid w:val="002A0D84"/>
    <w:rsid w:val="002A18B1"/>
    <w:rsid w:val="002B1307"/>
    <w:rsid w:val="002B3DB5"/>
    <w:rsid w:val="002B7C11"/>
    <w:rsid w:val="002D1263"/>
    <w:rsid w:val="002D1297"/>
    <w:rsid w:val="002D727D"/>
    <w:rsid w:val="002E3F42"/>
    <w:rsid w:val="002F5906"/>
    <w:rsid w:val="00314C38"/>
    <w:rsid w:val="0032711E"/>
    <w:rsid w:val="00330412"/>
    <w:rsid w:val="003320A1"/>
    <w:rsid w:val="00333CAD"/>
    <w:rsid w:val="0033467B"/>
    <w:rsid w:val="00345219"/>
    <w:rsid w:val="00353080"/>
    <w:rsid w:val="003601FC"/>
    <w:rsid w:val="0036452B"/>
    <w:rsid w:val="00372A81"/>
    <w:rsid w:val="003730AE"/>
    <w:rsid w:val="00373E4D"/>
    <w:rsid w:val="003855F0"/>
    <w:rsid w:val="00387039"/>
    <w:rsid w:val="003917AE"/>
    <w:rsid w:val="0039462B"/>
    <w:rsid w:val="003A428B"/>
    <w:rsid w:val="003B714E"/>
    <w:rsid w:val="003B7F04"/>
    <w:rsid w:val="003D25E5"/>
    <w:rsid w:val="00402220"/>
    <w:rsid w:val="00406C70"/>
    <w:rsid w:val="00424648"/>
    <w:rsid w:val="0044455F"/>
    <w:rsid w:val="00451476"/>
    <w:rsid w:val="00454C23"/>
    <w:rsid w:val="00457DD2"/>
    <w:rsid w:val="00472AB9"/>
    <w:rsid w:val="0047535B"/>
    <w:rsid w:val="00494F0D"/>
    <w:rsid w:val="004A094B"/>
    <w:rsid w:val="004A41E4"/>
    <w:rsid w:val="004A6DF2"/>
    <w:rsid w:val="004B2C9F"/>
    <w:rsid w:val="004B55D1"/>
    <w:rsid w:val="004B6342"/>
    <w:rsid w:val="004C63B0"/>
    <w:rsid w:val="004C7EC0"/>
    <w:rsid w:val="004D511F"/>
    <w:rsid w:val="00501DF4"/>
    <w:rsid w:val="00504734"/>
    <w:rsid w:val="00512201"/>
    <w:rsid w:val="00520932"/>
    <w:rsid w:val="00520C33"/>
    <w:rsid w:val="00523686"/>
    <w:rsid w:val="00537433"/>
    <w:rsid w:val="00542494"/>
    <w:rsid w:val="005440CB"/>
    <w:rsid w:val="00545BFD"/>
    <w:rsid w:val="00551F5A"/>
    <w:rsid w:val="00574317"/>
    <w:rsid w:val="00591A02"/>
    <w:rsid w:val="0059296D"/>
    <w:rsid w:val="00596973"/>
    <w:rsid w:val="005B31AF"/>
    <w:rsid w:val="005C0A10"/>
    <w:rsid w:val="005D2CEF"/>
    <w:rsid w:val="005D4CAA"/>
    <w:rsid w:val="005D60F2"/>
    <w:rsid w:val="00601E99"/>
    <w:rsid w:val="00604863"/>
    <w:rsid w:val="00610A89"/>
    <w:rsid w:val="00612C93"/>
    <w:rsid w:val="00617F40"/>
    <w:rsid w:val="00624176"/>
    <w:rsid w:val="00643EDB"/>
    <w:rsid w:val="00646BD2"/>
    <w:rsid w:val="00647D2A"/>
    <w:rsid w:val="00647D50"/>
    <w:rsid w:val="00651909"/>
    <w:rsid w:val="00651AEC"/>
    <w:rsid w:val="00667498"/>
    <w:rsid w:val="0067189C"/>
    <w:rsid w:val="00671C89"/>
    <w:rsid w:val="00673806"/>
    <w:rsid w:val="00681FB1"/>
    <w:rsid w:val="00684D13"/>
    <w:rsid w:val="006A2474"/>
    <w:rsid w:val="006B06DB"/>
    <w:rsid w:val="006B117B"/>
    <w:rsid w:val="006B5E49"/>
    <w:rsid w:val="006C2D4A"/>
    <w:rsid w:val="006E4C18"/>
    <w:rsid w:val="006E7C11"/>
    <w:rsid w:val="006F001D"/>
    <w:rsid w:val="00702479"/>
    <w:rsid w:val="007059A4"/>
    <w:rsid w:val="00714AC9"/>
    <w:rsid w:val="00716221"/>
    <w:rsid w:val="0072534F"/>
    <w:rsid w:val="007329C7"/>
    <w:rsid w:val="00733343"/>
    <w:rsid w:val="007464FD"/>
    <w:rsid w:val="007509E7"/>
    <w:rsid w:val="00750C4B"/>
    <w:rsid w:val="007523BC"/>
    <w:rsid w:val="00755EEB"/>
    <w:rsid w:val="00756D11"/>
    <w:rsid w:val="00777D6B"/>
    <w:rsid w:val="007812AB"/>
    <w:rsid w:val="00781B7B"/>
    <w:rsid w:val="0078297F"/>
    <w:rsid w:val="00785954"/>
    <w:rsid w:val="00794F39"/>
    <w:rsid w:val="007978CC"/>
    <w:rsid w:val="00797A6B"/>
    <w:rsid w:val="007B3B52"/>
    <w:rsid w:val="007B450B"/>
    <w:rsid w:val="007C0DF2"/>
    <w:rsid w:val="007C51D2"/>
    <w:rsid w:val="007C5898"/>
    <w:rsid w:val="007D2DC4"/>
    <w:rsid w:val="007D38AD"/>
    <w:rsid w:val="007D458E"/>
    <w:rsid w:val="007D5F14"/>
    <w:rsid w:val="007D7898"/>
    <w:rsid w:val="007E2484"/>
    <w:rsid w:val="007F19E9"/>
    <w:rsid w:val="008021AB"/>
    <w:rsid w:val="00807244"/>
    <w:rsid w:val="00807A18"/>
    <w:rsid w:val="00820D97"/>
    <w:rsid w:val="00821BF9"/>
    <w:rsid w:val="00821E52"/>
    <w:rsid w:val="008245BB"/>
    <w:rsid w:val="00824C99"/>
    <w:rsid w:val="00832E8E"/>
    <w:rsid w:val="00834B6E"/>
    <w:rsid w:val="00835DA6"/>
    <w:rsid w:val="00837280"/>
    <w:rsid w:val="008426CC"/>
    <w:rsid w:val="00854AAB"/>
    <w:rsid w:val="008658AB"/>
    <w:rsid w:val="0087231B"/>
    <w:rsid w:val="0087306C"/>
    <w:rsid w:val="008768B2"/>
    <w:rsid w:val="00880256"/>
    <w:rsid w:val="008803BD"/>
    <w:rsid w:val="00882C37"/>
    <w:rsid w:val="00885658"/>
    <w:rsid w:val="008A6F04"/>
    <w:rsid w:val="008B0D5C"/>
    <w:rsid w:val="008B627E"/>
    <w:rsid w:val="008C496F"/>
    <w:rsid w:val="008C4D43"/>
    <w:rsid w:val="008C63A7"/>
    <w:rsid w:val="008D3850"/>
    <w:rsid w:val="00906255"/>
    <w:rsid w:val="00920FD6"/>
    <w:rsid w:val="00922AE5"/>
    <w:rsid w:val="00922D17"/>
    <w:rsid w:val="00927C5C"/>
    <w:rsid w:val="00934F21"/>
    <w:rsid w:val="00942370"/>
    <w:rsid w:val="009453F3"/>
    <w:rsid w:val="00950E96"/>
    <w:rsid w:val="00954F0F"/>
    <w:rsid w:val="009566D5"/>
    <w:rsid w:val="009600D4"/>
    <w:rsid w:val="009645A2"/>
    <w:rsid w:val="00967D2C"/>
    <w:rsid w:val="00977DBC"/>
    <w:rsid w:val="00986AE2"/>
    <w:rsid w:val="00990CF1"/>
    <w:rsid w:val="0099444D"/>
    <w:rsid w:val="009A4606"/>
    <w:rsid w:val="009B7540"/>
    <w:rsid w:val="009C433F"/>
    <w:rsid w:val="009C6DB5"/>
    <w:rsid w:val="009E3E45"/>
    <w:rsid w:val="009E53F7"/>
    <w:rsid w:val="009F1DCD"/>
    <w:rsid w:val="009F2714"/>
    <w:rsid w:val="009F4679"/>
    <w:rsid w:val="00A00E85"/>
    <w:rsid w:val="00A021A9"/>
    <w:rsid w:val="00A06364"/>
    <w:rsid w:val="00A1256B"/>
    <w:rsid w:val="00A24772"/>
    <w:rsid w:val="00A36377"/>
    <w:rsid w:val="00A418FD"/>
    <w:rsid w:val="00A41E0D"/>
    <w:rsid w:val="00A42608"/>
    <w:rsid w:val="00A4640C"/>
    <w:rsid w:val="00A6057C"/>
    <w:rsid w:val="00A63E6E"/>
    <w:rsid w:val="00A6799B"/>
    <w:rsid w:val="00A703AD"/>
    <w:rsid w:val="00A7616D"/>
    <w:rsid w:val="00A76D53"/>
    <w:rsid w:val="00A807B4"/>
    <w:rsid w:val="00A811EE"/>
    <w:rsid w:val="00A93F72"/>
    <w:rsid w:val="00A95FC9"/>
    <w:rsid w:val="00AA0D6B"/>
    <w:rsid w:val="00AA325C"/>
    <w:rsid w:val="00AA412E"/>
    <w:rsid w:val="00AA5587"/>
    <w:rsid w:val="00AB3EBC"/>
    <w:rsid w:val="00AC14A1"/>
    <w:rsid w:val="00AE20E0"/>
    <w:rsid w:val="00AE306D"/>
    <w:rsid w:val="00AF663E"/>
    <w:rsid w:val="00B11531"/>
    <w:rsid w:val="00B13E0A"/>
    <w:rsid w:val="00B16E8B"/>
    <w:rsid w:val="00B368AB"/>
    <w:rsid w:val="00B407E6"/>
    <w:rsid w:val="00B46413"/>
    <w:rsid w:val="00B53E04"/>
    <w:rsid w:val="00B65D40"/>
    <w:rsid w:val="00B74498"/>
    <w:rsid w:val="00B77DC5"/>
    <w:rsid w:val="00B83FFC"/>
    <w:rsid w:val="00B8758B"/>
    <w:rsid w:val="00B967DF"/>
    <w:rsid w:val="00B97D66"/>
    <w:rsid w:val="00BA49F6"/>
    <w:rsid w:val="00BA544D"/>
    <w:rsid w:val="00BC0157"/>
    <w:rsid w:val="00BC280A"/>
    <w:rsid w:val="00BD1769"/>
    <w:rsid w:val="00BD5C5C"/>
    <w:rsid w:val="00C04725"/>
    <w:rsid w:val="00C11FA7"/>
    <w:rsid w:val="00C25BBB"/>
    <w:rsid w:val="00C30477"/>
    <w:rsid w:val="00C320E9"/>
    <w:rsid w:val="00C63035"/>
    <w:rsid w:val="00C636BE"/>
    <w:rsid w:val="00C6607C"/>
    <w:rsid w:val="00C7009B"/>
    <w:rsid w:val="00C7455A"/>
    <w:rsid w:val="00C77A79"/>
    <w:rsid w:val="00C82AA0"/>
    <w:rsid w:val="00C86ECB"/>
    <w:rsid w:val="00C95693"/>
    <w:rsid w:val="00CA38B5"/>
    <w:rsid w:val="00CA51BE"/>
    <w:rsid w:val="00CC1BB8"/>
    <w:rsid w:val="00CC70D7"/>
    <w:rsid w:val="00CD12DC"/>
    <w:rsid w:val="00CD1995"/>
    <w:rsid w:val="00CD1D8B"/>
    <w:rsid w:val="00CD410F"/>
    <w:rsid w:val="00CD7603"/>
    <w:rsid w:val="00CF6472"/>
    <w:rsid w:val="00D03AAF"/>
    <w:rsid w:val="00D04C91"/>
    <w:rsid w:val="00D1033C"/>
    <w:rsid w:val="00D11E98"/>
    <w:rsid w:val="00D1470A"/>
    <w:rsid w:val="00D15950"/>
    <w:rsid w:val="00D31451"/>
    <w:rsid w:val="00D46358"/>
    <w:rsid w:val="00D465FD"/>
    <w:rsid w:val="00D50A34"/>
    <w:rsid w:val="00D55F2D"/>
    <w:rsid w:val="00D569AF"/>
    <w:rsid w:val="00D57137"/>
    <w:rsid w:val="00D5797C"/>
    <w:rsid w:val="00D6256B"/>
    <w:rsid w:val="00D6630C"/>
    <w:rsid w:val="00D67C15"/>
    <w:rsid w:val="00D76250"/>
    <w:rsid w:val="00D93D8B"/>
    <w:rsid w:val="00D95647"/>
    <w:rsid w:val="00DA392E"/>
    <w:rsid w:val="00DB539D"/>
    <w:rsid w:val="00DC045F"/>
    <w:rsid w:val="00DC09D6"/>
    <w:rsid w:val="00DC4E40"/>
    <w:rsid w:val="00DC7635"/>
    <w:rsid w:val="00DD3158"/>
    <w:rsid w:val="00DD32CC"/>
    <w:rsid w:val="00DD78C9"/>
    <w:rsid w:val="00DE28CF"/>
    <w:rsid w:val="00DE4A20"/>
    <w:rsid w:val="00DE5535"/>
    <w:rsid w:val="00E00883"/>
    <w:rsid w:val="00E0157A"/>
    <w:rsid w:val="00E06D73"/>
    <w:rsid w:val="00E10195"/>
    <w:rsid w:val="00E20A77"/>
    <w:rsid w:val="00E30C5E"/>
    <w:rsid w:val="00E3376D"/>
    <w:rsid w:val="00E36064"/>
    <w:rsid w:val="00E562A3"/>
    <w:rsid w:val="00E81E1D"/>
    <w:rsid w:val="00E8700A"/>
    <w:rsid w:val="00E94EF9"/>
    <w:rsid w:val="00E95836"/>
    <w:rsid w:val="00EA16E9"/>
    <w:rsid w:val="00EB35AB"/>
    <w:rsid w:val="00EB3B28"/>
    <w:rsid w:val="00ED19AA"/>
    <w:rsid w:val="00ED26EE"/>
    <w:rsid w:val="00ED322D"/>
    <w:rsid w:val="00ED5B64"/>
    <w:rsid w:val="00EE1AF3"/>
    <w:rsid w:val="00EE52E2"/>
    <w:rsid w:val="00EF760A"/>
    <w:rsid w:val="00F002AF"/>
    <w:rsid w:val="00F06CD3"/>
    <w:rsid w:val="00F12E54"/>
    <w:rsid w:val="00F169FA"/>
    <w:rsid w:val="00F249F2"/>
    <w:rsid w:val="00F24C8F"/>
    <w:rsid w:val="00F25AF1"/>
    <w:rsid w:val="00F420A0"/>
    <w:rsid w:val="00F46DCB"/>
    <w:rsid w:val="00F55A25"/>
    <w:rsid w:val="00F61BE4"/>
    <w:rsid w:val="00F63925"/>
    <w:rsid w:val="00F65C10"/>
    <w:rsid w:val="00F6750B"/>
    <w:rsid w:val="00F717F9"/>
    <w:rsid w:val="00F73BB9"/>
    <w:rsid w:val="00F80786"/>
    <w:rsid w:val="00F86A4E"/>
    <w:rsid w:val="00FA30AD"/>
    <w:rsid w:val="00FB0465"/>
    <w:rsid w:val="00FB4C9A"/>
    <w:rsid w:val="00FC7DDC"/>
    <w:rsid w:val="00FD06AF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73C2AF9-490E-4A08-A35D-97B81751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CAA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FFC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AB9"/>
    <w:pPr>
      <w:keepNext/>
      <w:spacing w:before="120" w:after="120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32CC"/>
    <w:rPr>
      <w:color w:val="0000FF"/>
      <w:u w:val="single"/>
    </w:rPr>
  </w:style>
  <w:style w:type="paragraph" w:styleId="Tekstpodstawowy">
    <w:name w:val="Body Text"/>
    <w:basedOn w:val="Normalny"/>
    <w:link w:val="TekstpodstawowyZnak1"/>
    <w:unhideWhenUsed/>
    <w:rsid w:val="00DD32CC"/>
    <w:rPr>
      <w:sz w:val="24"/>
    </w:rPr>
  </w:style>
  <w:style w:type="character" w:customStyle="1" w:styleId="TekstpodstawowyZnak">
    <w:name w:val="Tekst podstawowy Znak"/>
    <w:uiPriority w:val="99"/>
    <w:semiHidden/>
    <w:rsid w:val="00DD3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32C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DD3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32CC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DD32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DD32CC"/>
    <w:pPr>
      <w:spacing w:before="120" w:after="120" w:line="264" w:lineRule="auto"/>
      <w:jc w:val="both"/>
    </w:pPr>
    <w:rPr>
      <w:rFonts w:ascii="Trebuchet MS" w:hAnsi="Trebuchet MS"/>
      <w:color w:val="000000"/>
      <w:sz w:val="24"/>
      <w:lang w:val="x-none" w:eastAsia="x-none"/>
    </w:rPr>
  </w:style>
  <w:style w:type="character" w:customStyle="1" w:styleId="ZwykytekstZnak">
    <w:name w:val="Zwykły tekst Znak"/>
    <w:link w:val="Zwykytekst"/>
    <w:rsid w:val="00DD32CC"/>
    <w:rPr>
      <w:rFonts w:ascii="Trebuchet MS" w:eastAsia="Times New Roman" w:hAnsi="Trebuchet MS" w:cs="Times New Roman"/>
      <w:color w:val="000000"/>
      <w:sz w:val="24"/>
      <w:szCs w:val="20"/>
      <w:lang w:val="x-none" w:eastAsia="x-none"/>
    </w:rPr>
  </w:style>
  <w:style w:type="paragraph" w:customStyle="1" w:styleId="Standardowy1">
    <w:name w:val="Standardowy1"/>
    <w:basedOn w:val="Normalny"/>
    <w:rsid w:val="00DD32CC"/>
    <w:pPr>
      <w:spacing w:after="120" w:line="270" w:lineRule="atLeast"/>
      <w:jc w:val="both"/>
    </w:pPr>
    <w:rPr>
      <w:color w:val="000000"/>
      <w:sz w:val="23"/>
      <w:szCs w:val="23"/>
      <w:lang w:eastAsia="ar-SA"/>
    </w:rPr>
  </w:style>
  <w:style w:type="character" w:customStyle="1" w:styleId="TekstpodstawowyZnak1">
    <w:name w:val="Tekst podstawowy Znak1"/>
    <w:link w:val="Tekstpodstawowy"/>
    <w:locked/>
    <w:rsid w:val="00DD32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247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4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247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8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088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40CB"/>
    <w:pPr>
      <w:ind w:left="708"/>
    </w:pPr>
  </w:style>
  <w:style w:type="paragraph" w:customStyle="1" w:styleId="Default">
    <w:name w:val="Default"/>
    <w:rsid w:val="00CD7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5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5D1"/>
  </w:style>
  <w:style w:type="character" w:customStyle="1" w:styleId="TekstkomentarzaZnak">
    <w:name w:val="Tekst komentarza Znak"/>
    <w:link w:val="Tekstkomentarza"/>
    <w:uiPriority w:val="99"/>
    <w:semiHidden/>
    <w:rsid w:val="004B55D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5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55D1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472AB9"/>
    <w:rPr>
      <w:rFonts w:ascii="Arial" w:eastAsia="Times New Roman" w:hAnsi="Arial"/>
    </w:rPr>
  </w:style>
  <w:style w:type="character" w:customStyle="1" w:styleId="Nagwek2Znak">
    <w:name w:val="Nagłówek 2 Znak"/>
    <w:link w:val="Nagwek2"/>
    <w:uiPriority w:val="9"/>
    <w:rsid w:val="00472AB9"/>
    <w:rPr>
      <w:rFonts w:ascii="Arial" w:eastAsia="Times New Roman" w:hAnsi="Arial" w:cs="Times New Roman"/>
      <w:b/>
      <w:bCs/>
      <w:iCs/>
      <w:szCs w:val="28"/>
    </w:rPr>
  </w:style>
  <w:style w:type="character" w:customStyle="1" w:styleId="Nagwek1Znak">
    <w:name w:val="Nagłówek 1 Znak"/>
    <w:link w:val="Nagwek1"/>
    <w:uiPriority w:val="9"/>
    <w:rsid w:val="00B83FFC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284702"/>
    <w:pPr>
      <w:spacing w:before="360" w:after="120" w:line="240" w:lineRule="auto"/>
    </w:pPr>
    <w:rPr>
      <w:iCs/>
      <w:szCs w:val="22"/>
    </w:rPr>
  </w:style>
  <w:style w:type="numbering" w:customStyle="1" w:styleId="Styl1">
    <w:name w:val="Styl1"/>
    <w:uiPriority w:val="99"/>
    <w:rsid w:val="00DE4A2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zwolenia.zintegrowane@mo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1CC2-ECFB-454F-9B26-4B327F4D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6953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48575</CharactersWithSpaces>
  <SharedDoc>false</SharedDoc>
  <HLinks>
    <vt:vector size="18" baseType="variant">
      <vt:variant>
        <vt:i4>4915307</vt:i4>
      </vt:variant>
      <vt:variant>
        <vt:i4>6</vt:i4>
      </vt:variant>
      <vt:variant>
        <vt:i4>0</vt:i4>
      </vt:variant>
      <vt:variant>
        <vt:i4>5</vt:i4>
      </vt:variant>
      <vt:variant>
        <vt:lpwstr>mailto:pozwolenia.zintegrowane@mos.gov.pl</vt:lpwstr>
      </vt:variant>
      <vt:variant>
        <vt:lpwstr/>
      </vt:variant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hiperlinkText.rpc?hiperlink=type=tresc:nro=Powszechny.1253578:part=a33:ver=18&amp;full=1</vt:lpwstr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hiperlinkText.rpc?hiperlink=type=tresc:nro=Powszechny.1253578:ver=18&amp;full=1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Rakowska-Karpińska Monika</dc:creator>
  <cp:keywords/>
  <dc:description/>
  <cp:lastModifiedBy>Monika Gontarczyk</cp:lastModifiedBy>
  <cp:revision>3</cp:revision>
  <cp:lastPrinted>2017-08-04T12:37:00Z</cp:lastPrinted>
  <dcterms:created xsi:type="dcterms:W3CDTF">2017-08-11T11:18:00Z</dcterms:created>
  <dcterms:modified xsi:type="dcterms:W3CDTF">2017-08-11T11:18:00Z</dcterms:modified>
</cp:coreProperties>
</file>