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8165B" w:rsidRPr="00E8165B" w14:paraId="7E41D999" w14:textId="77777777" w:rsidTr="00575F82">
        <w:tc>
          <w:tcPr>
            <w:tcW w:w="4792" w:type="dxa"/>
          </w:tcPr>
          <w:p w14:paraId="7A8802E1" w14:textId="1760E55A" w:rsidR="00575F82" w:rsidRPr="00E8165B" w:rsidRDefault="0077379D" w:rsidP="00575F82">
            <w:pPr>
              <w:spacing w:before="0" w:after="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E8165B">
              <w:rPr>
                <w:noProof/>
                <w:lang w:eastAsia="pl-PL"/>
              </w:rPr>
              <w:drawing>
                <wp:inline distT="0" distB="0" distL="0" distR="0" wp14:anchorId="7B4B606B" wp14:editId="15BEE7F4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35ED5" w14:textId="091D6006" w:rsidR="00575F82" w:rsidRPr="00E8165B" w:rsidRDefault="00560974" w:rsidP="00D85CCF">
            <w:pPr>
              <w:ind w:right="-885"/>
            </w:pPr>
            <w:r w:rsidRPr="00E8165B">
              <w:t>PZ-PK-I.7222.65</w:t>
            </w:r>
            <w:r w:rsidR="00094094" w:rsidRPr="00E8165B">
              <w:t>.2019.EZ</w:t>
            </w:r>
          </w:p>
          <w:p w14:paraId="03B9FD34" w14:textId="77777777" w:rsidR="00575F82" w:rsidRPr="00E8165B" w:rsidRDefault="00575F82" w:rsidP="00575F82">
            <w:pPr>
              <w:spacing w:before="0"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113375FB" w14:textId="5B815B45" w:rsidR="00575F82" w:rsidRPr="00E8165B" w:rsidRDefault="00575F82" w:rsidP="00D85CCF">
            <w:pPr>
              <w:ind w:left="885"/>
            </w:pPr>
            <w:r w:rsidRPr="00E8165B">
              <w:t>Warszawa</w:t>
            </w:r>
            <w:r w:rsidR="00D85CCF" w:rsidRPr="00E8165B">
              <w:t>, dnia</w:t>
            </w:r>
            <w:r w:rsidR="000D6D75">
              <w:t xml:space="preserve"> 13</w:t>
            </w:r>
            <w:r w:rsidR="00E8165B">
              <w:t xml:space="preserve"> </w:t>
            </w:r>
            <w:r w:rsidR="00032201" w:rsidRPr="00E8165B">
              <w:t>września</w:t>
            </w:r>
            <w:r w:rsidR="00094094" w:rsidRPr="00E8165B">
              <w:t xml:space="preserve"> 2019</w:t>
            </w:r>
            <w:r w:rsidRPr="00E8165B">
              <w:t xml:space="preserve"> r.</w:t>
            </w:r>
          </w:p>
        </w:tc>
      </w:tr>
    </w:tbl>
    <w:p w14:paraId="3F45C45C" w14:textId="56A4FC5A" w:rsidR="00126B99" w:rsidRPr="00E8165B" w:rsidRDefault="00EB0A00" w:rsidP="00D453E4">
      <w:pPr>
        <w:pStyle w:val="Nagwek1"/>
        <w:spacing w:after="120"/>
        <w:jc w:val="center"/>
        <w:rPr>
          <w:rFonts w:cs="Arial"/>
          <w:szCs w:val="24"/>
        </w:rPr>
      </w:pPr>
      <w:r w:rsidRPr="00E8165B">
        <w:rPr>
          <w:rFonts w:cs="Arial"/>
          <w:szCs w:val="24"/>
        </w:rPr>
        <w:t>DECYZJA Nr</w:t>
      </w:r>
      <w:r w:rsidR="00E8165B">
        <w:rPr>
          <w:rFonts w:cs="Arial"/>
          <w:szCs w:val="24"/>
          <w:lang w:val="pl-PL"/>
        </w:rPr>
        <w:t xml:space="preserve"> </w:t>
      </w:r>
      <w:r w:rsidR="000D6D75">
        <w:rPr>
          <w:rFonts w:cs="Arial"/>
          <w:szCs w:val="24"/>
          <w:lang w:val="pl-PL"/>
        </w:rPr>
        <w:t>125</w:t>
      </w:r>
      <w:r w:rsidR="00094094" w:rsidRPr="00E8165B">
        <w:rPr>
          <w:rFonts w:cs="Arial"/>
          <w:szCs w:val="24"/>
          <w:lang w:val="pl-PL"/>
        </w:rPr>
        <w:t>/19</w:t>
      </w:r>
      <w:r w:rsidR="00020300" w:rsidRPr="00E8165B">
        <w:rPr>
          <w:rFonts w:cs="Arial"/>
          <w:szCs w:val="24"/>
          <w:lang w:val="pl-PL"/>
        </w:rPr>
        <w:t>/PZ.Z</w:t>
      </w:r>
    </w:p>
    <w:p w14:paraId="571303A3" w14:textId="2F5CEBA7" w:rsidR="00560974" w:rsidRPr="00E8165B" w:rsidRDefault="00364B07" w:rsidP="00910B0A">
      <w:r w:rsidRPr="00E8165B">
        <w:t>Na podstawie art. 163</w:t>
      </w:r>
      <w:r w:rsidR="00EB0A00" w:rsidRPr="00E8165B">
        <w:t xml:space="preserve"> ustawy z dnia 14 czerwca 1960 r. Kodeks postępowania </w:t>
      </w:r>
      <w:r w:rsidR="00BA31CD" w:rsidRPr="00E8165B">
        <w:t>administracyjnego (Dz. U. z 2018 r. poz. 2096</w:t>
      </w:r>
      <w:r w:rsidR="00E8410E" w:rsidRPr="00E8165B">
        <w:t xml:space="preserve"> ze zm.</w:t>
      </w:r>
      <w:r w:rsidR="00EB0A00" w:rsidRPr="00E8165B">
        <w:t>),</w:t>
      </w:r>
      <w:r w:rsidR="0006481C" w:rsidRPr="00E8165B">
        <w:t xml:space="preserve"> dalej kpa,</w:t>
      </w:r>
      <w:r w:rsidR="00EB0A00" w:rsidRPr="00E8165B">
        <w:t xml:space="preserve"> </w:t>
      </w:r>
      <w:r w:rsidRPr="00E8165B">
        <w:t xml:space="preserve">w związku z </w:t>
      </w:r>
      <w:r w:rsidR="00DE6AF5" w:rsidRPr="00E8165B">
        <w:t>art. 192, art. 201 ust. 1</w:t>
      </w:r>
      <w:r w:rsidR="00EB0A00" w:rsidRPr="00E8165B">
        <w:t xml:space="preserve">, </w:t>
      </w:r>
      <w:r w:rsidR="00DE1D19">
        <w:t>art. 214 ust. 5,</w:t>
      </w:r>
      <w:r w:rsidR="00BA31CD" w:rsidRPr="00E8165B">
        <w:br/>
      </w:r>
      <w:r w:rsidR="00DE6AF5" w:rsidRPr="00E8165B">
        <w:t xml:space="preserve">art. 215 ust. 5, </w:t>
      </w:r>
      <w:r w:rsidR="00EB0A00" w:rsidRPr="00E8165B">
        <w:t>art. 3</w:t>
      </w:r>
      <w:r w:rsidR="00C4400C" w:rsidRPr="00E8165B">
        <w:t xml:space="preserve">78 ust. 2a pkt 1 ustawy z dnia </w:t>
      </w:r>
      <w:r w:rsidR="00EB0A00" w:rsidRPr="00E8165B">
        <w:t>27 kwietnia 2001 r. Prawo o</w:t>
      </w:r>
      <w:r w:rsidR="0038763B" w:rsidRPr="00E8165B">
        <w:t xml:space="preserve">chrony środowiska </w:t>
      </w:r>
      <w:r w:rsidR="00BA31CD" w:rsidRPr="00E8165B">
        <w:br/>
      </w:r>
      <w:r w:rsidR="00532351" w:rsidRPr="00E8165B">
        <w:t>(Dz. U. z 2019</w:t>
      </w:r>
      <w:r w:rsidR="00EB0A00" w:rsidRPr="00E8165B">
        <w:t xml:space="preserve"> r. poz. </w:t>
      </w:r>
      <w:r w:rsidR="00532351" w:rsidRPr="00E8165B">
        <w:t>1396</w:t>
      </w:r>
      <w:r w:rsidR="00560974" w:rsidRPr="00E8165B">
        <w:t xml:space="preserve"> ze zm.</w:t>
      </w:r>
      <w:r w:rsidR="00EB0A00" w:rsidRPr="00E8165B">
        <w:t>),</w:t>
      </w:r>
      <w:r w:rsidR="00D17B8B" w:rsidRPr="00E8165B">
        <w:t xml:space="preserve"> </w:t>
      </w:r>
      <w:r w:rsidR="00456161" w:rsidRPr="00E8165B">
        <w:t xml:space="preserve">zwana </w:t>
      </w:r>
      <w:r w:rsidR="00D17B8B" w:rsidRPr="00E8165B">
        <w:t>dalej Poś,</w:t>
      </w:r>
      <w:r w:rsidR="00EB0A00" w:rsidRPr="00E8165B">
        <w:t xml:space="preserve"> po rozpatrzeniu </w:t>
      </w:r>
      <w:r w:rsidR="001C64D4" w:rsidRPr="00E8165B">
        <w:t xml:space="preserve">wniosku </w:t>
      </w:r>
      <w:r w:rsidR="00094094" w:rsidRPr="00E8165B">
        <w:t xml:space="preserve">Pana </w:t>
      </w:r>
      <w:r w:rsidR="00560974" w:rsidRPr="00E8165B">
        <w:t>Mariusza Kaczmarczyka prowadzącego działalność pod firmą „Ferma Kaczmarczyk Mariusz Kaczmarczyk”, ul. Słoneczna 24, 09-300 Ż</w:t>
      </w:r>
      <w:bookmarkStart w:id="0" w:name="_GoBack"/>
      <w:bookmarkEnd w:id="0"/>
      <w:r w:rsidR="00560974" w:rsidRPr="00E8165B">
        <w:t>uromin,</w:t>
      </w:r>
    </w:p>
    <w:p w14:paraId="51269165" w14:textId="77777777" w:rsidR="00EB0A00" w:rsidRPr="00E8165B" w:rsidRDefault="00EB0A00" w:rsidP="00910B0A">
      <w:pPr>
        <w:rPr>
          <w:rFonts w:eastAsia="Times New Roman" w:cs="Arial"/>
          <w:b/>
          <w:szCs w:val="20"/>
          <w:lang w:eastAsia="pl-PL"/>
        </w:rPr>
      </w:pPr>
      <w:r w:rsidRPr="00E8165B">
        <w:rPr>
          <w:rFonts w:eastAsia="Times New Roman" w:cs="Arial"/>
          <w:b/>
          <w:szCs w:val="20"/>
          <w:lang w:eastAsia="pl-PL"/>
        </w:rPr>
        <w:t>zmienia się</w:t>
      </w:r>
    </w:p>
    <w:p w14:paraId="4FA4A5EF" w14:textId="3F5ED806" w:rsidR="005470EB" w:rsidRPr="00E8165B" w:rsidRDefault="000D32EE" w:rsidP="00910B0A">
      <w:r w:rsidRPr="00E8165B">
        <w:t xml:space="preserve">decyzję </w:t>
      </w:r>
      <w:r w:rsidR="006B4300" w:rsidRPr="00E8165B">
        <w:t>Nr 270/15/PŚ.Z Marszałka Województwa Mazowieckiego z dnia 25 września 2015 r., znak: P</w:t>
      </w:r>
      <w:r w:rsidR="00B47C56" w:rsidRPr="00E8165B">
        <w:t>Ś-V.7222.8.2013.KS, udzielającą</w:t>
      </w:r>
      <w:r w:rsidR="006B4300" w:rsidRPr="00E8165B">
        <w:t xml:space="preserve"> pozwolenia zintegrow</w:t>
      </w:r>
      <w:r w:rsidR="00DE1D19">
        <w:t>anego na prowadzenie instalacji</w:t>
      </w:r>
      <w:r w:rsidR="00B47C56" w:rsidRPr="00E8165B">
        <w:br/>
      </w:r>
      <w:r w:rsidR="006B4300" w:rsidRPr="00E8165B">
        <w:t>do ściółkowego chowu drobiu – brojlera kurzego o maksymalnej liczbie 264 000 stanowisk, zlokalizowanej w miejscowości Rzężawy, gm. Żuromin, powiat żuromiński</w:t>
      </w:r>
      <w:r w:rsidR="00822BAC" w:rsidRPr="00E8165B">
        <w:rPr>
          <w:rFonts w:eastAsia="Times New Roman"/>
          <w:lang w:eastAsia="pl-PL"/>
        </w:rPr>
        <w:t>,</w:t>
      </w:r>
      <w:r w:rsidR="003E40F1" w:rsidRPr="00E8165B">
        <w:rPr>
          <w:lang w:val="fr-FR" w:eastAsia="pl-PL"/>
        </w:rPr>
        <w:t xml:space="preserve"> </w:t>
      </w:r>
      <w:r w:rsidRPr="00E8165B">
        <w:rPr>
          <w:lang w:val="fr-FR" w:eastAsia="pl-PL"/>
        </w:rPr>
        <w:t>w następujacy sposób:</w:t>
      </w:r>
    </w:p>
    <w:p w14:paraId="08303D78" w14:textId="3B60CF50" w:rsidR="00507494" w:rsidRPr="00E8165B" w:rsidRDefault="00642766" w:rsidP="00AA5AFB">
      <w:pPr>
        <w:pStyle w:val="Nagwek2"/>
      </w:pPr>
      <w:r w:rsidRPr="00E8165B">
        <w:t>1</w:t>
      </w:r>
      <w:r w:rsidR="00CA215F" w:rsidRPr="00E8165B">
        <w:t xml:space="preserve">) </w:t>
      </w:r>
      <w:r w:rsidR="00507494" w:rsidRPr="00E8165B">
        <w:t>część II. decyzji otrzymuje brzmienie:</w:t>
      </w:r>
    </w:p>
    <w:p w14:paraId="50551234" w14:textId="2C7F01E4" w:rsidR="00544B23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>„</w:t>
      </w:r>
      <w:r w:rsidR="00544B23" w:rsidRPr="00E8165B">
        <w:rPr>
          <w:lang w:eastAsia="pl-PL"/>
        </w:rPr>
        <w:t>II. Rodzaj i parametry instalacji oraz stosowana technologia</w:t>
      </w:r>
    </w:p>
    <w:p w14:paraId="7BC20CDD" w14:textId="004774B6" w:rsidR="00507494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>Rodzaj instalacji</w:t>
      </w:r>
    </w:p>
    <w:p w14:paraId="5E747025" w14:textId="77777777" w:rsidR="00507494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>Instalacja do ściółkowego chowu drobiu – brojlerów kurzych o łącznej liczbie stanowisk 264 000 sztuk, w skład której wchodzą:</w:t>
      </w:r>
    </w:p>
    <w:p w14:paraId="0810CB59" w14:textId="366C0BE9" w:rsidR="00BD7C55" w:rsidRPr="00E8165B" w:rsidRDefault="00507494" w:rsidP="00C35EF3">
      <w:pPr>
        <w:pStyle w:val="Akapitzlist"/>
        <w:numPr>
          <w:ilvl w:val="0"/>
          <w:numId w:val="7"/>
        </w:numPr>
        <w:rPr>
          <w:lang w:eastAsia="pl-PL"/>
        </w:rPr>
      </w:pPr>
      <w:r w:rsidRPr="00E8165B">
        <w:rPr>
          <w:lang w:eastAsia="pl-PL"/>
        </w:rPr>
        <w:t>sześć budynków kurników (K1 – K6) do ściółkowego chowu drobiu. Każdy budynek jest wyposażony w:</w:t>
      </w:r>
    </w:p>
    <w:p w14:paraId="264F75F4" w14:textId="016B9489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zadawania paszy,</w:t>
      </w:r>
    </w:p>
    <w:p w14:paraId="516CD107" w14:textId="01F5CAF9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pojenia,</w:t>
      </w:r>
    </w:p>
    <w:p w14:paraId="569BED02" w14:textId="487C2005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elektryczny,</w:t>
      </w:r>
    </w:p>
    <w:p w14:paraId="36E03C0B" w14:textId="698058D0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instalację odgromową,</w:t>
      </w:r>
    </w:p>
    <w:p w14:paraId="536C556D" w14:textId="637A4067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sterowniczo-sygnalizacyjny – zestaw czujek temperatury i instalacja alarmowa przekroczenia temperatury,</w:t>
      </w:r>
    </w:p>
    <w:p w14:paraId="7E1611DB" w14:textId="3B7D54E3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kontroli środowiska wewnątrz kurnika i sterowania wentylacją,</w:t>
      </w:r>
    </w:p>
    <w:p w14:paraId="2FB807E7" w14:textId="498ED48D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wentylacyjny składający się z:</w:t>
      </w:r>
    </w:p>
    <w:p w14:paraId="421400CF" w14:textId="03AC8FCD" w:rsidR="00507494" w:rsidRPr="00E8165B" w:rsidRDefault="00507494" w:rsidP="00C35EF3">
      <w:pPr>
        <w:pStyle w:val="Akapitzlist"/>
        <w:numPr>
          <w:ilvl w:val="2"/>
          <w:numId w:val="7"/>
        </w:numPr>
        <w:rPr>
          <w:lang w:eastAsia="pl-PL"/>
        </w:rPr>
      </w:pPr>
      <w:r w:rsidRPr="00E8165B">
        <w:rPr>
          <w:lang w:eastAsia="pl-PL"/>
        </w:rPr>
        <w:t>dziewięciu wentylatorów dachowych, o wydajności 14 600 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>/h każdy;</w:t>
      </w:r>
    </w:p>
    <w:p w14:paraId="146FE184" w14:textId="0C35B90F" w:rsidR="00507494" w:rsidRPr="00E8165B" w:rsidRDefault="00507494" w:rsidP="00C35EF3">
      <w:pPr>
        <w:pStyle w:val="Akapitzlist"/>
        <w:numPr>
          <w:ilvl w:val="2"/>
          <w:numId w:val="7"/>
        </w:numPr>
        <w:rPr>
          <w:lang w:eastAsia="pl-PL"/>
        </w:rPr>
      </w:pPr>
      <w:r w:rsidRPr="00E8165B">
        <w:rPr>
          <w:lang w:eastAsia="pl-PL"/>
        </w:rPr>
        <w:t>ośmiu wentylatorów ściennych (szczytowych) o wydajności 40 800 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>/h każdy;</w:t>
      </w:r>
    </w:p>
    <w:p w14:paraId="232B300A" w14:textId="758A651C" w:rsidR="00507494" w:rsidRPr="00E8165B" w:rsidRDefault="00507494" w:rsidP="00C35EF3">
      <w:pPr>
        <w:pStyle w:val="Akapitzlist"/>
        <w:numPr>
          <w:ilvl w:val="1"/>
          <w:numId w:val="7"/>
        </w:numPr>
        <w:rPr>
          <w:lang w:eastAsia="pl-PL"/>
        </w:rPr>
      </w:pPr>
      <w:r w:rsidRPr="00E8165B">
        <w:rPr>
          <w:lang w:eastAsia="pl-PL"/>
        </w:rPr>
        <w:t>system ogrzewania – cztery nagrzewnice gazowe o mocy 70 kW, każda;</w:t>
      </w:r>
    </w:p>
    <w:p w14:paraId="4ADEB41E" w14:textId="4D659E0A" w:rsidR="00507494" w:rsidRPr="00E8165B" w:rsidRDefault="00507494" w:rsidP="00C35EF3">
      <w:pPr>
        <w:pStyle w:val="Akapitzlist"/>
        <w:numPr>
          <w:ilvl w:val="0"/>
          <w:numId w:val="7"/>
        </w:numPr>
        <w:rPr>
          <w:lang w:eastAsia="pl-PL"/>
        </w:rPr>
      </w:pPr>
      <w:r w:rsidRPr="00E8165B">
        <w:rPr>
          <w:lang w:eastAsia="pl-PL"/>
        </w:rPr>
        <w:t>sześć silosów na paszę o pojemności 25 Mg każdy – przy każdym kurniku;</w:t>
      </w:r>
    </w:p>
    <w:p w14:paraId="5CB0BD7C" w14:textId="08FAF07D" w:rsidR="00507494" w:rsidRPr="00E8165B" w:rsidRDefault="00507494" w:rsidP="00C35EF3">
      <w:pPr>
        <w:pStyle w:val="Akapitzlist"/>
        <w:numPr>
          <w:ilvl w:val="0"/>
          <w:numId w:val="7"/>
        </w:numPr>
        <w:rPr>
          <w:lang w:eastAsia="pl-PL"/>
        </w:rPr>
      </w:pPr>
      <w:r w:rsidRPr="00E8165B">
        <w:rPr>
          <w:lang w:eastAsia="pl-PL"/>
        </w:rPr>
        <w:t xml:space="preserve">infrastruktura kanalizacyjna wraz z bezodpływowym </w:t>
      </w:r>
      <w:r w:rsidR="00DE1D19">
        <w:rPr>
          <w:lang w:eastAsia="pl-PL"/>
        </w:rPr>
        <w:t>zbiornikiem na ścieki popłuczne</w:t>
      </w:r>
      <w:r w:rsidR="00E8165B">
        <w:rPr>
          <w:lang w:eastAsia="pl-PL"/>
        </w:rPr>
        <w:br/>
      </w:r>
      <w:r w:rsidRPr="00E8165B">
        <w:rPr>
          <w:lang w:eastAsia="pl-PL"/>
        </w:rPr>
        <w:t>o pojemności 3 m</w:t>
      </w:r>
      <w:r w:rsidRPr="00E8165B">
        <w:rPr>
          <w:vertAlign w:val="superscript"/>
          <w:lang w:eastAsia="pl-PL"/>
        </w:rPr>
        <w:t>3</w:t>
      </w:r>
      <w:r w:rsidR="00DE1D19">
        <w:rPr>
          <w:lang w:eastAsia="pl-PL"/>
        </w:rPr>
        <w:t>;</w:t>
      </w:r>
    </w:p>
    <w:p w14:paraId="03622F0B" w14:textId="260BBBEA" w:rsidR="00507494" w:rsidRPr="00E8165B" w:rsidRDefault="00507494" w:rsidP="00C35EF3">
      <w:pPr>
        <w:pStyle w:val="Akapitzlist"/>
        <w:numPr>
          <w:ilvl w:val="0"/>
          <w:numId w:val="7"/>
        </w:numPr>
        <w:rPr>
          <w:lang w:eastAsia="pl-PL"/>
        </w:rPr>
      </w:pPr>
      <w:r w:rsidRPr="00E8165B">
        <w:rPr>
          <w:lang w:eastAsia="pl-PL"/>
        </w:rPr>
        <w:lastRenderedPageBreak/>
        <w:t>dwanaście zbiorników na ga</w:t>
      </w:r>
      <w:r w:rsidR="00440FD5" w:rsidRPr="00E8165B">
        <w:rPr>
          <w:lang w:eastAsia="pl-PL"/>
        </w:rPr>
        <w:t>z płynny, każdy o pojemności 6 400 l;</w:t>
      </w:r>
    </w:p>
    <w:p w14:paraId="68B3692C" w14:textId="22E6EF66" w:rsidR="00507494" w:rsidRPr="00E8165B" w:rsidRDefault="00440FD5" w:rsidP="00C35EF3">
      <w:pPr>
        <w:pStyle w:val="Akapitzlist"/>
        <w:numPr>
          <w:ilvl w:val="0"/>
          <w:numId w:val="7"/>
        </w:numPr>
        <w:rPr>
          <w:lang w:eastAsia="pl-PL"/>
        </w:rPr>
      </w:pPr>
      <w:r w:rsidRPr="00E8165B">
        <w:rPr>
          <w:lang w:eastAsia="pl-PL"/>
        </w:rPr>
        <w:t>w</w:t>
      </w:r>
      <w:r w:rsidR="00507494" w:rsidRPr="00E8165B">
        <w:rPr>
          <w:lang w:eastAsia="pl-PL"/>
        </w:rPr>
        <w:t>ewnętr</w:t>
      </w:r>
      <w:r w:rsidRPr="00E8165B">
        <w:rPr>
          <w:lang w:eastAsia="pl-PL"/>
        </w:rPr>
        <w:t>zna sieć elektroenergetyczna NN;</w:t>
      </w:r>
    </w:p>
    <w:p w14:paraId="0AB320B3" w14:textId="50F14FFD" w:rsidR="00440FD5" w:rsidRPr="00E8165B" w:rsidRDefault="00440FD5" w:rsidP="00C35EF3">
      <w:pPr>
        <w:pStyle w:val="Akapitzlist"/>
        <w:numPr>
          <w:ilvl w:val="0"/>
          <w:numId w:val="7"/>
        </w:numPr>
        <w:rPr>
          <w:lang w:eastAsia="pl-PL"/>
        </w:rPr>
      </w:pPr>
      <w:r w:rsidRPr="00E8165B">
        <w:rPr>
          <w:lang w:eastAsia="pl-PL"/>
        </w:rPr>
        <w:t>dwa a</w:t>
      </w:r>
      <w:r w:rsidR="00507494" w:rsidRPr="00E8165B">
        <w:rPr>
          <w:lang w:eastAsia="pl-PL"/>
        </w:rPr>
        <w:t>gregat</w:t>
      </w:r>
      <w:r w:rsidRPr="00E8165B">
        <w:rPr>
          <w:lang w:eastAsia="pl-PL"/>
        </w:rPr>
        <w:t>y prądotwórcze</w:t>
      </w:r>
      <w:r w:rsidR="00507494" w:rsidRPr="00E8165B">
        <w:rPr>
          <w:lang w:eastAsia="pl-PL"/>
        </w:rPr>
        <w:t xml:space="preserve"> </w:t>
      </w:r>
      <w:r w:rsidRPr="00E8165B">
        <w:rPr>
          <w:lang w:eastAsia="pl-PL"/>
        </w:rPr>
        <w:t>o mocy 110 kW –</w:t>
      </w:r>
      <w:r w:rsidR="00E8165B">
        <w:rPr>
          <w:lang w:eastAsia="pl-PL"/>
        </w:rPr>
        <w:t xml:space="preserve"> </w:t>
      </w:r>
      <w:r w:rsidRPr="00E8165B">
        <w:rPr>
          <w:lang w:eastAsia="pl-PL"/>
        </w:rPr>
        <w:t>awaryjne źródła</w:t>
      </w:r>
      <w:r w:rsidR="00507494" w:rsidRPr="00E8165B">
        <w:rPr>
          <w:lang w:eastAsia="pl-PL"/>
        </w:rPr>
        <w:t xml:space="preserve"> prądu.</w:t>
      </w:r>
    </w:p>
    <w:p w14:paraId="10CABD25" w14:textId="541288EE" w:rsidR="00507494" w:rsidRPr="00E8165B" w:rsidRDefault="00440FD5" w:rsidP="00507494">
      <w:pPr>
        <w:rPr>
          <w:lang w:eastAsia="pl-PL"/>
        </w:rPr>
      </w:pPr>
      <w:r w:rsidRPr="00E8165B">
        <w:rPr>
          <w:lang w:eastAsia="pl-PL"/>
        </w:rPr>
        <w:t>Opis stosowanej technologii</w:t>
      </w:r>
    </w:p>
    <w:p w14:paraId="4CC6E944" w14:textId="72976DE8" w:rsidR="00507494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 xml:space="preserve">Kurniki wchodzące w skład instalacji są zasiedlane jednodniowymi pisklętami dostarczanymi </w:t>
      </w:r>
      <w:r w:rsidR="00E8165B">
        <w:rPr>
          <w:lang w:eastAsia="pl-PL"/>
        </w:rPr>
        <w:br/>
      </w:r>
      <w:r w:rsidRPr="00E8165B">
        <w:rPr>
          <w:lang w:eastAsia="pl-PL"/>
        </w:rPr>
        <w:t>z zakładu wylęgowego. Kurczaki są hodowane na fermie od pierwszego dnia życia do 6 tygodnia, po czym są przekazywane zewnętrznemu, up</w:t>
      </w:r>
      <w:r w:rsidR="00DE1D19">
        <w:rPr>
          <w:lang w:eastAsia="pl-PL"/>
        </w:rPr>
        <w:t>rawnionemu podmiotowi do uboju.</w:t>
      </w:r>
    </w:p>
    <w:p w14:paraId="05EFB1B8" w14:textId="4CF31DDC" w:rsidR="00507494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 xml:space="preserve">Kurczęta brojlery hodowane są metodą ściółkową. Ptaki pojone są wodą pobieraną z własnego ujęcia wody podziemnej. We wszystkich kurnikach zamontowano automatyczny system pojenia, na który składają się poidełka kropelkowe. Kurniki wyposażono w automatyczne paszociągi </w:t>
      </w:r>
      <w:r w:rsidR="00E8165B">
        <w:rPr>
          <w:lang w:eastAsia="pl-PL"/>
        </w:rPr>
        <w:br/>
      </w:r>
      <w:r w:rsidRPr="00E8165B">
        <w:rPr>
          <w:lang w:eastAsia="pl-PL"/>
        </w:rPr>
        <w:t xml:space="preserve">z karmidłami o konstrukcji zapobiegającej rozsypywaniu i bezkonfliktowy dostęp zwierząt </w:t>
      </w:r>
      <w:r w:rsidR="00E8165B">
        <w:rPr>
          <w:lang w:eastAsia="pl-PL"/>
        </w:rPr>
        <w:br/>
      </w:r>
      <w:r w:rsidRPr="00E8165B">
        <w:rPr>
          <w:lang w:eastAsia="pl-PL"/>
        </w:rPr>
        <w:t>do pa</w:t>
      </w:r>
      <w:r w:rsidR="00FC5DD0" w:rsidRPr="00E8165B">
        <w:rPr>
          <w:lang w:eastAsia="pl-PL"/>
        </w:rPr>
        <w:t xml:space="preserve">szy. Pasza jest magazynowana w </w:t>
      </w:r>
      <w:r w:rsidRPr="00E8165B">
        <w:rPr>
          <w:lang w:eastAsia="pl-PL"/>
        </w:rPr>
        <w:t>silosach zlokalizowanych w sąsiedztwie kurników. Kurczęta są</w:t>
      </w:r>
      <w:r w:rsidR="00E8165B">
        <w:rPr>
          <w:lang w:eastAsia="pl-PL"/>
        </w:rPr>
        <w:t xml:space="preserve"> </w:t>
      </w:r>
      <w:r w:rsidRPr="00E8165B">
        <w:rPr>
          <w:lang w:eastAsia="pl-PL"/>
        </w:rPr>
        <w:t>karmione mieszankami o składzie dostosowanym do fazy rozwoju i kondycji ptaków. Mieszanki paszowe charakteryzują się malejącą zawartością białka ogólnego w kol</w:t>
      </w:r>
      <w:r w:rsidR="00DE1D19">
        <w:rPr>
          <w:lang w:eastAsia="pl-PL"/>
        </w:rPr>
        <w:t>ejnych etapach żywienia drobiu.</w:t>
      </w:r>
    </w:p>
    <w:p w14:paraId="5781956B" w14:textId="05876727" w:rsidR="00507494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>W ciągu roku na fermi</w:t>
      </w:r>
      <w:r w:rsidR="00FC5DD0" w:rsidRPr="00E8165B">
        <w:rPr>
          <w:lang w:eastAsia="pl-PL"/>
        </w:rPr>
        <w:t xml:space="preserve">e jest prowadzonych </w:t>
      </w:r>
      <w:r w:rsidRPr="00E8165B">
        <w:rPr>
          <w:lang w:eastAsia="pl-PL"/>
        </w:rPr>
        <w:t xml:space="preserve">6 cykli chowu kurcząt brojlerów, co wskazuje, </w:t>
      </w:r>
      <w:r w:rsidR="00E8165B">
        <w:rPr>
          <w:lang w:eastAsia="pl-PL"/>
        </w:rPr>
        <w:br/>
      </w:r>
      <w:r w:rsidRPr="00E8165B">
        <w:rPr>
          <w:lang w:eastAsia="pl-PL"/>
        </w:rPr>
        <w:t xml:space="preserve">że kurniki zapełnione są kurczętami maksymalnie przez okres 42 tygodni w roku. Pozostały okres roku jest okresem przerw pomiędzy cyklami produkcyjnymi (około 10 tygodni/rok). Przerwy przeznaczone są na prace porządkowe, tj.: wywóz obornika, czyszczenie i dezynfekcję hal chowu i urządzeń wchodzących w </w:t>
      </w:r>
      <w:r w:rsidR="00440FD5" w:rsidRPr="00E8165B">
        <w:rPr>
          <w:lang w:eastAsia="pl-PL"/>
        </w:rPr>
        <w:t xml:space="preserve">skład instalacji </w:t>
      </w:r>
      <w:r w:rsidRPr="00E8165B">
        <w:rPr>
          <w:lang w:eastAsia="pl-PL"/>
        </w:rPr>
        <w:t>(np.: linii do pojenia, paszociągów). Kilka dni przed zasiedleniem kurniki są wypos</w:t>
      </w:r>
      <w:r w:rsidR="00DE1D19">
        <w:rPr>
          <w:lang w:eastAsia="pl-PL"/>
        </w:rPr>
        <w:t>ażane w ściółkę oraz ogrzewane.</w:t>
      </w:r>
    </w:p>
    <w:p w14:paraId="0BFDFC1E" w14:textId="77313961" w:rsidR="00507494" w:rsidRPr="00E8165B" w:rsidRDefault="00507494" w:rsidP="00507494">
      <w:pPr>
        <w:rPr>
          <w:lang w:eastAsia="pl-PL"/>
        </w:rPr>
      </w:pPr>
      <w:r w:rsidRPr="00E8165B">
        <w:rPr>
          <w:lang w:eastAsia="pl-PL"/>
        </w:rPr>
        <w:t>Teoretyczna zdolność produkcyjna w przedmiotowej in</w:t>
      </w:r>
      <w:r w:rsidR="00FC5DD0" w:rsidRPr="00E8165B">
        <w:rPr>
          <w:lang w:eastAsia="pl-PL"/>
        </w:rPr>
        <w:t xml:space="preserve">stalacji wynosi 1 584 000 sztuk </w:t>
      </w:r>
      <w:r w:rsidRPr="00E8165B">
        <w:rPr>
          <w:lang w:eastAsia="pl-PL"/>
        </w:rPr>
        <w:t>brojlerów/rok.</w:t>
      </w:r>
      <w:r w:rsidR="00440FD5" w:rsidRPr="00E8165B">
        <w:rPr>
          <w:lang w:eastAsia="pl-PL"/>
        </w:rPr>
        <w:t>”</w:t>
      </w:r>
      <w:r w:rsidR="009E4676">
        <w:rPr>
          <w:lang w:eastAsia="pl-PL"/>
        </w:rPr>
        <w:t>;</w:t>
      </w:r>
    </w:p>
    <w:p w14:paraId="2F367A48" w14:textId="4E92AD4C" w:rsidR="00F80E65" w:rsidRPr="00E8165B" w:rsidRDefault="00507494" w:rsidP="00AA5AFB">
      <w:pPr>
        <w:pStyle w:val="Nagwek2"/>
      </w:pPr>
      <w:r w:rsidRPr="00E8165B">
        <w:t xml:space="preserve">2) </w:t>
      </w:r>
      <w:r w:rsidR="00F80E65" w:rsidRPr="00E8165B">
        <w:t xml:space="preserve">w części III. ust. 8 </w:t>
      </w:r>
      <w:r w:rsidR="00CE4A3C" w:rsidRPr="00E8165B">
        <w:t xml:space="preserve">decyzji </w:t>
      </w:r>
      <w:r w:rsidR="00F80E65" w:rsidRPr="00E8165B">
        <w:t>otrzymuje brzmienie:</w:t>
      </w:r>
    </w:p>
    <w:p w14:paraId="68CDC9D2" w14:textId="3DE660DF" w:rsidR="00F80E65" w:rsidRPr="00E8165B" w:rsidRDefault="00F80E65" w:rsidP="00C35EF3">
      <w:pPr>
        <w:pStyle w:val="Akapitzlist"/>
        <w:numPr>
          <w:ilvl w:val="0"/>
          <w:numId w:val="4"/>
        </w:numPr>
        <w:rPr>
          <w:lang w:eastAsia="pl-PL"/>
        </w:rPr>
      </w:pPr>
      <w:r w:rsidRPr="00E8165B">
        <w:rPr>
          <w:lang w:eastAsia="pl-PL"/>
        </w:rPr>
        <w:t>Rolnicze wykorzystanie powstającego obornika na polach rolników, z którymi prowadzący instalację posiada podpisane umowy, zgodnie ze sporządzanymi corocznie planami nawożenia.</w:t>
      </w:r>
      <w:r w:rsidR="009E4676">
        <w:rPr>
          <w:lang w:eastAsia="pl-PL"/>
        </w:rPr>
        <w:t>;</w:t>
      </w:r>
    </w:p>
    <w:p w14:paraId="34B33236" w14:textId="7076049F" w:rsidR="00552085" w:rsidRPr="00E8165B" w:rsidRDefault="00552085" w:rsidP="00F13A2C">
      <w:pPr>
        <w:pStyle w:val="Nagwek2"/>
      </w:pPr>
      <w:r w:rsidRPr="00E8165B">
        <w:t>3</w:t>
      </w:r>
      <w:r w:rsidR="00A90876" w:rsidRPr="00E8165B">
        <w:t xml:space="preserve">) </w:t>
      </w:r>
      <w:r w:rsidR="00D73E83" w:rsidRPr="00E8165B">
        <w:t>część V. decyzji otrzymuje brzmienie:</w:t>
      </w:r>
    </w:p>
    <w:p w14:paraId="7A9C2FC2" w14:textId="14850A43" w:rsidR="00544B23" w:rsidRPr="00E8165B" w:rsidRDefault="00544B23" w:rsidP="00544B23">
      <w:pPr>
        <w:rPr>
          <w:lang w:eastAsia="pl-PL"/>
        </w:rPr>
      </w:pPr>
      <w:r w:rsidRPr="00E8165B">
        <w:rPr>
          <w:lang w:eastAsia="pl-PL"/>
        </w:rPr>
        <w:t>„V. Rodzaj i ilość wykorzystywanych surowców, materiałów, wody, paliw i energii</w:t>
      </w:r>
    </w:p>
    <w:p w14:paraId="20E9A9FB" w14:textId="01D1B0B3" w:rsidR="002A61C7" w:rsidRPr="00E8165B" w:rsidRDefault="002A61C7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>zużycie wody na cele instalacji:</w:t>
      </w:r>
    </w:p>
    <w:p w14:paraId="3F2AB822" w14:textId="71F3738B" w:rsidR="002A61C7" w:rsidRPr="00E8165B" w:rsidRDefault="002A61C7" w:rsidP="00C35EF3">
      <w:pPr>
        <w:pStyle w:val="Akapitzlist"/>
        <w:numPr>
          <w:ilvl w:val="1"/>
          <w:numId w:val="13"/>
        </w:numPr>
        <w:rPr>
          <w:lang w:eastAsia="pl-PL"/>
        </w:rPr>
      </w:pPr>
      <w:r w:rsidRPr="00E8165B">
        <w:rPr>
          <w:lang w:eastAsia="pl-PL"/>
        </w:rPr>
        <w:t>pojenie zwierząt – Qśr.r = 10 026,0 m3/rok, w tym:</w:t>
      </w:r>
    </w:p>
    <w:p w14:paraId="64E6C1CC" w14:textId="0A2239E4" w:rsidR="002A61C7" w:rsidRPr="00E8165B" w:rsidRDefault="002A61C7" w:rsidP="00C35EF3">
      <w:pPr>
        <w:pStyle w:val="Akapitzlist"/>
        <w:numPr>
          <w:ilvl w:val="2"/>
          <w:numId w:val="13"/>
        </w:numPr>
        <w:rPr>
          <w:lang w:eastAsia="pl-PL"/>
        </w:rPr>
      </w:pPr>
      <w:r w:rsidRPr="00E8165B">
        <w:rPr>
          <w:lang w:eastAsia="pl-PL"/>
        </w:rPr>
        <w:t>6,33 dm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 xml:space="preserve"> na ptaka/cykl,</w:t>
      </w:r>
    </w:p>
    <w:p w14:paraId="03A599F6" w14:textId="0EAC0B1B" w:rsidR="002A61C7" w:rsidRPr="00E8165B" w:rsidRDefault="002A61C7" w:rsidP="00C35EF3">
      <w:pPr>
        <w:pStyle w:val="Akapitzlist"/>
        <w:numPr>
          <w:ilvl w:val="2"/>
          <w:numId w:val="13"/>
        </w:numPr>
        <w:rPr>
          <w:lang w:eastAsia="pl-PL"/>
        </w:rPr>
      </w:pPr>
      <w:r w:rsidRPr="00E8165B">
        <w:rPr>
          <w:lang w:eastAsia="pl-PL"/>
        </w:rPr>
        <w:t>55,0 dm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 xml:space="preserve"> na stanowisko/rok;</w:t>
      </w:r>
    </w:p>
    <w:p w14:paraId="03102699" w14:textId="77DDB907" w:rsidR="002A61C7" w:rsidRPr="00E8165B" w:rsidRDefault="002A61C7" w:rsidP="00C35EF3">
      <w:pPr>
        <w:pStyle w:val="Akapitzlist"/>
        <w:numPr>
          <w:ilvl w:val="1"/>
          <w:numId w:val="13"/>
        </w:numPr>
        <w:rPr>
          <w:lang w:eastAsia="pl-PL"/>
        </w:rPr>
      </w:pPr>
      <w:r w:rsidRPr="00E8165B">
        <w:rPr>
          <w:lang w:eastAsia="pl-PL"/>
        </w:rPr>
        <w:t>płukanie filtrów do uzdatniania wody – Qśr.r = 113,5 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>/rok;</w:t>
      </w:r>
    </w:p>
    <w:p w14:paraId="1DA55FDA" w14:textId="3B4F6264" w:rsidR="002A61C7" w:rsidRPr="00E8165B" w:rsidRDefault="002A61C7" w:rsidP="00C35EF3">
      <w:pPr>
        <w:pStyle w:val="Akapitzlist"/>
        <w:numPr>
          <w:ilvl w:val="1"/>
          <w:numId w:val="13"/>
        </w:numPr>
        <w:rPr>
          <w:lang w:eastAsia="pl-PL"/>
        </w:rPr>
      </w:pPr>
      <w:r w:rsidRPr="00E8165B">
        <w:rPr>
          <w:lang w:eastAsia="pl-PL"/>
        </w:rPr>
        <w:t>dezynfekcja pomieszczeń i urządzeń – Qśr.r = 7,21 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>/rok;</w:t>
      </w:r>
    </w:p>
    <w:p w14:paraId="6C5ADE60" w14:textId="6641A580" w:rsidR="002A61C7" w:rsidRPr="00E8165B" w:rsidRDefault="002A61C7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>zużycie paszy – 6 000,00 Mg/rok;</w:t>
      </w:r>
    </w:p>
    <w:p w14:paraId="7511F1D9" w14:textId="671F8C00" w:rsidR="002A61C7" w:rsidRPr="00E8165B" w:rsidRDefault="002A61C7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>zużycie energii elektrycznej – 264,00 MWh/rok;</w:t>
      </w:r>
    </w:p>
    <w:p w14:paraId="4C77FE1A" w14:textId="5CD52567" w:rsidR="002A61C7" w:rsidRPr="00E8165B" w:rsidRDefault="002A61C7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>zużycie gazu płynnego propan – 230,00 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>/rok;</w:t>
      </w:r>
    </w:p>
    <w:p w14:paraId="325C176B" w14:textId="7EAE00A4" w:rsidR="002A61C7" w:rsidRPr="00E8165B" w:rsidRDefault="002A61C7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>zużycie pelletu – 100 Mg/rok;</w:t>
      </w:r>
    </w:p>
    <w:p w14:paraId="709DF629" w14:textId="1A14A925" w:rsidR="00D73E83" w:rsidRPr="00E8165B" w:rsidRDefault="002F16AA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>z</w:t>
      </w:r>
      <w:r w:rsidR="002A61C7" w:rsidRPr="00E8165B">
        <w:rPr>
          <w:lang w:eastAsia="pl-PL"/>
        </w:rPr>
        <w:t>użycie środków do myc</w:t>
      </w:r>
      <w:r w:rsidRPr="00E8165B">
        <w:rPr>
          <w:lang w:eastAsia="pl-PL"/>
        </w:rPr>
        <w:t>ia i dezynfekcji – 0,075 Mg/rok;</w:t>
      </w:r>
    </w:p>
    <w:p w14:paraId="4ADEE4EC" w14:textId="748ACD52" w:rsidR="002F16AA" w:rsidRPr="00E8165B" w:rsidRDefault="002F16AA" w:rsidP="00C35EF3">
      <w:pPr>
        <w:pStyle w:val="Akapitzlist"/>
        <w:numPr>
          <w:ilvl w:val="0"/>
          <w:numId w:val="13"/>
        </w:numPr>
        <w:rPr>
          <w:lang w:eastAsia="pl-PL"/>
        </w:rPr>
      </w:pPr>
      <w:r w:rsidRPr="00E8165B">
        <w:rPr>
          <w:lang w:eastAsia="pl-PL"/>
        </w:rPr>
        <w:t xml:space="preserve">zużycie oleju napędowego – </w:t>
      </w:r>
      <w:r w:rsidR="00834547" w:rsidRPr="00E8165B">
        <w:rPr>
          <w:lang w:eastAsia="pl-PL"/>
        </w:rPr>
        <w:t>1</w:t>
      </w:r>
      <w:r w:rsidR="00E23164" w:rsidRPr="00E8165B">
        <w:rPr>
          <w:lang w:eastAsia="pl-PL"/>
        </w:rPr>
        <w:t xml:space="preserve"> </w:t>
      </w:r>
      <w:r w:rsidR="00834547" w:rsidRPr="00E8165B">
        <w:rPr>
          <w:lang w:eastAsia="pl-PL"/>
        </w:rPr>
        <w:t>300 kg.</w:t>
      </w:r>
      <w:r w:rsidR="00544B23" w:rsidRPr="00E8165B">
        <w:rPr>
          <w:lang w:eastAsia="pl-PL"/>
        </w:rPr>
        <w:t>”</w:t>
      </w:r>
      <w:r w:rsidR="009E4676">
        <w:rPr>
          <w:lang w:eastAsia="pl-PL"/>
        </w:rPr>
        <w:t>;</w:t>
      </w:r>
    </w:p>
    <w:p w14:paraId="48ABF121" w14:textId="6B3A570D" w:rsidR="004609BF" w:rsidRPr="00E8165B" w:rsidRDefault="0077379D" w:rsidP="0077379D">
      <w:pPr>
        <w:pStyle w:val="Nagwek2"/>
      </w:pPr>
      <w:r w:rsidRPr="00E8165B">
        <w:lastRenderedPageBreak/>
        <w:t>4</w:t>
      </w:r>
      <w:r w:rsidR="004609BF" w:rsidRPr="00E8165B">
        <w:t>) w części VI. ust. 2 decyzji otrzymuje brzmienie:</w:t>
      </w:r>
    </w:p>
    <w:p w14:paraId="68994104" w14:textId="77777777" w:rsidR="000B3685" w:rsidRPr="00E8165B" w:rsidRDefault="00340F4E" w:rsidP="00C35EF3">
      <w:pPr>
        <w:pStyle w:val="Akapitzlist"/>
        <w:numPr>
          <w:ilvl w:val="0"/>
          <w:numId w:val="14"/>
        </w:numPr>
        <w:rPr>
          <w:lang w:eastAsia="pl-PL"/>
        </w:rPr>
      </w:pPr>
      <w:r w:rsidRPr="00E8165B">
        <w:rPr>
          <w:lang w:eastAsia="pl-PL"/>
        </w:rPr>
        <w:t>Wprowadzanie gazów i pyłów do powietrza</w:t>
      </w:r>
    </w:p>
    <w:p w14:paraId="26F94699" w14:textId="77777777" w:rsidR="000B3685" w:rsidRPr="00E8165B" w:rsidRDefault="00340F4E" w:rsidP="000B3685">
      <w:pPr>
        <w:pStyle w:val="Akapitzlist"/>
        <w:ind w:left="454"/>
        <w:rPr>
          <w:lang w:eastAsia="pl-PL"/>
        </w:rPr>
      </w:pPr>
      <w:r w:rsidRPr="00E8165B">
        <w:rPr>
          <w:lang w:eastAsia="pl-PL"/>
        </w:rPr>
        <w:t>Wielkości dopuszczalnej emisji oraz parametry instalacji - źródła powstawania i miejsca wprowadzania substancji do powietrza zgodnie z tabelami nr 1</w:t>
      </w:r>
      <w:r w:rsidR="001D1604" w:rsidRPr="00E8165B">
        <w:rPr>
          <w:lang w:eastAsia="pl-PL"/>
        </w:rPr>
        <w:t>a</w:t>
      </w:r>
      <w:r w:rsidR="00DB78CD" w:rsidRPr="00E8165B">
        <w:rPr>
          <w:lang w:eastAsia="pl-PL"/>
        </w:rPr>
        <w:t>, 1b, 1c, 1d i 2.</w:t>
      </w:r>
    </w:p>
    <w:p w14:paraId="4B2A08D1" w14:textId="77777777" w:rsidR="000B3685" w:rsidRPr="00E8165B" w:rsidRDefault="000B3685" w:rsidP="000B3685">
      <w:pPr>
        <w:pStyle w:val="Akapitzlist"/>
        <w:ind w:left="454"/>
        <w:rPr>
          <w:lang w:eastAsia="pl-PL"/>
        </w:rPr>
      </w:pPr>
    </w:p>
    <w:p w14:paraId="4C42EDF1" w14:textId="73C24F65" w:rsidR="00594770" w:rsidRPr="00E8165B" w:rsidRDefault="00594770" w:rsidP="000B3685">
      <w:pPr>
        <w:pStyle w:val="Akapitzlist"/>
        <w:ind w:left="454"/>
        <w:rPr>
          <w:lang w:eastAsia="pl-PL"/>
        </w:rPr>
      </w:pPr>
      <w:r w:rsidRPr="00E8165B">
        <w:t xml:space="preserve">Tabela </w:t>
      </w:r>
      <w:r w:rsidR="00B10975">
        <w:fldChar w:fldCharType="begin"/>
      </w:r>
      <w:r w:rsidR="00B10975">
        <w:instrText xml:space="preserve"> SEQ Tabela \* ARABIC </w:instrText>
      </w:r>
      <w:r w:rsidR="00B10975">
        <w:fldChar w:fldCharType="separate"/>
      </w:r>
      <w:r w:rsidRPr="00E8165B">
        <w:t>1</w:t>
      </w:r>
      <w:r w:rsidR="00B10975">
        <w:fldChar w:fldCharType="end"/>
      </w:r>
      <w:r w:rsidR="00DB78CD" w:rsidRPr="00E8165B">
        <w:t>a</w:t>
      </w:r>
      <w:r w:rsidRPr="00E8165B">
        <w:t xml:space="preserve">. Emisja dopuszczalna dla każdego z </w:t>
      </w:r>
      <w:r w:rsidR="00E8165B">
        <w:t xml:space="preserve">sześciu kurników, w każdym po 4 </w:t>
      </w:r>
      <w:r w:rsidRPr="00E8165B">
        <w:t>nagrzewnice na gaz płynny propan o mocy 40kW każda</w:t>
      </w:r>
    </w:p>
    <w:tbl>
      <w:tblPr>
        <w:tblStyle w:val="Tabela-Siatka"/>
        <w:tblW w:w="4517" w:type="pct"/>
        <w:tblInd w:w="421" w:type="dxa"/>
        <w:tblLook w:val="04A0" w:firstRow="1" w:lastRow="0" w:firstColumn="1" w:lastColumn="0" w:noHBand="0" w:noVBand="1"/>
        <w:tblCaption w:val="Emisja dopuszczalna dla każdego z sześciu kurników"/>
        <w:tblDescription w:val="Emisja dopuszczalna dla każdego z sześciu kurników"/>
      </w:tblPr>
      <w:tblGrid>
        <w:gridCol w:w="4394"/>
        <w:gridCol w:w="4252"/>
      </w:tblGrid>
      <w:tr w:rsidR="000E1581" w:rsidRPr="00E8165B" w14:paraId="1BEEF603" w14:textId="77777777" w:rsidTr="000E1581">
        <w:trPr>
          <w:tblHeader/>
        </w:trPr>
        <w:tc>
          <w:tcPr>
            <w:tcW w:w="2541" w:type="pct"/>
            <w:shd w:val="pct10" w:color="auto" w:fill="auto"/>
          </w:tcPr>
          <w:p w14:paraId="3EAF25E5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Rodzaj substancji</w:t>
            </w:r>
          </w:p>
        </w:tc>
        <w:tc>
          <w:tcPr>
            <w:tcW w:w="2459" w:type="pct"/>
            <w:shd w:val="pct10" w:color="auto" w:fill="auto"/>
          </w:tcPr>
          <w:p w14:paraId="604D98E2" w14:textId="493ED5B6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kg/h</w:t>
            </w:r>
          </w:p>
        </w:tc>
      </w:tr>
      <w:tr w:rsidR="000E1581" w:rsidRPr="00E8165B" w14:paraId="281493BC" w14:textId="77777777" w:rsidTr="000E1581">
        <w:tc>
          <w:tcPr>
            <w:tcW w:w="2541" w:type="pct"/>
          </w:tcPr>
          <w:p w14:paraId="396097BF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Amoniak</w:t>
            </w:r>
          </w:p>
        </w:tc>
        <w:tc>
          <w:tcPr>
            <w:tcW w:w="2459" w:type="pct"/>
          </w:tcPr>
          <w:p w14:paraId="49AA5F3D" w14:textId="3FFD5145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0,403300</w:t>
            </w:r>
          </w:p>
        </w:tc>
      </w:tr>
      <w:tr w:rsidR="000E1581" w:rsidRPr="00E8165B" w14:paraId="2EE2134B" w14:textId="77777777" w:rsidTr="000E1581">
        <w:tc>
          <w:tcPr>
            <w:tcW w:w="2541" w:type="pct"/>
          </w:tcPr>
          <w:p w14:paraId="38744E57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Siarkowodór</w:t>
            </w:r>
          </w:p>
        </w:tc>
        <w:tc>
          <w:tcPr>
            <w:tcW w:w="2459" w:type="pct"/>
          </w:tcPr>
          <w:p w14:paraId="60EE3E8A" w14:textId="12CFDD1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0,008100</w:t>
            </w:r>
          </w:p>
        </w:tc>
      </w:tr>
      <w:tr w:rsidR="000E1581" w:rsidRPr="00E8165B" w14:paraId="75E747DB" w14:textId="77777777" w:rsidTr="000E1581">
        <w:tc>
          <w:tcPr>
            <w:tcW w:w="2541" w:type="pct"/>
          </w:tcPr>
          <w:p w14:paraId="320AF1F3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ogółem</w:t>
            </w:r>
          </w:p>
        </w:tc>
        <w:tc>
          <w:tcPr>
            <w:tcW w:w="2459" w:type="pct"/>
          </w:tcPr>
          <w:p w14:paraId="68F0B89D" w14:textId="740271C1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0,082112</w:t>
            </w:r>
          </w:p>
        </w:tc>
      </w:tr>
      <w:tr w:rsidR="000E1581" w:rsidRPr="00E8165B" w14:paraId="3C64C045" w14:textId="77777777" w:rsidTr="000E1581">
        <w:tc>
          <w:tcPr>
            <w:tcW w:w="2541" w:type="pct"/>
          </w:tcPr>
          <w:p w14:paraId="44BCA12F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PM10</w:t>
            </w:r>
          </w:p>
        </w:tc>
        <w:tc>
          <w:tcPr>
            <w:tcW w:w="2459" w:type="pct"/>
          </w:tcPr>
          <w:p w14:paraId="13804F09" w14:textId="6434EFDC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0,058737</w:t>
            </w:r>
          </w:p>
        </w:tc>
      </w:tr>
      <w:tr w:rsidR="000E1581" w:rsidRPr="00E8165B" w14:paraId="4F7563C0" w14:textId="77777777" w:rsidTr="000E1581">
        <w:tc>
          <w:tcPr>
            <w:tcW w:w="2541" w:type="pct"/>
          </w:tcPr>
          <w:p w14:paraId="0030F328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PM2,5</w:t>
            </w:r>
          </w:p>
        </w:tc>
        <w:tc>
          <w:tcPr>
            <w:tcW w:w="2459" w:type="pct"/>
          </w:tcPr>
          <w:p w14:paraId="70ED0212" w14:textId="5FFF0326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0,028000</w:t>
            </w:r>
          </w:p>
        </w:tc>
      </w:tr>
      <w:tr w:rsidR="000E1581" w:rsidRPr="00E8165B" w14:paraId="405707E1" w14:textId="77777777" w:rsidTr="000E1581">
        <w:tc>
          <w:tcPr>
            <w:tcW w:w="2541" w:type="pct"/>
          </w:tcPr>
          <w:p w14:paraId="6580A4AC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Dwutlenek azotu</w:t>
            </w:r>
          </w:p>
        </w:tc>
        <w:tc>
          <w:tcPr>
            <w:tcW w:w="2459" w:type="pct"/>
          </w:tcPr>
          <w:p w14:paraId="133A5838" w14:textId="16DF987B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0,041360</w:t>
            </w:r>
          </w:p>
        </w:tc>
      </w:tr>
      <w:tr w:rsidR="000E1581" w:rsidRPr="00E8165B" w14:paraId="20B96536" w14:textId="77777777" w:rsidTr="000E1581">
        <w:tc>
          <w:tcPr>
            <w:tcW w:w="2541" w:type="pct"/>
          </w:tcPr>
          <w:p w14:paraId="65D60AAB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Tlenek węgla</w:t>
            </w:r>
          </w:p>
        </w:tc>
        <w:tc>
          <w:tcPr>
            <w:tcW w:w="2459" w:type="pct"/>
          </w:tcPr>
          <w:p w14:paraId="5F642A58" w14:textId="0811A798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0,016960</w:t>
            </w:r>
          </w:p>
        </w:tc>
      </w:tr>
      <w:tr w:rsidR="000E1581" w:rsidRPr="00E8165B" w14:paraId="4AB0A361" w14:textId="77777777" w:rsidTr="000E1581">
        <w:tc>
          <w:tcPr>
            <w:tcW w:w="2541" w:type="pct"/>
          </w:tcPr>
          <w:p w14:paraId="036C8A09" w14:textId="77777777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2459" w:type="pct"/>
          </w:tcPr>
          <w:p w14:paraId="75F81E55" w14:textId="2FFAEA1C" w:rsidR="000E1581" w:rsidRPr="00E8165B" w:rsidRDefault="000E1581" w:rsidP="00E8165B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0,000320</w:t>
            </w:r>
          </w:p>
        </w:tc>
      </w:tr>
    </w:tbl>
    <w:p w14:paraId="31B2A0CC" w14:textId="436D74A0" w:rsidR="00594770" w:rsidRPr="00E8165B" w:rsidRDefault="00594770" w:rsidP="00C35EF3">
      <w:pPr>
        <w:ind w:left="426"/>
      </w:pPr>
      <w:r w:rsidRPr="00E8165B">
        <w:t xml:space="preserve">Tabela </w:t>
      </w:r>
      <w:r w:rsidR="00DB78CD" w:rsidRPr="00E8165B">
        <w:t>1b</w:t>
      </w:r>
      <w:r w:rsidRPr="00E8165B">
        <w:t>. Emisja dopuszczalna dla każdego z 9 went</w:t>
      </w:r>
      <w:r w:rsidR="00DE1D19">
        <w:t>ylatorów dachowych o wydajności</w:t>
      </w:r>
      <w:r w:rsidR="001D1604" w:rsidRPr="00E8165B">
        <w:br/>
      </w:r>
      <w:r w:rsidRPr="00E8165B">
        <w:t>14600 m</w:t>
      </w:r>
      <w:r w:rsidRPr="00E8165B">
        <w:rPr>
          <w:vertAlign w:val="superscript"/>
        </w:rPr>
        <w:t>3</w:t>
      </w:r>
      <w:r w:rsidRPr="00E8165B">
        <w:t>/h w każdym z sześciu kurników (wysokość emito</w:t>
      </w:r>
      <w:r w:rsidR="00DE1D19">
        <w:t>ra: h = 5,4 m; średnica wylotu:</w:t>
      </w:r>
      <w:r w:rsidR="00E8165B">
        <w:br/>
      </w:r>
      <w:r w:rsidRPr="00E8165B">
        <w:t>d = 0,63 m, wylot pionowy otwarty)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Emisja dopuszczalna dla każdego z 9 wentylatorów dachowych o wydajności "/>
        <w:tblDescription w:val="Emisja dopuszczalna dla każdego z 9 wentylatorów dachowych o wydajności &#10;14600 m3/h w każdym z sześciu kurników "/>
      </w:tblPr>
      <w:tblGrid>
        <w:gridCol w:w="4342"/>
        <w:gridCol w:w="4294"/>
      </w:tblGrid>
      <w:tr w:rsidR="00E8165B" w:rsidRPr="00E8165B" w14:paraId="6CB31238" w14:textId="77777777" w:rsidTr="003330B5">
        <w:trPr>
          <w:tblHeader/>
        </w:trPr>
        <w:tc>
          <w:tcPr>
            <w:tcW w:w="4342" w:type="dxa"/>
            <w:shd w:val="pct10" w:color="auto" w:fill="auto"/>
          </w:tcPr>
          <w:p w14:paraId="2CCF7DDD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Rodzaj substancji</w:t>
            </w:r>
          </w:p>
        </w:tc>
        <w:tc>
          <w:tcPr>
            <w:tcW w:w="4294" w:type="dxa"/>
            <w:shd w:val="pct10" w:color="auto" w:fill="auto"/>
          </w:tcPr>
          <w:p w14:paraId="2F1C5344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kg/h</w:t>
            </w:r>
          </w:p>
        </w:tc>
      </w:tr>
      <w:tr w:rsidR="00E8165B" w:rsidRPr="00E8165B" w14:paraId="6B57D68E" w14:textId="77777777" w:rsidTr="003330B5">
        <w:tc>
          <w:tcPr>
            <w:tcW w:w="4342" w:type="dxa"/>
          </w:tcPr>
          <w:p w14:paraId="2CCEE93A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Amoniak</w:t>
            </w:r>
          </w:p>
        </w:tc>
        <w:tc>
          <w:tcPr>
            <w:tcW w:w="4294" w:type="dxa"/>
          </w:tcPr>
          <w:p w14:paraId="18D62BB7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0,044811</w:t>
            </w:r>
          </w:p>
        </w:tc>
      </w:tr>
      <w:tr w:rsidR="00E8165B" w:rsidRPr="00E8165B" w14:paraId="6AEBEE20" w14:textId="77777777" w:rsidTr="003330B5">
        <w:tc>
          <w:tcPr>
            <w:tcW w:w="4342" w:type="dxa"/>
          </w:tcPr>
          <w:p w14:paraId="23CF05F1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Siarkowodór</w:t>
            </w:r>
          </w:p>
        </w:tc>
        <w:tc>
          <w:tcPr>
            <w:tcW w:w="4294" w:type="dxa"/>
          </w:tcPr>
          <w:p w14:paraId="5823A7DF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0,000900</w:t>
            </w:r>
          </w:p>
        </w:tc>
      </w:tr>
      <w:tr w:rsidR="00E8165B" w:rsidRPr="00E8165B" w14:paraId="5D00E623" w14:textId="77777777" w:rsidTr="003330B5">
        <w:tc>
          <w:tcPr>
            <w:tcW w:w="4342" w:type="dxa"/>
          </w:tcPr>
          <w:p w14:paraId="781B32D7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ogółem</w:t>
            </w:r>
          </w:p>
        </w:tc>
        <w:tc>
          <w:tcPr>
            <w:tcW w:w="4294" w:type="dxa"/>
          </w:tcPr>
          <w:p w14:paraId="467A4DA1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0,009124</w:t>
            </w:r>
          </w:p>
        </w:tc>
      </w:tr>
      <w:tr w:rsidR="00E8165B" w:rsidRPr="00E8165B" w14:paraId="1F10788E" w14:textId="77777777" w:rsidTr="003330B5">
        <w:tc>
          <w:tcPr>
            <w:tcW w:w="4342" w:type="dxa"/>
          </w:tcPr>
          <w:p w14:paraId="0689C5F4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PM10</w:t>
            </w:r>
          </w:p>
        </w:tc>
        <w:tc>
          <w:tcPr>
            <w:tcW w:w="4294" w:type="dxa"/>
          </w:tcPr>
          <w:p w14:paraId="6E7BD111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0,006526</w:t>
            </w:r>
          </w:p>
        </w:tc>
      </w:tr>
      <w:tr w:rsidR="00E8165B" w:rsidRPr="00E8165B" w14:paraId="42FEF044" w14:textId="77777777" w:rsidTr="003330B5">
        <w:tc>
          <w:tcPr>
            <w:tcW w:w="4342" w:type="dxa"/>
          </w:tcPr>
          <w:p w14:paraId="55EDB155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PM2,5</w:t>
            </w:r>
          </w:p>
        </w:tc>
        <w:tc>
          <w:tcPr>
            <w:tcW w:w="4294" w:type="dxa"/>
          </w:tcPr>
          <w:p w14:paraId="1AB8EA3D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0,003111</w:t>
            </w:r>
          </w:p>
        </w:tc>
      </w:tr>
      <w:tr w:rsidR="00E8165B" w:rsidRPr="00E8165B" w14:paraId="288E7105" w14:textId="77777777" w:rsidTr="003330B5">
        <w:tc>
          <w:tcPr>
            <w:tcW w:w="4342" w:type="dxa"/>
          </w:tcPr>
          <w:p w14:paraId="49542CD4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Dwutlenek azotu</w:t>
            </w:r>
          </w:p>
        </w:tc>
        <w:tc>
          <w:tcPr>
            <w:tcW w:w="4294" w:type="dxa"/>
          </w:tcPr>
          <w:p w14:paraId="3D48AFD6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0,004596</w:t>
            </w:r>
          </w:p>
        </w:tc>
      </w:tr>
      <w:tr w:rsidR="00E8165B" w:rsidRPr="00E8165B" w14:paraId="6FB467CF" w14:textId="77777777" w:rsidTr="003330B5">
        <w:tc>
          <w:tcPr>
            <w:tcW w:w="4342" w:type="dxa"/>
          </w:tcPr>
          <w:p w14:paraId="7B92A335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Tlenek węgla</w:t>
            </w:r>
          </w:p>
        </w:tc>
        <w:tc>
          <w:tcPr>
            <w:tcW w:w="4294" w:type="dxa"/>
          </w:tcPr>
          <w:p w14:paraId="438C12A7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0,001884</w:t>
            </w:r>
          </w:p>
        </w:tc>
      </w:tr>
      <w:tr w:rsidR="00E8165B" w:rsidRPr="00E8165B" w14:paraId="625958A7" w14:textId="77777777" w:rsidTr="003330B5">
        <w:tc>
          <w:tcPr>
            <w:tcW w:w="4342" w:type="dxa"/>
          </w:tcPr>
          <w:p w14:paraId="76FF538D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4294" w:type="dxa"/>
          </w:tcPr>
          <w:p w14:paraId="3C354308" w14:textId="77777777" w:rsidR="00594770" w:rsidRPr="00E8165B" w:rsidRDefault="00594770" w:rsidP="000B3685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0,000036</w:t>
            </w:r>
          </w:p>
        </w:tc>
      </w:tr>
    </w:tbl>
    <w:p w14:paraId="7273A905" w14:textId="15082BED" w:rsidR="00594770" w:rsidRPr="00E8165B" w:rsidRDefault="00594770" w:rsidP="00E8165B">
      <w:pPr>
        <w:spacing w:before="1320"/>
        <w:ind w:left="425"/>
      </w:pPr>
      <w:r w:rsidRPr="00E8165B">
        <w:lastRenderedPageBreak/>
        <w:t xml:space="preserve">Tabela </w:t>
      </w:r>
      <w:r w:rsidR="00DB78CD" w:rsidRPr="00E8165B">
        <w:t>1c</w:t>
      </w:r>
      <w:r w:rsidRPr="00E8165B">
        <w:t>. Emisja dopuszczalna dla każdego z 8 wentylatorów szczytowych o wydajności 40800 m</w:t>
      </w:r>
      <w:r w:rsidRPr="00E8165B">
        <w:rPr>
          <w:vertAlign w:val="superscript"/>
        </w:rPr>
        <w:t>3</w:t>
      </w:r>
      <w:r w:rsidRPr="00E8165B">
        <w:t>/h w każdym sześciu kurników (wysokość emit</w:t>
      </w:r>
      <w:r w:rsidR="00DE1D19">
        <w:t>ora: h = 1,2 m; wymiary wylotu:</w:t>
      </w:r>
      <w:r w:rsidRPr="00E8165B">
        <w:br/>
        <w:t>1,4 m x 1,4 m)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Emisja dopuszczalna dla każdego z 8 wentylatorów szczytowych o wydajności 40800 m3/h w każdym sześciu kurników "/>
        <w:tblDescription w:val="Emisja dopuszczalna dla każdego z 8 wentylatorów szczytowych o wydajności 40800 m3/h w każdym sześciu kurników "/>
      </w:tblPr>
      <w:tblGrid>
        <w:gridCol w:w="4342"/>
        <w:gridCol w:w="4294"/>
      </w:tblGrid>
      <w:tr w:rsidR="00E8165B" w:rsidRPr="00E8165B" w14:paraId="7F10E2AC" w14:textId="77777777" w:rsidTr="003330B5">
        <w:trPr>
          <w:tblHeader/>
        </w:trPr>
        <w:tc>
          <w:tcPr>
            <w:tcW w:w="4342" w:type="dxa"/>
            <w:shd w:val="pct10" w:color="auto" w:fill="auto"/>
          </w:tcPr>
          <w:p w14:paraId="5A280852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Rodzaj substancji</w:t>
            </w:r>
          </w:p>
        </w:tc>
        <w:tc>
          <w:tcPr>
            <w:tcW w:w="4294" w:type="dxa"/>
            <w:shd w:val="pct10" w:color="auto" w:fill="auto"/>
          </w:tcPr>
          <w:p w14:paraId="4CD41405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kg/h</w:t>
            </w:r>
          </w:p>
        </w:tc>
      </w:tr>
      <w:tr w:rsidR="00E8165B" w:rsidRPr="00E8165B" w14:paraId="6D20AD56" w14:textId="77777777" w:rsidTr="003330B5">
        <w:tc>
          <w:tcPr>
            <w:tcW w:w="4342" w:type="dxa"/>
          </w:tcPr>
          <w:p w14:paraId="45D4DF0A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Amoniak</w:t>
            </w:r>
          </w:p>
        </w:tc>
        <w:tc>
          <w:tcPr>
            <w:tcW w:w="4294" w:type="dxa"/>
          </w:tcPr>
          <w:p w14:paraId="127D5488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0,035894</w:t>
            </w:r>
          </w:p>
        </w:tc>
      </w:tr>
      <w:tr w:rsidR="00E8165B" w:rsidRPr="00E8165B" w14:paraId="0DEB2F3E" w14:textId="77777777" w:rsidTr="003330B5">
        <w:tc>
          <w:tcPr>
            <w:tcW w:w="4342" w:type="dxa"/>
          </w:tcPr>
          <w:p w14:paraId="19A6A478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Siarkowodór</w:t>
            </w:r>
          </w:p>
        </w:tc>
        <w:tc>
          <w:tcPr>
            <w:tcW w:w="4294" w:type="dxa"/>
          </w:tcPr>
          <w:p w14:paraId="29005C8C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0,000721</w:t>
            </w:r>
          </w:p>
        </w:tc>
      </w:tr>
      <w:tr w:rsidR="00E8165B" w:rsidRPr="00E8165B" w14:paraId="1D6557DB" w14:textId="77777777" w:rsidTr="003330B5">
        <w:tc>
          <w:tcPr>
            <w:tcW w:w="4342" w:type="dxa"/>
          </w:tcPr>
          <w:p w14:paraId="128022D6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ogółem</w:t>
            </w:r>
          </w:p>
        </w:tc>
        <w:tc>
          <w:tcPr>
            <w:tcW w:w="4294" w:type="dxa"/>
          </w:tcPr>
          <w:p w14:paraId="58C51FE4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0,035894</w:t>
            </w:r>
          </w:p>
        </w:tc>
      </w:tr>
      <w:tr w:rsidR="00E8165B" w:rsidRPr="00E8165B" w14:paraId="6779E5BC" w14:textId="77777777" w:rsidTr="003330B5">
        <w:tc>
          <w:tcPr>
            <w:tcW w:w="4342" w:type="dxa"/>
          </w:tcPr>
          <w:p w14:paraId="53E820DC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PM10</w:t>
            </w:r>
          </w:p>
        </w:tc>
        <w:tc>
          <w:tcPr>
            <w:tcW w:w="4294" w:type="dxa"/>
          </w:tcPr>
          <w:p w14:paraId="0B416986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0,000721</w:t>
            </w:r>
          </w:p>
        </w:tc>
      </w:tr>
      <w:tr w:rsidR="00E8165B" w:rsidRPr="00E8165B" w14:paraId="2E4B194F" w14:textId="77777777" w:rsidTr="003330B5">
        <w:tc>
          <w:tcPr>
            <w:tcW w:w="4342" w:type="dxa"/>
          </w:tcPr>
          <w:p w14:paraId="4A6F5602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PM2,5</w:t>
            </w:r>
          </w:p>
        </w:tc>
        <w:tc>
          <w:tcPr>
            <w:tcW w:w="4294" w:type="dxa"/>
          </w:tcPr>
          <w:p w14:paraId="2C43561B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0,007308</w:t>
            </w:r>
          </w:p>
        </w:tc>
      </w:tr>
    </w:tbl>
    <w:p w14:paraId="0D0A034D" w14:textId="233E1695" w:rsidR="00594770" w:rsidRPr="00E8165B" w:rsidRDefault="00594770" w:rsidP="00C35EF3">
      <w:pPr>
        <w:ind w:left="426"/>
      </w:pPr>
      <w:r w:rsidRPr="00E8165B">
        <w:t xml:space="preserve">Tabela </w:t>
      </w:r>
      <w:r w:rsidR="00DB78CD" w:rsidRPr="00E8165B">
        <w:t>1d</w:t>
      </w:r>
      <w:r w:rsidRPr="00E8165B">
        <w:t>. Dopuszczalna emisja roczna z instalacji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Dopuszczalna emisja roczna z instalacji"/>
        <w:tblDescription w:val="Dopuszczalna emisja roczna z instalacji"/>
      </w:tblPr>
      <w:tblGrid>
        <w:gridCol w:w="4342"/>
        <w:gridCol w:w="4294"/>
      </w:tblGrid>
      <w:tr w:rsidR="00E8165B" w:rsidRPr="00E8165B" w14:paraId="40CDCC99" w14:textId="77777777" w:rsidTr="003330B5">
        <w:trPr>
          <w:tblHeader/>
        </w:trPr>
        <w:tc>
          <w:tcPr>
            <w:tcW w:w="4342" w:type="dxa"/>
            <w:shd w:val="pct10" w:color="auto" w:fill="auto"/>
          </w:tcPr>
          <w:p w14:paraId="542D61DC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Rodzaj substancji</w:t>
            </w:r>
          </w:p>
        </w:tc>
        <w:tc>
          <w:tcPr>
            <w:tcW w:w="4294" w:type="dxa"/>
            <w:shd w:val="pct10" w:color="auto" w:fill="auto"/>
          </w:tcPr>
          <w:p w14:paraId="6C101A4C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kg/h</w:t>
            </w:r>
          </w:p>
        </w:tc>
      </w:tr>
      <w:tr w:rsidR="00E8165B" w:rsidRPr="00E8165B" w14:paraId="4E025FB9" w14:textId="77777777" w:rsidTr="003330B5">
        <w:tc>
          <w:tcPr>
            <w:tcW w:w="4342" w:type="dxa"/>
          </w:tcPr>
          <w:p w14:paraId="322ECE25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Amoniak</w:t>
            </w:r>
          </w:p>
        </w:tc>
        <w:tc>
          <w:tcPr>
            <w:tcW w:w="4294" w:type="dxa"/>
          </w:tcPr>
          <w:p w14:paraId="48A71CA2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14,635</w:t>
            </w:r>
          </w:p>
        </w:tc>
      </w:tr>
      <w:tr w:rsidR="00E8165B" w:rsidRPr="00E8165B" w14:paraId="6FBD968F" w14:textId="77777777" w:rsidTr="003330B5">
        <w:tc>
          <w:tcPr>
            <w:tcW w:w="4342" w:type="dxa"/>
          </w:tcPr>
          <w:p w14:paraId="4C1F1320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Siarkowodór</w:t>
            </w:r>
          </w:p>
        </w:tc>
        <w:tc>
          <w:tcPr>
            <w:tcW w:w="4294" w:type="dxa"/>
          </w:tcPr>
          <w:p w14:paraId="5F2D8113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0,2937</w:t>
            </w:r>
          </w:p>
        </w:tc>
      </w:tr>
      <w:tr w:rsidR="00E8165B" w:rsidRPr="00E8165B" w14:paraId="2AEADCA3" w14:textId="77777777" w:rsidTr="003330B5">
        <w:tc>
          <w:tcPr>
            <w:tcW w:w="4342" w:type="dxa"/>
          </w:tcPr>
          <w:p w14:paraId="5745D1ED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ogółem</w:t>
            </w:r>
          </w:p>
        </w:tc>
        <w:tc>
          <w:tcPr>
            <w:tcW w:w="4294" w:type="dxa"/>
          </w:tcPr>
          <w:p w14:paraId="2C93532E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2,8935</w:t>
            </w:r>
          </w:p>
        </w:tc>
      </w:tr>
      <w:tr w:rsidR="00E8165B" w:rsidRPr="00E8165B" w14:paraId="76D79739" w14:textId="77777777" w:rsidTr="003330B5">
        <w:tc>
          <w:tcPr>
            <w:tcW w:w="4342" w:type="dxa"/>
          </w:tcPr>
          <w:p w14:paraId="0F1F134A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PM10</w:t>
            </w:r>
          </w:p>
        </w:tc>
        <w:tc>
          <w:tcPr>
            <w:tcW w:w="4294" w:type="dxa"/>
          </w:tcPr>
          <w:p w14:paraId="3633A898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2,0378</w:t>
            </w:r>
          </w:p>
        </w:tc>
      </w:tr>
      <w:tr w:rsidR="00E8165B" w:rsidRPr="00E8165B" w14:paraId="1EE1B0A3" w14:textId="77777777" w:rsidTr="003330B5">
        <w:tc>
          <w:tcPr>
            <w:tcW w:w="4342" w:type="dxa"/>
          </w:tcPr>
          <w:p w14:paraId="47D154E7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Pył zawieszony PM2,5</w:t>
            </w:r>
          </w:p>
        </w:tc>
        <w:tc>
          <w:tcPr>
            <w:tcW w:w="4294" w:type="dxa"/>
          </w:tcPr>
          <w:p w14:paraId="44B2EAAC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1,0043</w:t>
            </w:r>
          </w:p>
        </w:tc>
      </w:tr>
      <w:tr w:rsidR="00E8165B" w:rsidRPr="00E8165B" w14:paraId="5BBF15F3" w14:textId="77777777" w:rsidTr="003330B5">
        <w:tc>
          <w:tcPr>
            <w:tcW w:w="4342" w:type="dxa"/>
          </w:tcPr>
          <w:p w14:paraId="5342231F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Dwutlenek azotu</w:t>
            </w:r>
          </w:p>
        </w:tc>
        <w:tc>
          <w:tcPr>
            <w:tcW w:w="4294" w:type="dxa"/>
          </w:tcPr>
          <w:p w14:paraId="2B4A4829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0,41260</w:t>
            </w:r>
          </w:p>
        </w:tc>
      </w:tr>
      <w:tr w:rsidR="00E8165B" w:rsidRPr="00E8165B" w14:paraId="5159AFDA" w14:textId="77777777" w:rsidTr="003330B5">
        <w:tc>
          <w:tcPr>
            <w:tcW w:w="4342" w:type="dxa"/>
          </w:tcPr>
          <w:p w14:paraId="4CB9E8F0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Tlenek węgla</w:t>
            </w:r>
          </w:p>
        </w:tc>
        <w:tc>
          <w:tcPr>
            <w:tcW w:w="4294" w:type="dxa"/>
          </w:tcPr>
          <w:p w14:paraId="132A1AFA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0,16928</w:t>
            </w:r>
          </w:p>
        </w:tc>
      </w:tr>
      <w:tr w:rsidR="00E8165B" w:rsidRPr="00E8165B" w14:paraId="2E7A6E28" w14:textId="77777777" w:rsidTr="003330B5">
        <w:tc>
          <w:tcPr>
            <w:tcW w:w="4342" w:type="dxa"/>
          </w:tcPr>
          <w:p w14:paraId="78BC1F86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4294" w:type="dxa"/>
          </w:tcPr>
          <w:p w14:paraId="64125602" w14:textId="77777777" w:rsidR="00594770" w:rsidRPr="00E8165B" w:rsidRDefault="00594770" w:rsidP="00C35EF3">
            <w:pPr>
              <w:rPr>
                <w:sz w:val="18"/>
                <w:szCs w:val="18"/>
                <w:lang w:eastAsia="pl-PL"/>
              </w:rPr>
            </w:pPr>
            <w:r w:rsidRPr="00E8165B">
              <w:rPr>
                <w:sz w:val="18"/>
                <w:szCs w:val="18"/>
                <w:lang w:eastAsia="pl-PL"/>
              </w:rPr>
              <w:t>0,00307</w:t>
            </w:r>
          </w:p>
        </w:tc>
      </w:tr>
    </w:tbl>
    <w:p w14:paraId="309081BA" w14:textId="30EF10CE" w:rsidR="00594770" w:rsidRPr="00E8165B" w:rsidRDefault="00594770" w:rsidP="00C35EF3">
      <w:pPr>
        <w:ind w:left="426"/>
        <w:rPr>
          <w:i/>
        </w:rPr>
      </w:pPr>
      <w:r w:rsidRPr="00E8165B">
        <w:t xml:space="preserve">Tabela </w:t>
      </w:r>
      <w:r w:rsidR="00DB78CD" w:rsidRPr="00E8165B">
        <w:t>2</w:t>
      </w:r>
      <w:r w:rsidRPr="00E8165B">
        <w:t>. Dopuszczalna emisja roczna dla stanowiska dla zwierzęcia dla każdego z kurników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  <w:tblCaption w:val="Dopuszczalna emisja roczna dla stanowiska dla zwierzęcia dla każdego z kurników"/>
        <w:tblDescription w:val="Dopuszczalna emisja roczna dla stanowiska dla zwierzęcia dla każdego z kurników"/>
      </w:tblPr>
      <w:tblGrid>
        <w:gridCol w:w="3922"/>
        <w:gridCol w:w="4724"/>
      </w:tblGrid>
      <w:tr w:rsidR="00E8165B" w:rsidRPr="00E8165B" w14:paraId="2534FF45" w14:textId="77777777" w:rsidTr="003330B5">
        <w:trPr>
          <w:trHeight w:val="340"/>
        </w:trPr>
        <w:tc>
          <w:tcPr>
            <w:tcW w:w="3922" w:type="dxa"/>
            <w:shd w:val="pct10" w:color="auto" w:fill="auto"/>
            <w:vAlign w:val="center"/>
          </w:tcPr>
          <w:p w14:paraId="32CD9463" w14:textId="77777777" w:rsidR="00594770" w:rsidRPr="00E8165B" w:rsidRDefault="00594770" w:rsidP="00C35EF3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Rodzaj substancji</w:t>
            </w:r>
          </w:p>
        </w:tc>
        <w:tc>
          <w:tcPr>
            <w:tcW w:w="4724" w:type="dxa"/>
            <w:shd w:val="pct10" w:color="auto" w:fill="auto"/>
            <w:vAlign w:val="center"/>
          </w:tcPr>
          <w:p w14:paraId="13C26F50" w14:textId="77777777" w:rsidR="00594770" w:rsidRPr="00E8165B" w:rsidRDefault="00594770" w:rsidP="00C35EF3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kgNH</w:t>
            </w:r>
            <w:r w:rsidRPr="00E8165B">
              <w:rPr>
                <w:sz w:val="18"/>
                <w:szCs w:val="18"/>
                <w:vertAlign w:val="subscript"/>
              </w:rPr>
              <w:t>3</w:t>
            </w:r>
            <w:r w:rsidRPr="00E8165B">
              <w:rPr>
                <w:sz w:val="18"/>
                <w:szCs w:val="18"/>
              </w:rPr>
              <w:t>/stanowisko dla zwierzęcia/rok</w:t>
            </w:r>
          </w:p>
        </w:tc>
      </w:tr>
      <w:tr w:rsidR="00E8165B" w:rsidRPr="00E8165B" w14:paraId="21BA41BD" w14:textId="77777777" w:rsidTr="003330B5">
        <w:trPr>
          <w:trHeight w:val="255"/>
        </w:trPr>
        <w:tc>
          <w:tcPr>
            <w:tcW w:w="3922" w:type="dxa"/>
            <w:vAlign w:val="center"/>
          </w:tcPr>
          <w:p w14:paraId="7D31BE2C" w14:textId="77777777" w:rsidR="00594770" w:rsidRPr="00E8165B" w:rsidRDefault="00594770" w:rsidP="00C35EF3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Amoniak</w:t>
            </w:r>
          </w:p>
        </w:tc>
        <w:tc>
          <w:tcPr>
            <w:tcW w:w="4724" w:type="dxa"/>
          </w:tcPr>
          <w:p w14:paraId="7859A274" w14:textId="77777777" w:rsidR="00594770" w:rsidRPr="00E8165B" w:rsidRDefault="00594770" w:rsidP="00C35EF3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0,0554</w:t>
            </w:r>
          </w:p>
        </w:tc>
      </w:tr>
    </w:tbl>
    <w:p w14:paraId="4843F03E" w14:textId="15DBBEB6" w:rsidR="00F80E65" w:rsidRPr="00E8165B" w:rsidRDefault="0077379D" w:rsidP="00F13A2C">
      <w:pPr>
        <w:pStyle w:val="Nagwek2"/>
      </w:pPr>
      <w:r w:rsidRPr="00E8165B">
        <w:t>5</w:t>
      </w:r>
      <w:r w:rsidR="00CE4A3C" w:rsidRPr="00E8165B">
        <w:t xml:space="preserve">) </w:t>
      </w:r>
      <w:r w:rsidR="00F80E65" w:rsidRPr="00E8165B">
        <w:t>w część VI. ust. 3 decyzji otrzymuje brzmienie:</w:t>
      </w:r>
    </w:p>
    <w:p w14:paraId="2364873D" w14:textId="77777777" w:rsidR="00F80E65" w:rsidRPr="00E8165B" w:rsidRDefault="00F80E65" w:rsidP="00C35EF3">
      <w:pPr>
        <w:pStyle w:val="Akapitzlist"/>
        <w:numPr>
          <w:ilvl w:val="0"/>
          <w:numId w:val="6"/>
        </w:numPr>
        <w:rPr>
          <w:lang w:eastAsia="pl-PL"/>
        </w:rPr>
      </w:pPr>
      <w:r w:rsidRPr="00E8165B">
        <w:rPr>
          <w:lang w:eastAsia="pl-PL"/>
        </w:rPr>
        <w:t>Zagospodarowanie wytwarzanego obornika kurzego</w:t>
      </w:r>
    </w:p>
    <w:p w14:paraId="5C3C990C" w14:textId="05DF572F" w:rsidR="001D7FE2" w:rsidRPr="00E8165B" w:rsidRDefault="00F80E65" w:rsidP="001D7FE2">
      <w:pPr>
        <w:pStyle w:val="Akapitzlist"/>
        <w:ind w:left="454"/>
        <w:rPr>
          <w:lang w:eastAsia="pl-PL"/>
        </w:rPr>
      </w:pPr>
      <w:r w:rsidRPr="00E8165B">
        <w:rPr>
          <w:lang w:eastAsia="pl-PL"/>
        </w:rPr>
        <w:t>Maksymalna ilość obornika kurzego, która powstać może w w</w:t>
      </w:r>
      <w:r w:rsidR="001D7FE2" w:rsidRPr="00E8165B">
        <w:rPr>
          <w:lang w:eastAsia="pl-PL"/>
        </w:rPr>
        <w:t xml:space="preserve">yniku funkcjonowania instalacji </w:t>
      </w:r>
      <w:r w:rsidR="002F16AA" w:rsidRPr="00E8165B">
        <w:rPr>
          <w:lang w:eastAsia="pl-PL"/>
        </w:rPr>
        <w:t>– 1 800</w:t>
      </w:r>
      <w:r w:rsidRPr="00E8165B">
        <w:rPr>
          <w:lang w:eastAsia="pl-PL"/>
        </w:rPr>
        <w:t>,0 Mg/rok.</w:t>
      </w:r>
    </w:p>
    <w:p w14:paraId="3F033335" w14:textId="4F9FF33C" w:rsidR="006268AD" w:rsidRPr="00E8165B" w:rsidRDefault="00F80E65" w:rsidP="006268AD">
      <w:pPr>
        <w:pStyle w:val="Akapitzlist"/>
        <w:ind w:left="454"/>
        <w:rPr>
          <w:lang w:eastAsia="pl-PL"/>
        </w:rPr>
      </w:pPr>
      <w:r w:rsidRPr="00E8165B">
        <w:rPr>
          <w:lang w:eastAsia="pl-PL"/>
        </w:rPr>
        <w:t xml:space="preserve">Powstający na fermie obornik kurzy docelowo wykorzystywany może być rolniczo (jako nawóz) </w:t>
      </w:r>
      <w:r w:rsidR="006268AD" w:rsidRPr="00E8165B">
        <w:rPr>
          <w:lang w:eastAsia="pl-PL"/>
        </w:rPr>
        <w:t xml:space="preserve">zgodnie z przepisami o nawozach i nawożeniu oraz zaleceniami zawartymi </w:t>
      </w:r>
      <w:r w:rsidR="00E8165B">
        <w:rPr>
          <w:lang w:eastAsia="pl-PL"/>
        </w:rPr>
        <w:br/>
      </w:r>
      <w:r w:rsidR="006268AD" w:rsidRPr="00E8165B">
        <w:rPr>
          <w:lang w:eastAsia="pl-PL"/>
        </w:rPr>
        <w:t>w Kodeksie Dobrej Praktyki Rolniczej – na gruntach osób, z którymi zawarto stosowne umowy. Ilość nawozu stosowanego na polach musi być zgodna ze sporządzanymi corocznie planami nawożenia, zaopiniowanymi pozytywnie przez okręgową stację chemiczno-rolniczą.</w:t>
      </w:r>
    </w:p>
    <w:p w14:paraId="127BD6A8" w14:textId="31AF104E" w:rsidR="00F80E65" w:rsidRPr="00E8165B" w:rsidRDefault="00F80E65" w:rsidP="006268AD">
      <w:pPr>
        <w:pStyle w:val="Akapitzlist"/>
        <w:ind w:left="454"/>
        <w:rPr>
          <w:lang w:eastAsia="pl-PL"/>
        </w:rPr>
      </w:pPr>
      <w:r w:rsidRPr="00E8165B">
        <w:rPr>
          <w:lang w:eastAsia="pl-PL"/>
        </w:rPr>
        <w:t xml:space="preserve">W okresie, gdy obornik kurzy nie może być bezpośrednio </w:t>
      </w:r>
      <w:r w:rsidR="006268AD" w:rsidRPr="00E8165B">
        <w:rPr>
          <w:lang w:eastAsia="pl-PL"/>
        </w:rPr>
        <w:t>przekazany do wykorzystania rolniczego</w:t>
      </w:r>
      <w:r w:rsidRPr="00E8165B">
        <w:rPr>
          <w:lang w:eastAsia="pl-PL"/>
        </w:rPr>
        <w:t xml:space="preserve">, prowadzący instalację jest zobowiązany do magazynowania powstającego </w:t>
      </w:r>
      <w:r w:rsidRPr="00E8165B">
        <w:rPr>
          <w:lang w:eastAsia="pl-PL"/>
        </w:rPr>
        <w:lastRenderedPageBreak/>
        <w:t xml:space="preserve">obornika </w:t>
      </w:r>
      <w:r w:rsidR="00931E78" w:rsidRPr="00E8165B">
        <w:rPr>
          <w:lang w:eastAsia="pl-PL"/>
        </w:rPr>
        <w:t xml:space="preserve">na szczelnej betonowej posadzce </w:t>
      </w:r>
      <w:r w:rsidR="006268AD" w:rsidRPr="00E8165B">
        <w:rPr>
          <w:lang w:eastAsia="pl-PL"/>
        </w:rPr>
        <w:t xml:space="preserve">w wydzielonym </w:t>
      </w:r>
      <w:r w:rsidR="00577CBA" w:rsidRPr="00E8165B">
        <w:rPr>
          <w:lang w:eastAsia="pl-PL"/>
        </w:rPr>
        <w:t xml:space="preserve">jako magazyn obornika </w:t>
      </w:r>
      <w:r w:rsidR="00813175" w:rsidRPr="00E8165B">
        <w:rPr>
          <w:lang w:eastAsia="pl-PL"/>
        </w:rPr>
        <w:t xml:space="preserve">budynku usytuowanym </w:t>
      </w:r>
      <w:r w:rsidR="007B0E0A" w:rsidRPr="00E8165B">
        <w:rPr>
          <w:lang w:eastAsia="pl-PL"/>
        </w:rPr>
        <w:t xml:space="preserve">na terenie </w:t>
      </w:r>
      <w:r w:rsidR="00601866" w:rsidRPr="00E8165B">
        <w:rPr>
          <w:lang w:eastAsia="pl-PL"/>
        </w:rPr>
        <w:t xml:space="preserve">przedmiotowej </w:t>
      </w:r>
      <w:r w:rsidR="007B0E0A" w:rsidRPr="00E8165B">
        <w:rPr>
          <w:lang w:eastAsia="pl-PL"/>
        </w:rPr>
        <w:t>fermy</w:t>
      </w:r>
      <w:r w:rsidR="00CE4A3C" w:rsidRPr="00E8165B">
        <w:rPr>
          <w:lang w:eastAsia="pl-PL"/>
        </w:rPr>
        <w:t>.</w:t>
      </w:r>
      <w:r w:rsidR="009E4676">
        <w:rPr>
          <w:lang w:eastAsia="pl-PL"/>
        </w:rPr>
        <w:t>;</w:t>
      </w:r>
    </w:p>
    <w:p w14:paraId="10FC61D3" w14:textId="47442C3A" w:rsidR="00E87CF5" w:rsidRPr="00E8165B" w:rsidRDefault="00FF7780" w:rsidP="00F13A2C">
      <w:pPr>
        <w:pStyle w:val="Nagwek2"/>
      </w:pPr>
      <w:r w:rsidRPr="00E8165B">
        <w:t>6</w:t>
      </w:r>
      <w:r w:rsidR="00F80E65" w:rsidRPr="00E8165B">
        <w:t xml:space="preserve">) </w:t>
      </w:r>
      <w:r w:rsidR="00A90876" w:rsidRPr="00E8165B">
        <w:t>w część VI., w ust. 4, w punkcie 1, tabela nr 3.</w:t>
      </w:r>
      <w:r w:rsidR="00B863F1" w:rsidRPr="00E8165B">
        <w:t xml:space="preserve"> decyzji otrzymuje brzmienie:</w:t>
      </w:r>
    </w:p>
    <w:p w14:paraId="1A6FA403" w14:textId="0682F7BE" w:rsidR="00A90876" w:rsidRPr="00E8165B" w:rsidRDefault="00A90876" w:rsidP="00A90876">
      <w:pPr>
        <w:rPr>
          <w:lang w:eastAsia="pl-PL"/>
        </w:rPr>
      </w:pPr>
      <w:r w:rsidRPr="00E8165B">
        <w:rPr>
          <w:lang w:eastAsia="pl-PL"/>
        </w:rPr>
        <w:t>„Tabela nr 3. Odpady dopuszczone do wytwarzania w związku z eksploatacją instalacji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dpady dopuszczone do wytwarzania"/>
      </w:tblPr>
      <w:tblGrid>
        <w:gridCol w:w="467"/>
        <w:gridCol w:w="4405"/>
        <w:gridCol w:w="1077"/>
        <w:gridCol w:w="867"/>
        <w:gridCol w:w="2755"/>
      </w:tblGrid>
      <w:tr w:rsidR="00E8165B" w:rsidRPr="00E8165B" w14:paraId="3556CEE4" w14:textId="77777777" w:rsidTr="000E08CB">
        <w:tc>
          <w:tcPr>
            <w:tcW w:w="467" w:type="dxa"/>
            <w:shd w:val="clear" w:color="auto" w:fill="D9D9D9"/>
            <w:vAlign w:val="center"/>
          </w:tcPr>
          <w:p w14:paraId="4D11138C" w14:textId="77777777" w:rsidR="00A90876" w:rsidRPr="00E8165B" w:rsidRDefault="00A90876" w:rsidP="00B52E1B">
            <w:pPr>
              <w:pStyle w:val="Nagwek1"/>
              <w:rPr>
                <w:b w:val="0"/>
                <w:sz w:val="18"/>
                <w:szCs w:val="18"/>
                <w:lang w:eastAsia="pl-PL"/>
              </w:rPr>
            </w:pPr>
            <w:r w:rsidRPr="00E8165B">
              <w:rPr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7D0D5" w14:textId="77777777" w:rsidR="00A90876" w:rsidRPr="00E8165B" w:rsidRDefault="00A90876" w:rsidP="00B52E1B">
            <w:pPr>
              <w:pStyle w:val="Nagwek1"/>
              <w:rPr>
                <w:b w:val="0"/>
                <w:sz w:val="18"/>
                <w:szCs w:val="18"/>
                <w:lang w:val="pl-PL"/>
              </w:rPr>
            </w:pPr>
            <w:r w:rsidRPr="00E8165B">
              <w:rPr>
                <w:b w:val="0"/>
                <w:sz w:val="18"/>
                <w:szCs w:val="18"/>
              </w:rPr>
              <w:t>Rodzaj odpadu</w:t>
            </w:r>
            <w:r w:rsidRPr="00E8165B">
              <w:rPr>
                <w:b w:val="0"/>
                <w:sz w:val="18"/>
                <w:szCs w:val="18"/>
                <w:lang w:val="pl-PL"/>
              </w:rPr>
              <w:t xml:space="preserve"> </w:t>
            </w:r>
            <w:r w:rsidRPr="00E8165B">
              <w:rPr>
                <w:b w:val="0"/>
                <w:sz w:val="18"/>
                <w:szCs w:val="18"/>
              </w:rPr>
              <w:t>[podstawowy skład i właściwości]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32F3B" w14:textId="353865AD" w:rsidR="00A90876" w:rsidRPr="00E8165B" w:rsidRDefault="00DE1D19" w:rsidP="00B52E1B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Kod</w:t>
            </w:r>
            <w:r w:rsidR="00A90876" w:rsidRPr="00E8165B">
              <w:rPr>
                <w:b w:val="0"/>
                <w:sz w:val="18"/>
                <w:szCs w:val="18"/>
              </w:rPr>
              <w:br/>
              <w:t>odpadu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7B895" w14:textId="77777777" w:rsidR="00A90876" w:rsidRPr="00E8165B" w:rsidRDefault="00A90876" w:rsidP="00B52E1B">
            <w:pPr>
              <w:pStyle w:val="Nagwek1"/>
              <w:rPr>
                <w:b w:val="0"/>
                <w:sz w:val="18"/>
                <w:szCs w:val="18"/>
              </w:rPr>
            </w:pPr>
            <w:r w:rsidRPr="00E8165B">
              <w:rPr>
                <w:b w:val="0"/>
                <w:sz w:val="18"/>
                <w:szCs w:val="18"/>
              </w:rPr>
              <w:t>Ilość odpadu [Mg/rok]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11747" w14:textId="591307B0" w:rsidR="00A90876" w:rsidRPr="00E8165B" w:rsidRDefault="00DE1D19" w:rsidP="00B52E1B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Miejsce i sposób magazynowania</w:t>
            </w:r>
            <w:r w:rsidR="00A90876" w:rsidRPr="00E8165B">
              <w:rPr>
                <w:b w:val="0"/>
                <w:sz w:val="18"/>
                <w:szCs w:val="18"/>
              </w:rPr>
              <w:br/>
              <w:t>oraz sposób dalszego zagospodarowania odpadu</w:t>
            </w:r>
          </w:p>
        </w:tc>
      </w:tr>
      <w:tr w:rsidR="00E8165B" w:rsidRPr="00E8165B" w14:paraId="4D6581A9" w14:textId="77777777" w:rsidTr="000E08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156" w14:textId="77777777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316" w14:textId="3032B49F" w:rsidR="00A829FD" w:rsidRPr="00E8165B" w:rsidRDefault="00DE1D19" w:rsidP="00A82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Osady z mycia i czyszczenia</w:t>
            </w:r>
          </w:p>
          <w:p w14:paraId="3BCF0DB3" w14:textId="05CE1D56" w:rsidR="001C5278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[Drobny pył o wysokim udziale substancji organicznej pochodzenia naturalnego, składający się z cząstek paszy </w:t>
            </w:r>
            <w:r w:rsidR="001C5278" w:rsidRPr="00E8165B">
              <w:rPr>
                <w:sz w:val="18"/>
                <w:szCs w:val="18"/>
              </w:rPr>
              <w:t xml:space="preserve">pełnoporcjowej dla kur (związki mineralne </w:t>
            </w:r>
            <w:r w:rsidR="00DE1D19">
              <w:rPr>
                <w:sz w:val="18"/>
                <w:szCs w:val="18"/>
              </w:rPr>
              <w:t>i organiczne w postaci stałej)</w:t>
            </w:r>
            <w:r w:rsidRPr="00E8165B">
              <w:rPr>
                <w:sz w:val="18"/>
                <w:szCs w:val="18"/>
              </w:rPr>
              <w:br/>
              <w:t>i zwierzęcego</w:t>
            </w:r>
            <w:r w:rsidR="001C5278" w:rsidRPr="00E8165B">
              <w:rPr>
                <w:sz w:val="18"/>
                <w:szCs w:val="18"/>
              </w:rPr>
              <w:t xml:space="preserve"> (naskórek, pierze kur).</w:t>
            </w:r>
          </w:p>
          <w:p w14:paraId="14F23BFD" w14:textId="215DD6FB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Właściwości: odpad biodegradowalny.]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0B1" w14:textId="645238C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02 01 01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D98" w14:textId="4158F4C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188A" w14:textId="2ADFF60C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</w:t>
            </w:r>
            <w:r w:rsidR="00DE1D19">
              <w:rPr>
                <w:sz w:val="18"/>
                <w:szCs w:val="18"/>
              </w:rPr>
              <w:t>dpad magazynowany</w:t>
            </w:r>
            <w:r w:rsidR="00E8165B">
              <w:rPr>
                <w:sz w:val="18"/>
                <w:szCs w:val="18"/>
              </w:rPr>
              <w:br/>
            </w:r>
            <w:r w:rsidR="00F6766F" w:rsidRPr="00E8165B">
              <w:rPr>
                <w:sz w:val="18"/>
                <w:szCs w:val="18"/>
              </w:rPr>
              <w:t>w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="00F6766F" w:rsidRPr="00E8165B">
              <w:rPr>
                <w:sz w:val="18"/>
                <w:szCs w:val="18"/>
              </w:rPr>
              <w:t xml:space="preserve">szczelnych, </w:t>
            </w:r>
            <w:r w:rsidRPr="00E8165B">
              <w:rPr>
                <w:sz w:val="18"/>
                <w:szCs w:val="18"/>
              </w:rPr>
              <w:t>o</w:t>
            </w:r>
            <w:r w:rsidR="00DE1D19">
              <w:rPr>
                <w:sz w:val="18"/>
                <w:szCs w:val="18"/>
              </w:rPr>
              <w:t>znakowanych workach (wykonanych</w:t>
            </w:r>
            <w:r w:rsidR="00DE1D19">
              <w:rPr>
                <w:sz w:val="18"/>
                <w:szCs w:val="18"/>
              </w:rPr>
              <w:br/>
              <w:t>z tworzywa odpornego</w:t>
            </w:r>
            <w:r w:rsidR="001C5278" w:rsidRP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na działanie przechowywanych substancji), umi</w:t>
            </w:r>
            <w:r w:rsidR="00DE1D19">
              <w:rPr>
                <w:sz w:val="18"/>
                <w:szCs w:val="18"/>
              </w:rPr>
              <w:t>eszczonych na szczelnym podłożu</w:t>
            </w:r>
            <w:r w:rsidR="001C5278" w:rsidRP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 xml:space="preserve">w </w:t>
            </w:r>
            <w:r w:rsidR="00DE1D19">
              <w:rPr>
                <w:sz w:val="18"/>
                <w:szCs w:val="18"/>
              </w:rPr>
              <w:t>wydzielonym miejscu,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pomie</w:t>
            </w:r>
            <w:r w:rsidR="00F6766F" w:rsidRPr="00E8165B">
              <w:rPr>
                <w:sz w:val="18"/>
                <w:szCs w:val="18"/>
              </w:rPr>
              <w:t xml:space="preserve">szczeniu budynku gospodarczego, zlokalizowanego przy kurniku </w:t>
            </w:r>
            <w:r w:rsidRPr="00E8165B">
              <w:rPr>
                <w:sz w:val="18"/>
                <w:szCs w:val="18"/>
              </w:rPr>
              <w:t>nr 1.</w:t>
            </w:r>
          </w:p>
          <w:p w14:paraId="79F1D42B" w14:textId="681ECF3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prz</w:t>
            </w:r>
            <w:r w:rsidR="00DE1D19">
              <w:rPr>
                <w:sz w:val="18"/>
                <w:szCs w:val="18"/>
              </w:rPr>
              <w:t>ekazywany uprawnionym podmiotom</w:t>
            </w:r>
            <w:r w:rsidR="001C5278" w:rsidRP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celu odzysku lub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unieszkodliwienia.</w:t>
            </w:r>
          </w:p>
        </w:tc>
      </w:tr>
      <w:tr w:rsidR="00E8165B" w:rsidRPr="00E8165B" w14:paraId="05E00119" w14:textId="77777777" w:rsidTr="000E08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2D4" w14:textId="2405C039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88F6" w14:textId="77777777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Opakowania z tworzyw sztucznych</w:t>
            </w:r>
          </w:p>
          <w:p w14:paraId="311E2B75" w14:textId="6D941220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[Opakowania, m.in. po stosowanych środkach czystości i preparatach zmniejszających emisje amoniaku z chowu. Skład: polietylen, polipropylen, polistyren wraz z domieszkami (barwniki, stabilizatory, wypełniacze, zmiękczacze).</w:t>
            </w:r>
          </w:p>
          <w:p w14:paraId="562F5CFB" w14:textId="037252BF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Odpady w postaci stałej, odporne na działanie substancji chemicznych, gazów i wody.]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B56" w14:textId="0A9B743A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15 01 02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07F" w14:textId="32FE88BE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0,10</w:t>
            </w:r>
            <w:r w:rsidR="00F6766F" w:rsidRPr="00E8165B">
              <w:rPr>
                <w:sz w:val="18"/>
                <w:szCs w:val="18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A097" w14:textId="7FEE43BD" w:rsidR="003E52ED" w:rsidRPr="00E8165B" w:rsidRDefault="00A829FD" w:rsidP="003E52E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Odpad magazynowany </w:t>
            </w:r>
            <w:r w:rsidR="003E52ED" w:rsidRPr="00E8165B">
              <w:rPr>
                <w:sz w:val="18"/>
                <w:szCs w:val="18"/>
              </w:rPr>
              <w:t xml:space="preserve">selektywnie w </w:t>
            </w:r>
            <w:r w:rsidR="00DE1D19">
              <w:rPr>
                <w:sz w:val="18"/>
                <w:szCs w:val="18"/>
              </w:rPr>
              <w:t>szczelnych workach (wykonanych</w:t>
            </w:r>
            <w:r w:rsidR="00E8165B">
              <w:rPr>
                <w:sz w:val="18"/>
                <w:szCs w:val="18"/>
              </w:rPr>
              <w:br/>
            </w:r>
            <w:r w:rsidR="00DE1D19">
              <w:rPr>
                <w:sz w:val="18"/>
                <w:szCs w:val="18"/>
              </w:rPr>
              <w:t>z tworzywa odpornego</w:t>
            </w:r>
            <w:r w:rsidR="00E8165B">
              <w:rPr>
                <w:sz w:val="18"/>
                <w:szCs w:val="18"/>
              </w:rPr>
              <w:br/>
            </w:r>
            <w:r w:rsidR="003E52ED" w:rsidRPr="00E8165B">
              <w:rPr>
                <w:sz w:val="18"/>
                <w:szCs w:val="18"/>
              </w:rPr>
              <w:t>na działanie przechowywanych substancji), umieszczonych</w:t>
            </w:r>
            <w:r w:rsidR="00E8165B">
              <w:rPr>
                <w:sz w:val="18"/>
                <w:szCs w:val="18"/>
              </w:rPr>
              <w:br/>
            </w:r>
            <w:r w:rsidR="003E52ED" w:rsidRPr="00E8165B">
              <w:rPr>
                <w:sz w:val="18"/>
                <w:szCs w:val="18"/>
              </w:rPr>
              <w:t xml:space="preserve">w </w:t>
            </w:r>
            <w:r w:rsidRPr="00E8165B">
              <w:rPr>
                <w:sz w:val="18"/>
                <w:szCs w:val="18"/>
              </w:rPr>
              <w:t>szczelnym, o</w:t>
            </w:r>
            <w:r w:rsidR="003E52ED" w:rsidRPr="00E8165B">
              <w:rPr>
                <w:sz w:val="18"/>
                <w:szCs w:val="18"/>
              </w:rPr>
              <w:t>znakowanym, zamykanym pojemniku</w:t>
            </w:r>
            <w:r w:rsidRPr="00E8165B">
              <w:rPr>
                <w:sz w:val="18"/>
                <w:szCs w:val="18"/>
              </w:rPr>
              <w:t xml:space="preserve"> </w:t>
            </w:r>
            <w:r w:rsidR="003E52ED" w:rsidRPr="00E8165B">
              <w:rPr>
                <w:sz w:val="18"/>
                <w:szCs w:val="18"/>
              </w:rPr>
              <w:t>ustawionym na utwardzonym, szczelnym podłożu</w:t>
            </w:r>
            <w:r w:rsidR="00FB337D" w:rsidRPr="00E8165B">
              <w:rPr>
                <w:sz w:val="18"/>
                <w:szCs w:val="18"/>
              </w:rPr>
              <w:t xml:space="preserve"> pod</w:t>
            </w:r>
            <w:r w:rsidR="008253D0" w:rsidRPr="00E8165B">
              <w:rPr>
                <w:sz w:val="18"/>
                <w:szCs w:val="18"/>
              </w:rPr>
              <w:t xml:space="preserve"> stalową wiatą (zadaszoną osłoną</w:t>
            </w:r>
            <w:r w:rsidR="00C8492F" w:rsidRPr="00E8165B">
              <w:rPr>
                <w:sz w:val="18"/>
                <w:szCs w:val="18"/>
              </w:rPr>
              <w:t xml:space="preserve"> nr 9</w:t>
            </w:r>
            <w:r w:rsidR="008253D0" w:rsidRPr="00E8165B">
              <w:rPr>
                <w:sz w:val="18"/>
                <w:szCs w:val="18"/>
              </w:rPr>
              <w:t>)</w:t>
            </w:r>
            <w:r w:rsidR="00FB337D" w:rsidRPr="00E8165B">
              <w:rPr>
                <w:sz w:val="18"/>
                <w:szCs w:val="18"/>
              </w:rPr>
              <w:t xml:space="preserve"> </w:t>
            </w:r>
            <w:r w:rsidR="008253D0" w:rsidRPr="00E8165B">
              <w:rPr>
                <w:sz w:val="18"/>
                <w:szCs w:val="18"/>
              </w:rPr>
              <w:t>o powierzchni ok. 4,8 m</w:t>
            </w:r>
            <w:r w:rsidR="008253D0" w:rsidRPr="00E8165B">
              <w:rPr>
                <w:sz w:val="18"/>
                <w:szCs w:val="18"/>
                <w:vertAlign w:val="superscript"/>
              </w:rPr>
              <w:t>2</w:t>
            </w:r>
            <w:r w:rsidR="008253D0" w:rsidRPr="00E8165B">
              <w:rPr>
                <w:sz w:val="18"/>
                <w:szCs w:val="18"/>
              </w:rPr>
              <w:t>.</w:t>
            </w:r>
          </w:p>
          <w:p w14:paraId="31222486" w14:textId="252649A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prz</w:t>
            </w:r>
            <w:r w:rsidR="00DE1D19">
              <w:rPr>
                <w:sz w:val="18"/>
                <w:szCs w:val="18"/>
              </w:rPr>
              <w:t>ekazywany uprawnionym podmiotom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celu odzysku lub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unieszkodliwienia.</w:t>
            </w:r>
          </w:p>
        </w:tc>
      </w:tr>
      <w:tr w:rsidR="00E8165B" w:rsidRPr="00E8165B" w14:paraId="1F07A4DE" w14:textId="77777777" w:rsidTr="000E08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DB07" w14:textId="04088737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9FF" w14:textId="6488425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Opakowania zawierające pozostałości substancji niebezpiecznych lub nimi zanieczyszczone</w:t>
            </w:r>
          </w:p>
          <w:p w14:paraId="34C02C8C" w14:textId="3D666774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[</w:t>
            </w:r>
            <w:r w:rsidR="00DE1D19">
              <w:rPr>
                <w:sz w:val="18"/>
                <w:szCs w:val="18"/>
              </w:rPr>
              <w:t>Opakowania z tworzyw sztucznych</w:t>
            </w:r>
            <w:r w:rsidRPr="00E8165B">
              <w:rPr>
                <w:sz w:val="18"/>
                <w:szCs w:val="18"/>
              </w:rPr>
              <w:br/>
              <w:t xml:space="preserve">po stosowanych środkach </w:t>
            </w:r>
            <w:r w:rsidR="00DE1D19">
              <w:rPr>
                <w:sz w:val="18"/>
                <w:szCs w:val="18"/>
              </w:rPr>
              <w:t>myjąco-dezynfekcyjnych.</w:t>
            </w:r>
          </w:p>
          <w:p w14:paraId="21DB87C7" w14:textId="1B5A5DB4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Skład: polimery syntetyczne: polietylen (PE), poliprop</w:t>
            </w:r>
            <w:r w:rsidR="00DE1D19">
              <w:rPr>
                <w:sz w:val="18"/>
                <w:szCs w:val="18"/>
              </w:rPr>
              <w:t>ylen (PP), polistyren (PS) wraz</w:t>
            </w:r>
            <w:r w:rsidRPr="00E8165B">
              <w:rPr>
                <w:sz w:val="18"/>
                <w:szCs w:val="18"/>
              </w:rPr>
              <w:br/>
              <w:t xml:space="preserve">z domieszkami oraz pozostałości substancji znajdujących się w opakowaniach, tj.: kwas solny, stabilizowany nadtlenek wodoru, kwas octowy, kwas </w:t>
            </w:r>
            <w:r w:rsidRPr="00E8165B">
              <w:rPr>
                <w:sz w:val="18"/>
                <w:szCs w:val="18"/>
              </w:rPr>
              <w:lastRenderedPageBreak/>
              <w:t>nadoctowy, podchloryn sodu, wodorotlenek sodu, chlorek benzalkonium, izopropanol, aldehyd glutarowy, triflumuron, butan-1-ol, metylen, eter aryloetylofenylopoliglikolowy, cyflutryna, alkiloarylo sulfonian, wodorotlenek wapnia, kwas siarkowy, kwas fosforowy, ch</w:t>
            </w:r>
            <w:r w:rsidR="00DE1D19">
              <w:rPr>
                <w:sz w:val="18"/>
                <w:szCs w:val="18"/>
              </w:rPr>
              <w:t>lorek didecylodimetyloamoniowy.</w:t>
            </w:r>
          </w:p>
          <w:p w14:paraId="7AAF5AA1" w14:textId="7DF4A30C" w:rsidR="00A829FD" w:rsidRPr="00E8165B" w:rsidRDefault="00A829FD" w:rsidP="00A829FD">
            <w:r w:rsidRPr="00E8165B">
              <w:rPr>
                <w:sz w:val="18"/>
                <w:szCs w:val="18"/>
              </w:rPr>
              <w:t>Odpady w postaci stałej, ekotoksyczne (H14), toksyczne (H6), drażniące (H4), szkodliwe (H5).]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072" w14:textId="2D2007AF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lastRenderedPageBreak/>
              <w:t>15 01 10*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5ED" w14:textId="40D3960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0,020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ABA" w14:textId="35CB13FD" w:rsidR="00790341" w:rsidRPr="00E8165B" w:rsidRDefault="00790341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Odpad magazynowany selektywnie w szczelnych workach </w:t>
            </w:r>
            <w:r w:rsidR="00DE1D19">
              <w:rPr>
                <w:sz w:val="18"/>
                <w:szCs w:val="18"/>
              </w:rPr>
              <w:t>(wykonanych</w:t>
            </w:r>
            <w:r w:rsidR="00E8165B">
              <w:rPr>
                <w:sz w:val="18"/>
                <w:szCs w:val="18"/>
              </w:rPr>
              <w:br/>
            </w:r>
            <w:r w:rsidR="00DE1D19">
              <w:rPr>
                <w:sz w:val="18"/>
                <w:szCs w:val="18"/>
              </w:rPr>
              <w:t>z tworzywa odpornego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na działanie przechowywa</w:t>
            </w:r>
            <w:r w:rsidR="00DE1D19">
              <w:rPr>
                <w:sz w:val="18"/>
                <w:szCs w:val="18"/>
              </w:rPr>
              <w:t>nych substancji), umieszczonych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 xml:space="preserve">w szczelnym, oznakowanym, zamykanym pojemniku ustawionym na utwardzonym, szczelnym podłożu pod stalową </w:t>
            </w:r>
            <w:r w:rsidRPr="00E8165B">
              <w:rPr>
                <w:sz w:val="18"/>
                <w:szCs w:val="18"/>
              </w:rPr>
              <w:lastRenderedPageBreak/>
              <w:t>wiatą (zadaszoną osłoną nr 9) o powierzchni ok. 4,8 m</w:t>
            </w:r>
            <w:r w:rsidRPr="00E8165B">
              <w:rPr>
                <w:sz w:val="18"/>
                <w:szCs w:val="18"/>
                <w:vertAlign w:val="superscript"/>
              </w:rPr>
              <w:t>2</w:t>
            </w:r>
            <w:r w:rsidRPr="00E8165B">
              <w:rPr>
                <w:sz w:val="18"/>
                <w:szCs w:val="18"/>
              </w:rPr>
              <w:t>.</w:t>
            </w:r>
          </w:p>
          <w:p w14:paraId="7C37DC58" w14:textId="5026085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ma</w:t>
            </w:r>
            <w:r w:rsidR="00DE1D19">
              <w:rPr>
                <w:sz w:val="18"/>
                <w:szCs w:val="18"/>
              </w:rPr>
              <w:t>gazynowany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sposób zapobiegający przedostawaniu się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zanieczyszczeń do gleby i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wód podziemnych.</w:t>
            </w:r>
          </w:p>
          <w:p w14:paraId="0DAC1E00" w14:textId="4E942B59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prz</w:t>
            </w:r>
            <w:r w:rsidR="00DE1D19">
              <w:rPr>
                <w:sz w:val="18"/>
                <w:szCs w:val="18"/>
              </w:rPr>
              <w:t>ekazywany uprawnionym podmiotom</w:t>
            </w:r>
            <w:r w:rsidR="00790341" w:rsidRP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celu odzysku lub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unieszkodliwienia.</w:t>
            </w:r>
          </w:p>
        </w:tc>
      </w:tr>
      <w:tr w:rsidR="00E8165B" w:rsidRPr="00E8165B" w14:paraId="27693913" w14:textId="77777777" w:rsidTr="000E08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B57" w14:textId="7631A00C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2F9E" w14:textId="1FB2565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</w:t>
            </w:r>
            <w:r w:rsidR="00C86CCC" w:rsidRPr="00E8165B">
              <w:rPr>
                <w:sz w:val="18"/>
                <w:szCs w:val="18"/>
              </w:rPr>
              <w:t xml:space="preserve"> (np. PCB)</w:t>
            </w:r>
          </w:p>
          <w:p w14:paraId="430A57EA" w14:textId="3FCDB039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[Zużyte maty dezynfekcyjne zanieczyszczone substancjami </w:t>
            </w:r>
            <w:r w:rsidR="00DE1D19">
              <w:rPr>
                <w:sz w:val="18"/>
                <w:szCs w:val="18"/>
              </w:rPr>
              <w:t>niebezpiecznymi.</w:t>
            </w:r>
          </w:p>
          <w:p w14:paraId="4457B210" w14:textId="23DEFE3E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Skład: polimery syntetyczne: polipropylen (PP), poliuretan (PU) oraz pozostałości preparatu dezynfekcyjnego takiego jak: kwas siarkowy, kwas fosforowy, czwartorzędowe związki amoniowe.</w:t>
            </w:r>
          </w:p>
          <w:p w14:paraId="2CEFFF0C" w14:textId="7356FBC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Odpady w postaci stałej, ekotoksyczne (H14), drażniące (H4), szkodliwe (H5).]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29CF" w14:textId="51533AB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15 02 02*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A864" w14:textId="01004BBC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0,020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6AAD" w14:textId="464A40BC" w:rsidR="00790341" w:rsidRPr="00E8165B" w:rsidRDefault="00790341" w:rsidP="00790341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magazynowany selektywnie w</w:t>
            </w:r>
            <w:r w:rsidR="00DE1D19">
              <w:rPr>
                <w:sz w:val="18"/>
                <w:szCs w:val="18"/>
              </w:rPr>
              <w:t xml:space="preserve"> szczelnych workach (wykonanych</w:t>
            </w:r>
            <w:r w:rsidR="00E8165B">
              <w:rPr>
                <w:sz w:val="18"/>
                <w:szCs w:val="18"/>
              </w:rPr>
              <w:br/>
            </w:r>
            <w:r w:rsidR="00DE1D19">
              <w:rPr>
                <w:sz w:val="18"/>
                <w:szCs w:val="18"/>
              </w:rPr>
              <w:t>z tworzywa odpornego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na działanie przechowywa</w:t>
            </w:r>
            <w:r w:rsidR="00DE1D19">
              <w:rPr>
                <w:sz w:val="18"/>
                <w:szCs w:val="18"/>
              </w:rPr>
              <w:t>nych substancji), umieszczonych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szczelnym, oznakowanym, zamykanym pojemniku ustawionym na utwardzonym, szczelnym podłożu pod stalową wiatą (zadaszoną osłoną nr 9) o powierzchni ok. 4,8 m</w:t>
            </w:r>
            <w:r w:rsidRPr="00E8165B">
              <w:rPr>
                <w:sz w:val="18"/>
                <w:szCs w:val="18"/>
                <w:vertAlign w:val="superscript"/>
              </w:rPr>
              <w:t>2</w:t>
            </w:r>
            <w:r w:rsidRPr="00E8165B">
              <w:rPr>
                <w:sz w:val="18"/>
                <w:szCs w:val="18"/>
              </w:rPr>
              <w:t>.</w:t>
            </w:r>
          </w:p>
          <w:p w14:paraId="0146F1A1" w14:textId="3B75CFD2" w:rsidR="00A829FD" w:rsidRPr="00E8165B" w:rsidRDefault="00DE1D19" w:rsidP="00A82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 magazynowany</w:t>
            </w:r>
            <w:r w:rsidR="00E8165B">
              <w:rPr>
                <w:sz w:val="18"/>
                <w:szCs w:val="18"/>
              </w:rPr>
              <w:br/>
            </w:r>
            <w:r w:rsidR="00A829FD" w:rsidRPr="00E8165B">
              <w:rPr>
                <w:sz w:val="18"/>
                <w:szCs w:val="18"/>
              </w:rPr>
              <w:t>w sposób zapobiegający przedostawaniu się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="00A829FD" w:rsidRPr="00E8165B">
              <w:rPr>
                <w:sz w:val="18"/>
                <w:szCs w:val="18"/>
              </w:rPr>
              <w:t>zanieczyszczeń do gleby i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="00A829FD" w:rsidRPr="00E8165B">
              <w:rPr>
                <w:sz w:val="18"/>
                <w:szCs w:val="18"/>
              </w:rPr>
              <w:t>wód podziemnych.</w:t>
            </w:r>
          </w:p>
          <w:p w14:paraId="7730D506" w14:textId="464A6427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prz</w:t>
            </w:r>
            <w:r w:rsidR="00DE1D19">
              <w:rPr>
                <w:sz w:val="18"/>
                <w:szCs w:val="18"/>
              </w:rPr>
              <w:t>ekazywany uprawnionym podmiotom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celu odzysku lub unieszkodliwienia.</w:t>
            </w:r>
          </w:p>
        </w:tc>
      </w:tr>
      <w:tr w:rsidR="00E8165B" w:rsidRPr="00E8165B" w14:paraId="525CDEEA" w14:textId="77777777" w:rsidTr="000E08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350" w14:textId="4B55F11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BB2" w14:textId="563DCFE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Sorbenty, materiały filtracyjne, tkaniny do wycierania (np.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szmaty, ścierki) i ubrania ochronne inne niż wymienione w 15 02 02</w:t>
            </w:r>
          </w:p>
          <w:p w14:paraId="5560EA8E" w14:textId="4B59609A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[Zużyte ubrania ochronne, zanieczyszczone substancjami innymi niż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niebezpieczne.</w:t>
            </w:r>
          </w:p>
          <w:p w14:paraId="0213399C" w14:textId="77777777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Skład: flizelina (polimery syntetyczne: polipropylen, polieterosulfon).</w:t>
            </w:r>
          </w:p>
          <w:p w14:paraId="74E84221" w14:textId="3695B7FD" w:rsidR="00A829FD" w:rsidRPr="00E8165B" w:rsidRDefault="00A829FD" w:rsidP="00A829FD">
            <w:r w:rsidRPr="00E8165B">
              <w:rPr>
                <w:sz w:val="18"/>
                <w:szCs w:val="18"/>
              </w:rPr>
              <w:t>Właściwości: odpady w postaci stałej, palne.]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5AD" w14:textId="28C04619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15 02 03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0BA" w14:textId="734DE7C0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0,025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3EB3" w14:textId="51303A37" w:rsidR="00790341" w:rsidRPr="00E8165B" w:rsidRDefault="00790341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Odpad magazynowany selektywnie w</w:t>
            </w:r>
            <w:r w:rsidR="00DE1D19">
              <w:rPr>
                <w:sz w:val="18"/>
                <w:szCs w:val="18"/>
              </w:rPr>
              <w:t xml:space="preserve"> szczelnych workach (wykonanych</w:t>
            </w:r>
            <w:r w:rsidR="00E8165B">
              <w:rPr>
                <w:sz w:val="18"/>
                <w:szCs w:val="18"/>
              </w:rPr>
              <w:br/>
            </w:r>
            <w:r w:rsidR="00DE1D19">
              <w:rPr>
                <w:sz w:val="18"/>
                <w:szCs w:val="18"/>
              </w:rPr>
              <w:t>z tworzywa odpornego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na działanie przechowywa</w:t>
            </w:r>
            <w:r w:rsidR="00DE1D19">
              <w:rPr>
                <w:sz w:val="18"/>
                <w:szCs w:val="18"/>
              </w:rPr>
              <w:t>nych substancji), umieszczonych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 szczelnym, oznakowanym, zamykanym pojemniku ustawionym na utwardzonym, szczelnym podłożu pod stalową wiatą (zadaszoną osłoną nr 9) o powierzchni ok. 4,8 m</w:t>
            </w:r>
            <w:r w:rsidRPr="00E8165B">
              <w:rPr>
                <w:sz w:val="18"/>
                <w:szCs w:val="18"/>
                <w:vertAlign w:val="superscript"/>
              </w:rPr>
              <w:t>2</w:t>
            </w:r>
            <w:r w:rsidRPr="00E8165B">
              <w:rPr>
                <w:sz w:val="18"/>
                <w:szCs w:val="18"/>
              </w:rPr>
              <w:t>.</w:t>
            </w:r>
          </w:p>
          <w:p w14:paraId="26742FDC" w14:textId="245D2038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Odpad przekazywany uprawnionym podmiotom </w:t>
            </w:r>
            <w:r w:rsidR="00E8165B">
              <w:rPr>
                <w:sz w:val="18"/>
                <w:szCs w:val="18"/>
              </w:rPr>
              <w:br/>
            </w:r>
            <w:r w:rsidRPr="00E8165B">
              <w:rPr>
                <w:sz w:val="18"/>
                <w:szCs w:val="18"/>
              </w:rPr>
              <w:t>w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celu odzysku lub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unieszkodliwienia.</w:t>
            </w:r>
          </w:p>
        </w:tc>
      </w:tr>
      <w:tr w:rsidR="00E8165B" w:rsidRPr="00E8165B" w14:paraId="4A4D172C" w14:textId="77777777" w:rsidTr="000E08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899" w14:textId="13E2AC5D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C3A6" w14:textId="00A3BC15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Zużyte urządzenia</w:t>
            </w:r>
            <w:r w:rsidRPr="00E8165B">
              <w:rPr>
                <w:sz w:val="18"/>
                <w:szCs w:val="18"/>
              </w:rPr>
              <w:br/>
              <w:t>zawierające niebezpieczne elementy inne niż wymienione w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16 02 09 do 16 02 12</w:t>
            </w:r>
          </w:p>
          <w:p w14:paraId="3B177762" w14:textId="671CC957" w:rsidR="0021183C" w:rsidRPr="00E8165B" w:rsidRDefault="00A829FD" w:rsidP="0021183C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lastRenderedPageBreak/>
              <w:t>[Zużyte lampy oświetleniowe pomieszczeń produkcyjnych.</w:t>
            </w:r>
          </w:p>
          <w:p w14:paraId="6A8194E3" w14:textId="5212653C" w:rsidR="00A829FD" w:rsidRPr="00E8165B" w:rsidRDefault="00A829FD" w:rsidP="0021183C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Skład:</w:t>
            </w:r>
            <w:r w:rsidR="00DE1D19">
              <w:rPr>
                <w:sz w:val="18"/>
                <w:szCs w:val="18"/>
              </w:rPr>
              <w:t xml:space="preserve"> szkło pokryte luminoforem</w:t>
            </w:r>
            <w:r w:rsidR="0021183C" w:rsidRPr="00E8165B">
              <w:rPr>
                <w:sz w:val="18"/>
                <w:szCs w:val="18"/>
              </w:rPr>
              <w:br/>
              <w:t xml:space="preserve">(np. </w:t>
            </w:r>
            <w:r w:rsidRPr="00E8165B">
              <w:rPr>
                <w:sz w:val="18"/>
                <w:szCs w:val="18"/>
              </w:rPr>
              <w:t>halofosforanem wapnia), tworzywo sztuczne, aluminium, gaz szlachetny (argon, halon), pary rtęci.</w:t>
            </w:r>
          </w:p>
          <w:p w14:paraId="78B0DD81" w14:textId="5458C7B0" w:rsidR="00A829FD" w:rsidRPr="00E8165B" w:rsidRDefault="00A829FD" w:rsidP="0021183C">
            <w:r w:rsidRPr="00E8165B">
              <w:rPr>
                <w:sz w:val="18"/>
                <w:szCs w:val="18"/>
              </w:rPr>
              <w:t>Odpad</w:t>
            </w:r>
            <w:r w:rsidR="0021183C" w:rsidRPr="00E8165B">
              <w:rPr>
                <w:sz w:val="18"/>
                <w:szCs w:val="18"/>
              </w:rPr>
              <w:t xml:space="preserve">y łatwo ulegające uszkodzeniu, </w:t>
            </w:r>
            <w:r w:rsidRPr="00E8165B">
              <w:rPr>
                <w:sz w:val="18"/>
                <w:szCs w:val="18"/>
              </w:rPr>
              <w:t>w przypadku stłuczenia toksyczne (H6), ekotoksyczne (H14).]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B98" w14:textId="2B138276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lastRenderedPageBreak/>
              <w:t>16 02 13*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843" w14:textId="2680A377" w:rsidR="00A829FD" w:rsidRPr="00E8165B" w:rsidRDefault="00A829FD" w:rsidP="00A829FD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>0,050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7EE" w14:textId="70B03EFF" w:rsidR="008931A1" w:rsidRPr="00E8165B" w:rsidRDefault="00A829FD" w:rsidP="008931A1">
            <w:pPr>
              <w:rPr>
                <w:sz w:val="18"/>
                <w:szCs w:val="18"/>
              </w:rPr>
            </w:pPr>
            <w:r w:rsidRPr="00E8165B">
              <w:rPr>
                <w:sz w:val="18"/>
                <w:szCs w:val="18"/>
              </w:rPr>
              <w:t xml:space="preserve">Odpad magazynowany </w:t>
            </w:r>
            <w:r w:rsidR="008931A1" w:rsidRPr="00E8165B">
              <w:rPr>
                <w:sz w:val="18"/>
                <w:szCs w:val="18"/>
              </w:rPr>
              <w:t>selektywnie w</w:t>
            </w:r>
            <w:r w:rsidR="00D544D7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>opakowaniach kartonowych (oryginalnych opakowaniach producenta), umieszczanych w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Pr="00E8165B">
              <w:rPr>
                <w:sz w:val="18"/>
                <w:szCs w:val="18"/>
              </w:rPr>
              <w:t xml:space="preserve">szczelnym, </w:t>
            </w:r>
            <w:r w:rsidRPr="00E8165B">
              <w:rPr>
                <w:sz w:val="18"/>
                <w:szCs w:val="18"/>
              </w:rPr>
              <w:lastRenderedPageBreak/>
              <w:t>oznakowanym, zamykanym pojemniku, ustawionym na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="008931A1" w:rsidRPr="00E8165B">
              <w:rPr>
                <w:sz w:val="18"/>
                <w:szCs w:val="18"/>
              </w:rPr>
              <w:t>utwardzonym, szczelnym podłożu pod stalow</w:t>
            </w:r>
            <w:r w:rsidR="00DE1D19">
              <w:rPr>
                <w:sz w:val="18"/>
                <w:szCs w:val="18"/>
              </w:rPr>
              <w:t>ą wiatą (zadaszoną osłoną nr 9)</w:t>
            </w:r>
            <w:r w:rsidR="00D544D7" w:rsidRPr="00E8165B">
              <w:rPr>
                <w:sz w:val="18"/>
                <w:szCs w:val="18"/>
              </w:rPr>
              <w:br/>
            </w:r>
            <w:r w:rsidR="008931A1" w:rsidRPr="00E8165B">
              <w:rPr>
                <w:sz w:val="18"/>
                <w:szCs w:val="18"/>
              </w:rPr>
              <w:t>o powierzchni ok. 4,8 m</w:t>
            </w:r>
            <w:r w:rsidR="008931A1" w:rsidRPr="00E8165B">
              <w:rPr>
                <w:sz w:val="18"/>
                <w:szCs w:val="18"/>
                <w:vertAlign w:val="superscript"/>
              </w:rPr>
              <w:t>2</w:t>
            </w:r>
            <w:r w:rsidR="008931A1" w:rsidRPr="00E8165B">
              <w:rPr>
                <w:sz w:val="18"/>
                <w:szCs w:val="18"/>
              </w:rPr>
              <w:t>.</w:t>
            </w:r>
          </w:p>
          <w:p w14:paraId="45C24E92" w14:textId="084829F9" w:rsidR="00A829FD" w:rsidRPr="00E8165B" w:rsidRDefault="00DE1D19" w:rsidP="00A82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 magazynowany</w:t>
            </w:r>
            <w:r w:rsidR="00D544D7" w:rsidRPr="00E8165B">
              <w:rPr>
                <w:sz w:val="18"/>
                <w:szCs w:val="18"/>
              </w:rPr>
              <w:br/>
            </w:r>
            <w:r w:rsidR="00A829FD" w:rsidRPr="00E8165B">
              <w:rPr>
                <w:sz w:val="18"/>
                <w:szCs w:val="18"/>
              </w:rPr>
              <w:t>w sposób zapobieg</w:t>
            </w:r>
            <w:r>
              <w:rPr>
                <w:sz w:val="18"/>
                <w:szCs w:val="18"/>
              </w:rPr>
              <w:t>ający uszkodzeniu (stłuczeniu).</w:t>
            </w:r>
            <w:r w:rsidR="00A829FD" w:rsidRPr="00E8165B">
              <w:rPr>
                <w:sz w:val="18"/>
                <w:szCs w:val="18"/>
              </w:rPr>
              <w:br/>
              <w:t>Odpad prz</w:t>
            </w:r>
            <w:r>
              <w:rPr>
                <w:sz w:val="18"/>
                <w:szCs w:val="18"/>
              </w:rPr>
              <w:t>ekazywany uprawnionym podmiotom</w:t>
            </w:r>
            <w:r w:rsidR="00D544D7" w:rsidRPr="00E8165B">
              <w:rPr>
                <w:sz w:val="18"/>
                <w:szCs w:val="18"/>
              </w:rPr>
              <w:br/>
            </w:r>
            <w:r w:rsidR="00A829FD" w:rsidRPr="00E8165B">
              <w:rPr>
                <w:sz w:val="18"/>
                <w:szCs w:val="18"/>
              </w:rPr>
              <w:t>w celu odzysku lub</w:t>
            </w:r>
            <w:r w:rsidR="00E23164" w:rsidRPr="00E8165B">
              <w:rPr>
                <w:sz w:val="18"/>
                <w:szCs w:val="18"/>
              </w:rPr>
              <w:t xml:space="preserve"> </w:t>
            </w:r>
            <w:r w:rsidR="00A829FD" w:rsidRPr="00E8165B">
              <w:rPr>
                <w:sz w:val="18"/>
                <w:szCs w:val="18"/>
              </w:rPr>
              <w:t>unieszkodliwienia.</w:t>
            </w:r>
          </w:p>
        </w:tc>
      </w:tr>
    </w:tbl>
    <w:p w14:paraId="7A2F1A8E" w14:textId="043D5722" w:rsidR="009D3101" w:rsidRPr="00E8165B" w:rsidRDefault="00FF7780" w:rsidP="00AA5AFB">
      <w:pPr>
        <w:pStyle w:val="Nagwek2"/>
      </w:pPr>
      <w:r w:rsidRPr="00E8165B">
        <w:lastRenderedPageBreak/>
        <w:t>7</w:t>
      </w:r>
      <w:r w:rsidR="00094094" w:rsidRPr="00E8165B">
        <w:t xml:space="preserve">) </w:t>
      </w:r>
      <w:r w:rsidR="009D3101" w:rsidRPr="00E8165B">
        <w:t>część VII. decyzji otrzymuje brzmienie:</w:t>
      </w:r>
    </w:p>
    <w:p w14:paraId="37CC5E9F" w14:textId="5049F566" w:rsidR="009D3101" w:rsidRPr="00E8165B" w:rsidRDefault="009D3101" w:rsidP="00A84453">
      <w:pPr>
        <w:rPr>
          <w:lang w:eastAsia="pl-PL"/>
        </w:rPr>
      </w:pPr>
      <w:r w:rsidRPr="00E8165B">
        <w:rPr>
          <w:lang w:eastAsia="pl-PL"/>
        </w:rPr>
        <w:t>„VII. Ilość, stan i skład ścieków niewprowadzanych do wód lub do ziemi</w:t>
      </w:r>
    </w:p>
    <w:p w14:paraId="3F896273" w14:textId="351156AA" w:rsidR="00E23164" w:rsidRPr="00E8165B" w:rsidRDefault="00E23164" w:rsidP="00A84453">
      <w:pPr>
        <w:rPr>
          <w:lang w:eastAsia="pl-PL"/>
        </w:rPr>
      </w:pPr>
      <w:r w:rsidRPr="00E8165B">
        <w:rPr>
          <w:lang w:eastAsia="pl-PL"/>
        </w:rPr>
        <w:t>Funkcjonowanie instalacji jest źródłem ścieków przemysłowych powstających w wyniku płukania filtrów na stacji uzdatniania wody</w:t>
      </w:r>
      <w:r w:rsidRPr="00E8165B">
        <w:rPr>
          <w:bCs/>
          <w:lang w:eastAsia="pl-PL"/>
        </w:rPr>
        <w:t>.</w:t>
      </w:r>
      <w:r w:rsidRPr="00E8165B">
        <w:rPr>
          <w:lang w:eastAsia="pl-PL"/>
        </w:rPr>
        <w:t xml:space="preserve"> Ścieki</w:t>
      </w:r>
      <w:r w:rsidR="00E8165B">
        <w:rPr>
          <w:lang w:eastAsia="pl-PL"/>
        </w:rPr>
        <w:t xml:space="preserve"> </w:t>
      </w:r>
      <w:r w:rsidRPr="00E8165B">
        <w:rPr>
          <w:lang w:eastAsia="pl-PL"/>
        </w:rPr>
        <w:t>ze stacji u</w:t>
      </w:r>
      <w:r w:rsidR="00DE1D19">
        <w:rPr>
          <w:lang w:eastAsia="pl-PL"/>
        </w:rPr>
        <w:t>zdatniania wody odprowadzane</w:t>
      </w:r>
      <w:r w:rsidR="00E8165B">
        <w:rPr>
          <w:lang w:eastAsia="pl-PL"/>
        </w:rPr>
        <w:br/>
      </w:r>
      <w:r w:rsidRPr="00E8165B">
        <w:rPr>
          <w:lang w:eastAsia="pl-PL"/>
        </w:rPr>
        <w:t>są do szczelnych, bezodpływowych zbiorników i okresowo wywożone są, przez uprawnionych odbiorców, specjalistycznym taborem asenizacyjnym, do oczyszczalni ścieków.</w:t>
      </w:r>
      <w:r w:rsidR="009E4676">
        <w:rPr>
          <w:lang w:eastAsia="pl-PL"/>
        </w:rPr>
        <w:t>;</w:t>
      </w:r>
    </w:p>
    <w:p w14:paraId="31FEED2C" w14:textId="77777777" w:rsidR="00A84453" w:rsidRPr="00E8165B" w:rsidRDefault="00A84453" w:rsidP="00A84453">
      <w:pPr>
        <w:rPr>
          <w:lang w:eastAsia="pl-PL"/>
        </w:rPr>
      </w:pPr>
    </w:p>
    <w:p w14:paraId="1E298129" w14:textId="4069B2D8" w:rsidR="00E23164" w:rsidRPr="00E8165B" w:rsidRDefault="00E23164" w:rsidP="00A84453">
      <w:pPr>
        <w:rPr>
          <w:lang w:eastAsia="pl-PL"/>
        </w:rPr>
      </w:pPr>
      <w:r w:rsidRPr="00E8165B">
        <w:rPr>
          <w:lang w:eastAsia="pl-PL"/>
        </w:rPr>
        <w:t>Ilość, stan i skład ścieków z płukania filtrów na stacji uzdatniania wody:</w:t>
      </w:r>
    </w:p>
    <w:p w14:paraId="394CBDD7" w14:textId="77777777" w:rsidR="00E23164" w:rsidRPr="00E8165B" w:rsidRDefault="00E23164" w:rsidP="00A84453">
      <w:pPr>
        <w:rPr>
          <w:lang w:eastAsia="pl-PL"/>
        </w:rPr>
      </w:pPr>
      <w:r w:rsidRPr="00E8165B">
        <w:rPr>
          <w:lang w:eastAsia="pl-PL"/>
        </w:rPr>
        <w:t>Ilość ścieków – Q</w:t>
      </w:r>
      <w:r w:rsidRPr="00E8165B">
        <w:rPr>
          <w:vertAlign w:val="subscript"/>
          <w:lang w:eastAsia="pl-PL"/>
        </w:rPr>
        <w:t>r</w:t>
      </w:r>
      <w:r w:rsidRPr="00E8165B">
        <w:rPr>
          <w:lang w:eastAsia="pl-PL"/>
        </w:rPr>
        <w:t xml:space="preserve"> = 113,4 m</w:t>
      </w:r>
      <w:r w:rsidRPr="00E8165B">
        <w:rPr>
          <w:vertAlign w:val="superscript"/>
          <w:lang w:eastAsia="pl-PL"/>
        </w:rPr>
        <w:t>3</w:t>
      </w:r>
      <w:r w:rsidRPr="00E8165B">
        <w:rPr>
          <w:lang w:eastAsia="pl-PL"/>
        </w:rPr>
        <w:t>/rok.</w:t>
      </w:r>
    </w:p>
    <w:p w14:paraId="501BA092" w14:textId="3BA481BD" w:rsidR="00E23164" w:rsidRPr="00E8165B" w:rsidRDefault="00E23164" w:rsidP="00A84453">
      <w:pPr>
        <w:rPr>
          <w:lang w:eastAsia="pl-PL"/>
        </w:rPr>
      </w:pPr>
      <w:r w:rsidRPr="00E8165B">
        <w:rPr>
          <w:lang w:eastAsia="pl-PL"/>
        </w:rPr>
        <w:t>Stan i skład ścieków:</w:t>
      </w:r>
    </w:p>
    <w:p w14:paraId="4EEBD51C" w14:textId="3077B671" w:rsidR="00E23164" w:rsidRPr="00E8165B" w:rsidRDefault="00A84453" w:rsidP="00A84453">
      <w:pPr>
        <w:pStyle w:val="Akapitzlist"/>
        <w:numPr>
          <w:ilvl w:val="0"/>
          <w:numId w:val="15"/>
        </w:numPr>
        <w:rPr>
          <w:lang w:eastAsia="pl-PL"/>
        </w:rPr>
      </w:pPr>
      <w:r w:rsidRPr="00E8165B">
        <w:rPr>
          <w:lang w:eastAsia="pl-PL"/>
        </w:rPr>
        <w:t>t</w:t>
      </w:r>
      <w:r w:rsidR="00E23164" w:rsidRPr="00E8165B">
        <w:rPr>
          <w:lang w:eastAsia="pl-PL"/>
        </w:rPr>
        <w:t xml:space="preserve">emperatura ≤ 35 </w:t>
      </w:r>
      <w:r w:rsidR="00E23164" w:rsidRPr="00E8165B">
        <w:rPr>
          <w:vertAlign w:val="superscript"/>
          <w:lang w:eastAsia="pl-PL"/>
        </w:rPr>
        <w:t>0</w:t>
      </w:r>
      <w:r w:rsidR="004928E7" w:rsidRPr="00E8165B">
        <w:rPr>
          <w:lang w:eastAsia="pl-PL"/>
        </w:rPr>
        <w:t>C;</w:t>
      </w:r>
    </w:p>
    <w:p w14:paraId="485B655E" w14:textId="3E2CEF2D" w:rsidR="00E23164" w:rsidRPr="00E8165B" w:rsidRDefault="00A84453" w:rsidP="00A84453">
      <w:pPr>
        <w:pStyle w:val="Akapitzlist"/>
        <w:numPr>
          <w:ilvl w:val="0"/>
          <w:numId w:val="15"/>
        </w:numPr>
        <w:rPr>
          <w:lang w:eastAsia="pl-PL"/>
        </w:rPr>
      </w:pPr>
      <w:r w:rsidRPr="00E8165B">
        <w:rPr>
          <w:lang w:eastAsia="pl-PL"/>
        </w:rPr>
        <w:t>o</w:t>
      </w:r>
      <w:r w:rsidR="004928E7" w:rsidRPr="00E8165B">
        <w:rPr>
          <w:lang w:eastAsia="pl-PL"/>
        </w:rPr>
        <w:t>dczyn (pH) - 6,5÷9,5;</w:t>
      </w:r>
    </w:p>
    <w:p w14:paraId="754CAAF3" w14:textId="1392B5C2" w:rsidR="00E23164" w:rsidRPr="00E8165B" w:rsidRDefault="00A84453" w:rsidP="00A84453">
      <w:pPr>
        <w:pStyle w:val="Akapitzlist"/>
        <w:numPr>
          <w:ilvl w:val="0"/>
          <w:numId w:val="15"/>
        </w:numPr>
        <w:rPr>
          <w:lang w:eastAsia="pl-PL"/>
        </w:rPr>
      </w:pPr>
      <w:r w:rsidRPr="00E8165B">
        <w:rPr>
          <w:lang w:eastAsia="pl-PL"/>
        </w:rPr>
        <w:t>z</w:t>
      </w:r>
      <w:r w:rsidR="004928E7" w:rsidRPr="00E8165B">
        <w:rPr>
          <w:lang w:eastAsia="pl-PL"/>
        </w:rPr>
        <w:t>awiesiny ogólna &lt; 2,0 mg/l;</w:t>
      </w:r>
    </w:p>
    <w:p w14:paraId="19472A62" w14:textId="20BBFA41" w:rsidR="00E23164" w:rsidRPr="00E8165B" w:rsidRDefault="00A84453" w:rsidP="00A84453">
      <w:pPr>
        <w:pStyle w:val="Akapitzlist"/>
        <w:numPr>
          <w:ilvl w:val="0"/>
          <w:numId w:val="15"/>
        </w:numPr>
        <w:rPr>
          <w:lang w:eastAsia="pl-PL"/>
        </w:rPr>
      </w:pPr>
      <w:r w:rsidRPr="00E8165B">
        <w:rPr>
          <w:lang w:eastAsia="pl-PL"/>
        </w:rPr>
        <w:t>ż</w:t>
      </w:r>
      <w:r w:rsidR="004928E7" w:rsidRPr="00E8165B">
        <w:rPr>
          <w:lang w:eastAsia="pl-PL"/>
        </w:rPr>
        <w:t>elazo ogólne – 0,28 mg/l;</w:t>
      </w:r>
    </w:p>
    <w:p w14:paraId="4E29E5DF" w14:textId="6CD99F0E" w:rsidR="009D3101" w:rsidRPr="00E8165B" w:rsidRDefault="00A84453" w:rsidP="00A84453">
      <w:pPr>
        <w:pStyle w:val="Akapitzlist"/>
        <w:numPr>
          <w:ilvl w:val="0"/>
          <w:numId w:val="15"/>
        </w:numPr>
        <w:rPr>
          <w:lang w:eastAsia="pl-PL"/>
        </w:rPr>
      </w:pPr>
      <w:r w:rsidRPr="00E8165B">
        <w:rPr>
          <w:lang w:eastAsia="pl-PL"/>
        </w:rPr>
        <w:t>m</w:t>
      </w:r>
      <w:r w:rsidR="00E23164" w:rsidRPr="00E8165B">
        <w:rPr>
          <w:lang w:eastAsia="pl-PL"/>
        </w:rPr>
        <w:t>angan – 0,11 mg/l.”</w:t>
      </w:r>
    </w:p>
    <w:p w14:paraId="17C01211" w14:textId="290D990A" w:rsidR="00515503" w:rsidRPr="00E8165B" w:rsidRDefault="00FF7780" w:rsidP="00AA5AFB">
      <w:pPr>
        <w:pStyle w:val="Nagwek2"/>
      </w:pPr>
      <w:r w:rsidRPr="00E8165B">
        <w:t>8</w:t>
      </w:r>
      <w:r w:rsidR="009D3101" w:rsidRPr="00E8165B">
        <w:t xml:space="preserve">) </w:t>
      </w:r>
      <w:r w:rsidR="005740FD" w:rsidRPr="00E8165B">
        <w:t xml:space="preserve">część </w:t>
      </w:r>
      <w:r w:rsidR="00CE4A3C" w:rsidRPr="00E8165B">
        <w:t>XI</w:t>
      </w:r>
      <w:r w:rsidR="005740FD" w:rsidRPr="00E8165B">
        <w:t>. decyzji otrzymuje brzmienie:</w:t>
      </w:r>
    </w:p>
    <w:p w14:paraId="3E81DFFB" w14:textId="4D53C903" w:rsidR="00CA7685" w:rsidRPr="00E8165B" w:rsidRDefault="00E076F8" w:rsidP="005D3345">
      <w:r w:rsidRPr="00E8165B">
        <w:t>„</w:t>
      </w:r>
      <w:r w:rsidR="00CE4A3C" w:rsidRPr="00E8165B">
        <w:t>XI. Zakres i sposób monitorowania emisji oraz termin przekazywania informacji i danych organowi właściwemu do wydania pozwolenia i wojewódzkiemu inspektorowi ochrony środowiska</w:t>
      </w:r>
    </w:p>
    <w:p w14:paraId="58421795" w14:textId="69B66A7D" w:rsidR="00D00585" w:rsidRPr="00E8165B" w:rsidRDefault="004A0EBF" w:rsidP="004928E7">
      <w:pPr>
        <w:pStyle w:val="Akapitzlist"/>
        <w:numPr>
          <w:ilvl w:val="0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Monitorowanie i ewidencjonowanie</w:t>
      </w:r>
      <w:r w:rsidR="00D83A82" w:rsidRPr="00E8165B">
        <w:rPr>
          <w:rFonts w:cs="Arial"/>
          <w:lang w:eastAsia="pl-PL"/>
        </w:rPr>
        <w:t xml:space="preserve"> emisji substancji do powietrza:</w:t>
      </w:r>
    </w:p>
    <w:p w14:paraId="022AF6EA" w14:textId="4580872F" w:rsidR="007526D2" w:rsidRPr="00E8165B" w:rsidRDefault="005D660D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do</w:t>
      </w:r>
      <w:r w:rsidR="00DA75B9" w:rsidRPr="00E8165B">
        <w:rPr>
          <w:rFonts w:cs="Arial"/>
          <w:lang w:eastAsia="pl-PL"/>
        </w:rPr>
        <w:t xml:space="preserve"> 21 lutego 2021 r. </w:t>
      </w:r>
      <w:r w:rsidR="007526D2" w:rsidRPr="00E8165B">
        <w:rPr>
          <w:rFonts w:cs="Arial"/>
          <w:lang w:eastAsia="pl-PL"/>
        </w:rPr>
        <w:t>prowadzenie ewidencji wielkości emisji rocznych amoniaku, siarkowodoru, pyłu ogółem, w tym pyłu zawieszonego</w:t>
      </w:r>
      <w:r w:rsidR="00424145" w:rsidRPr="00E8165B">
        <w:rPr>
          <w:rFonts w:cs="Arial"/>
          <w:lang w:eastAsia="pl-PL"/>
        </w:rPr>
        <w:t xml:space="preserve"> PM10 i pyłu zawieszonego PM2,5,</w:t>
      </w:r>
    </w:p>
    <w:p w14:paraId="1950B120" w14:textId="4BC24A54" w:rsidR="004A7C3E" w:rsidRPr="00E8165B" w:rsidRDefault="004928E7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p</w:t>
      </w:r>
      <w:r w:rsidR="0048571E" w:rsidRPr="00E8165B">
        <w:rPr>
          <w:rFonts w:eastAsia="Times New Roman" w:cs="Arial"/>
          <w:lang w:eastAsia="pl-PL"/>
        </w:rPr>
        <w:t>rzekazywanie, w terminie do dnia 31 stycznia każdego roku za poprzedni rok kalendarzowy ewidencji, o których mowa</w:t>
      </w:r>
      <w:r w:rsidR="00424145" w:rsidRPr="00E8165B">
        <w:rPr>
          <w:rFonts w:eastAsia="Times New Roman" w:cs="Arial"/>
          <w:lang w:eastAsia="pl-PL"/>
        </w:rPr>
        <w:t xml:space="preserve"> w punkcie 1,</w:t>
      </w:r>
    </w:p>
    <w:p w14:paraId="7001FE34" w14:textId="20906B0F" w:rsidR="004A0EBF" w:rsidRPr="00E8165B" w:rsidRDefault="004928E7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o</w:t>
      </w:r>
      <w:r w:rsidR="004A7C3E" w:rsidRPr="00E8165B">
        <w:rPr>
          <w:rFonts w:cs="Arial"/>
          <w:lang w:eastAsia="pl-PL"/>
        </w:rPr>
        <w:t xml:space="preserve">d 22 lutego 2021 r. </w:t>
      </w:r>
      <w:r w:rsidR="000839A9" w:rsidRPr="00E8165B">
        <w:rPr>
          <w:rFonts w:cs="Arial"/>
          <w:lang w:eastAsia="pl-PL"/>
        </w:rPr>
        <w:t>o</w:t>
      </w:r>
      <w:r w:rsidR="004A0EBF" w:rsidRPr="00E8165B">
        <w:rPr>
          <w:rFonts w:cs="Arial"/>
          <w:lang w:eastAsia="pl-PL"/>
        </w:rPr>
        <w:t xml:space="preserve">kreślanie wielkości emisji rocznej amoniaku </w:t>
      </w:r>
      <w:r w:rsidR="006059C0" w:rsidRPr="00E8165B">
        <w:rPr>
          <w:rFonts w:cs="Arial"/>
          <w:lang w:eastAsia="pl-PL"/>
        </w:rPr>
        <w:t xml:space="preserve">i pyłu </w:t>
      </w:r>
      <w:r w:rsidR="004A0EBF" w:rsidRPr="00E8165B">
        <w:rPr>
          <w:rFonts w:cs="Arial"/>
          <w:lang w:eastAsia="pl-PL"/>
        </w:rPr>
        <w:t xml:space="preserve">z instalacji, przy wykorzystaniu technik „Szacunki z wykorzystaniem wskaźników emisji.” (BAT </w:t>
      </w:r>
      <w:r w:rsidR="006059C0" w:rsidRPr="00E8165B">
        <w:rPr>
          <w:rFonts w:cs="Arial"/>
          <w:lang w:eastAsia="pl-PL"/>
        </w:rPr>
        <w:t xml:space="preserve">25 i BAT </w:t>
      </w:r>
      <w:r w:rsidR="004A0EBF" w:rsidRPr="00E8165B">
        <w:rPr>
          <w:rFonts w:cs="Arial"/>
          <w:lang w:eastAsia="pl-PL"/>
        </w:rPr>
        <w:t xml:space="preserve">27) z częstotliwością raz </w:t>
      </w:r>
      <w:r w:rsidR="00666BA9" w:rsidRPr="00E8165B">
        <w:rPr>
          <w:rFonts w:cs="Arial"/>
          <w:lang w:eastAsia="pl-PL"/>
        </w:rPr>
        <w:t>w roku,</w:t>
      </w:r>
    </w:p>
    <w:p w14:paraId="1781F8F8" w14:textId="5C0DDAB4" w:rsidR="00D00585" w:rsidRPr="00E8165B" w:rsidRDefault="004A0EBF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 xml:space="preserve">przekazywanie informacji, o których mowa w </w:t>
      </w:r>
      <w:r w:rsidR="00EF5B42" w:rsidRPr="00E8165B">
        <w:rPr>
          <w:rFonts w:cs="Arial"/>
          <w:lang w:eastAsia="pl-PL"/>
        </w:rPr>
        <w:t>punkcie 3</w:t>
      </w:r>
      <w:r w:rsidRPr="00E8165B">
        <w:rPr>
          <w:rFonts w:cs="Arial"/>
          <w:lang w:eastAsia="pl-PL"/>
        </w:rPr>
        <w:t>, w terminie do dn</w:t>
      </w:r>
      <w:r w:rsidR="00424145" w:rsidRPr="00E8165B">
        <w:rPr>
          <w:rFonts w:cs="Arial"/>
          <w:lang w:eastAsia="pl-PL"/>
        </w:rPr>
        <w:t>ia 31 stycznia roku następnego, począwszy od informacji za 2021 r.</w:t>
      </w:r>
    </w:p>
    <w:p w14:paraId="7039011B" w14:textId="409855DA" w:rsidR="00D00585" w:rsidRPr="00E8165B" w:rsidRDefault="00D00585" w:rsidP="004928E7">
      <w:pPr>
        <w:pStyle w:val="Akapitzlist"/>
        <w:numPr>
          <w:ilvl w:val="0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Monitorowanie emisji obornika:</w:t>
      </w:r>
    </w:p>
    <w:p w14:paraId="55EC5FCB" w14:textId="32A8F290" w:rsidR="00D00585" w:rsidRPr="00E8165B" w:rsidRDefault="000839A9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p</w:t>
      </w:r>
      <w:r w:rsidR="00952333" w:rsidRPr="00E8165B">
        <w:rPr>
          <w:rFonts w:cs="Arial"/>
          <w:lang w:eastAsia="pl-PL"/>
        </w:rPr>
        <w:t>rowadzenie rejestru</w:t>
      </w:r>
      <w:r w:rsidR="00D00585" w:rsidRPr="00E8165B">
        <w:rPr>
          <w:rFonts w:cs="Arial"/>
          <w:lang w:eastAsia="pl-PL"/>
        </w:rPr>
        <w:t xml:space="preserve"> ilośc</w:t>
      </w:r>
      <w:r w:rsidRPr="00E8165B">
        <w:rPr>
          <w:rFonts w:cs="Arial"/>
          <w:lang w:eastAsia="pl-PL"/>
        </w:rPr>
        <w:t>i powstającego obornika kurzego,</w:t>
      </w:r>
    </w:p>
    <w:p w14:paraId="16BE8660" w14:textId="0A49A9D6" w:rsidR="00952333" w:rsidRPr="00E8165B" w:rsidRDefault="000839A9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lastRenderedPageBreak/>
        <w:t>p</w:t>
      </w:r>
      <w:r w:rsidR="006348BF" w:rsidRPr="00E8165B">
        <w:rPr>
          <w:rFonts w:cs="Arial"/>
          <w:lang w:eastAsia="pl-PL"/>
        </w:rPr>
        <w:t>rowadzenie ewidencji</w:t>
      </w:r>
      <w:r w:rsidR="00D00585" w:rsidRPr="00E8165B">
        <w:rPr>
          <w:rFonts w:cs="Arial"/>
          <w:lang w:eastAsia="pl-PL"/>
        </w:rPr>
        <w:t xml:space="preserve"> rozch</w:t>
      </w:r>
      <w:r w:rsidR="006348BF" w:rsidRPr="00E8165B">
        <w:rPr>
          <w:rFonts w:cs="Arial"/>
          <w:lang w:eastAsia="pl-PL"/>
        </w:rPr>
        <w:t xml:space="preserve">odów obornika </w:t>
      </w:r>
      <w:r w:rsidR="00952333" w:rsidRPr="00E8165B">
        <w:rPr>
          <w:rFonts w:cs="Arial"/>
          <w:lang w:eastAsia="pl-PL"/>
        </w:rPr>
        <w:t>kurzego przeznaczonego do wykorzystania rolniczego jako nawóz, z rozgraniczeniem jego ilości dla poszczególnych odbiorców,</w:t>
      </w:r>
    </w:p>
    <w:p w14:paraId="426256AE" w14:textId="601AE043" w:rsidR="00D00585" w:rsidRPr="00E8165B" w:rsidRDefault="000839A9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o</w:t>
      </w:r>
      <w:r w:rsidR="00D00585" w:rsidRPr="00E8165B">
        <w:rPr>
          <w:rFonts w:cs="Arial"/>
          <w:lang w:eastAsia="pl-PL"/>
        </w:rPr>
        <w:t xml:space="preserve">kreślenie całkowitej ilości azotu i fosforu wydalanych w oborniku w oparciu o analizę obornika z oznaczeniem całkowitej zawartości azotu i </w:t>
      </w:r>
      <w:r w:rsidR="00BF412E" w:rsidRPr="00E8165B">
        <w:rPr>
          <w:rFonts w:cs="Arial"/>
          <w:lang w:eastAsia="pl-PL"/>
        </w:rPr>
        <w:t>fosforu</w:t>
      </w:r>
      <w:r w:rsidR="00DE1D19">
        <w:rPr>
          <w:rFonts w:cs="Arial"/>
          <w:lang w:eastAsia="pl-PL"/>
        </w:rPr>
        <w:t>, z częstotliwością raz</w:t>
      </w:r>
      <w:r w:rsidR="00E8165B">
        <w:rPr>
          <w:rFonts w:cs="Arial"/>
          <w:lang w:eastAsia="pl-PL"/>
        </w:rPr>
        <w:br/>
      </w:r>
      <w:r w:rsidR="005D49FF" w:rsidRPr="00E8165B">
        <w:rPr>
          <w:rFonts w:cs="Arial"/>
          <w:lang w:eastAsia="pl-PL"/>
        </w:rPr>
        <w:t>w roku</w:t>
      </w:r>
      <w:r w:rsidR="00BF412E" w:rsidRPr="00E8165B">
        <w:rPr>
          <w:rFonts w:cs="Arial"/>
          <w:lang w:eastAsia="pl-PL"/>
        </w:rPr>
        <w:t xml:space="preserve"> (BAT 24),</w:t>
      </w:r>
    </w:p>
    <w:p w14:paraId="51A417B8" w14:textId="42AD3458" w:rsidR="00D00585" w:rsidRPr="00E8165B" w:rsidRDefault="003E3AD9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d</w:t>
      </w:r>
      <w:r w:rsidR="00D00585" w:rsidRPr="00E8165B">
        <w:rPr>
          <w:rFonts w:cs="Arial"/>
          <w:lang w:eastAsia="pl-PL"/>
        </w:rPr>
        <w:t xml:space="preserve">o </w:t>
      </w:r>
      <w:r w:rsidR="00952333" w:rsidRPr="00E8165B">
        <w:rPr>
          <w:rFonts w:cs="Arial"/>
          <w:lang w:eastAsia="pl-PL"/>
        </w:rPr>
        <w:t xml:space="preserve">21 lutego 2021 r. </w:t>
      </w:r>
      <w:r w:rsidR="00D00585" w:rsidRPr="00E8165B">
        <w:rPr>
          <w:rFonts w:cs="Arial"/>
          <w:lang w:eastAsia="pl-PL"/>
        </w:rPr>
        <w:t>przekazywanie w formie pisemnej, w terminie do d</w:t>
      </w:r>
      <w:r w:rsidR="00DE1D19">
        <w:rPr>
          <w:rFonts w:cs="Arial"/>
          <w:lang w:eastAsia="pl-PL"/>
        </w:rPr>
        <w:t>nia</w:t>
      </w:r>
      <w:r w:rsidR="00394B2E" w:rsidRPr="00E8165B">
        <w:rPr>
          <w:rFonts w:cs="Arial"/>
          <w:lang w:eastAsia="pl-PL"/>
        </w:rPr>
        <w:br/>
      </w:r>
      <w:r w:rsidR="00D00585" w:rsidRPr="00E8165B">
        <w:rPr>
          <w:rFonts w:cs="Arial"/>
          <w:lang w:eastAsia="pl-PL"/>
        </w:rPr>
        <w:t>31 stycznia każdego roku, za poprz</w:t>
      </w:r>
      <w:r w:rsidR="000839A9" w:rsidRPr="00E8165B">
        <w:rPr>
          <w:rFonts w:cs="Arial"/>
          <w:lang w:eastAsia="pl-PL"/>
        </w:rPr>
        <w:t xml:space="preserve">edni rok kalendarzowy, </w:t>
      </w:r>
      <w:r w:rsidR="00952333" w:rsidRPr="00E8165B">
        <w:rPr>
          <w:rFonts w:cs="Arial"/>
          <w:lang w:eastAsia="pl-PL"/>
        </w:rPr>
        <w:t xml:space="preserve">rejestru i </w:t>
      </w:r>
      <w:r w:rsidR="000839A9" w:rsidRPr="00E8165B">
        <w:rPr>
          <w:rFonts w:cs="Arial"/>
          <w:lang w:eastAsia="pl-PL"/>
        </w:rPr>
        <w:t>ewidencji</w:t>
      </w:r>
      <w:r w:rsidR="00BF412E" w:rsidRPr="00E8165B">
        <w:rPr>
          <w:rFonts w:cs="Arial"/>
          <w:lang w:eastAsia="pl-PL"/>
        </w:rPr>
        <w:t>, o których mowa w pkt 1, 2,</w:t>
      </w:r>
    </w:p>
    <w:p w14:paraId="1F2EC4C3" w14:textId="6E0FDF08" w:rsidR="005740FD" w:rsidRPr="00E8165B" w:rsidRDefault="004928E7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rFonts w:cs="Arial"/>
          <w:lang w:eastAsia="pl-PL"/>
        </w:rPr>
        <w:t>o</w:t>
      </w:r>
      <w:r w:rsidR="00D00585" w:rsidRPr="00E8165B">
        <w:rPr>
          <w:rFonts w:cs="Arial"/>
          <w:lang w:eastAsia="pl-PL"/>
        </w:rPr>
        <w:t xml:space="preserve">d </w:t>
      </w:r>
      <w:r w:rsidR="00952333" w:rsidRPr="00E8165B">
        <w:rPr>
          <w:rFonts w:cs="Arial"/>
          <w:lang w:eastAsia="pl-PL"/>
        </w:rPr>
        <w:t xml:space="preserve">22 lutego 2021 r. </w:t>
      </w:r>
      <w:r w:rsidR="00D00585" w:rsidRPr="00E8165B">
        <w:rPr>
          <w:rFonts w:cs="Arial"/>
          <w:lang w:eastAsia="pl-PL"/>
        </w:rPr>
        <w:t>przekazywanie w form</w:t>
      </w:r>
      <w:r w:rsidR="00DE1D19">
        <w:rPr>
          <w:rFonts w:cs="Arial"/>
          <w:lang w:eastAsia="pl-PL"/>
        </w:rPr>
        <w:t>ie pisemnej, w terminie do dnia</w:t>
      </w:r>
      <w:r w:rsidR="00394B2E" w:rsidRPr="00E8165B">
        <w:rPr>
          <w:rFonts w:cs="Arial"/>
          <w:lang w:eastAsia="pl-PL"/>
        </w:rPr>
        <w:br/>
      </w:r>
      <w:r w:rsidR="00D00585" w:rsidRPr="00E8165B">
        <w:rPr>
          <w:rFonts w:cs="Arial"/>
          <w:lang w:eastAsia="pl-PL"/>
        </w:rPr>
        <w:t>31 stycznia każdego roku, za poprz</w:t>
      </w:r>
      <w:r w:rsidR="000839A9" w:rsidRPr="00E8165B">
        <w:rPr>
          <w:rFonts w:cs="Arial"/>
          <w:lang w:eastAsia="pl-PL"/>
        </w:rPr>
        <w:t xml:space="preserve">edni rok kalendarzowy, </w:t>
      </w:r>
      <w:r w:rsidR="00952333" w:rsidRPr="00E8165B">
        <w:rPr>
          <w:rFonts w:cs="Arial"/>
          <w:lang w:eastAsia="pl-PL"/>
        </w:rPr>
        <w:t xml:space="preserve">rejestru, </w:t>
      </w:r>
      <w:r w:rsidR="000839A9" w:rsidRPr="00E8165B">
        <w:rPr>
          <w:rFonts w:cs="Arial"/>
          <w:lang w:eastAsia="pl-PL"/>
        </w:rPr>
        <w:t>ewidencji</w:t>
      </w:r>
      <w:r w:rsidR="00D00585" w:rsidRPr="00E8165B">
        <w:rPr>
          <w:rFonts w:cs="Arial"/>
          <w:lang w:eastAsia="pl-PL"/>
        </w:rPr>
        <w:t xml:space="preserve"> i informacji,</w:t>
      </w:r>
      <w:r w:rsidR="00A800F5" w:rsidRPr="00E8165B">
        <w:rPr>
          <w:rFonts w:cs="Arial"/>
          <w:lang w:eastAsia="pl-PL"/>
        </w:rPr>
        <w:br/>
      </w:r>
      <w:r w:rsidR="00666BA9" w:rsidRPr="00E8165B">
        <w:rPr>
          <w:rFonts w:cs="Arial"/>
          <w:lang w:eastAsia="pl-PL"/>
        </w:rPr>
        <w:t>o których mowa w pkt 1, 2 i 3</w:t>
      </w:r>
      <w:r w:rsidR="000D54A6" w:rsidRPr="00E8165B">
        <w:rPr>
          <w:rFonts w:cs="Arial"/>
          <w:lang w:eastAsia="pl-PL"/>
        </w:rPr>
        <w:t>.</w:t>
      </w:r>
    </w:p>
    <w:p w14:paraId="2DD0C1A4" w14:textId="3B8FE689" w:rsidR="000205E8" w:rsidRPr="00E8165B" w:rsidRDefault="000205E8" w:rsidP="004928E7">
      <w:pPr>
        <w:pStyle w:val="Akapitzlist"/>
        <w:numPr>
          <w:ilvl w:val="0"/>
          <w:numId w:val="16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Monitorowanie emisji ścieków:</w:t>
      </w:r>
    </w:p>
    <w:p w14:paraId="00404C1B" w14:textId="3EDCB308" w:rsidR="000205E8" w:rsidRPr="00E8165B" w:rsidRDefault="004928E7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lang w:eastAsia="pl-PL"/>
        </w:rPr>
        <w:t>p</w:t>
      </w:r>
      <w:r w:rsidR="000205E8" w:rsidRPr="00E8165B">
        <w:rPr>
          <w:lang w:eastAsia="pl-PL"/>
        </w:rPr>
        <w:t>rowadzenie systematycznych pomiarów ilości wytwarzanych ścieków i ich ewidencjonowanie oraz przeprowadzanie badania ich stanu i składu, w zakresie wskaźników określonych w części VII. pozwolenia, co najmniej jeden raz w roku,</w:t>
      </w:r>
    </w:p>
    <w:p w14:paraId="6C88EF3A" w14:textId="5788E877" w:rsidR="000205E8" w:rsidRPr="00E8165B" w:rsidRDefault="004928E7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lang w:eastAsia="pl-PL"/>
        </w:rPr>
        <w:t>p</w:t>
      </w:r>
      <w:r w:rsidR="000205E8" w:rsidRPr="00E8165B">
        <w:rPr>
          <w:lang w:eastAsia="pl-PL"/>
        </w:rPr>
        <w:t xml:space="preserve">rzeprowadzanie przez osoby uprawnione, co najmniej jeden raz na dwa lata, w II kwartale roku, począwszy od 2021 roku, próby szczelności zbiorników do gromadzenia wytwarzanych ścieków </w:t>
      </w:r>
      <w:r w:rsidR="004D02FE" w:rsidRPr="00E8165B">
        <w:rPr>
          <w:lang w:eastAsia="pl-PL"/>
        </w:rPr>
        <w:t>ze stacji uzdatniania wody</w:t>
      </w:r>
      <w:r w:rsidR="000205E8" w:rsidRPr="00E8165B">
        <w:rPr>
          <w:lang w:eastAsia="pl-PL"/>
        </w:rPr>
        <w:t xml:space="preserve"> oraz przesyłanie wyników ekspertyzy szczelności w terminie 30 dni od wykonania badań wraz z podaniem przyjętej metodyki badań.</w:t>
      </w:r>
    </w:p>
    <w:p w14:paraId="10B8EF5E" w14:textId="2260B107" w:rsidR="000D54A6" w:rsidRPr="00E8165B" w:rsidRDefault="000D54A6" w:rsidP="004928E7">
      <w:pPr>
        <w:pStyle w:val="Akapitzlist"/>
        <w:numPr>
          <w:ilvl w:val="0"/>
          <w:numId w:val="16"/>
        </w:numPr>
        <w:rPr>
          <w:lang w:eastAsia="pl-PL"/>
        </w:rPr>
      </w:pPr>
      <w:r w:rsidRPr="00E8165B">
        <w:rPr>
          <w:lang w:eastAsia="pl-PL"/>
        </w:rPr>
        <w:t>Przekazywanie, w terminie do dnia 31 stycznia każdego roku za poprzedni rok kalendarzowy:</w:t>
      </w:r>
    </w:p>
    <w:p w14:paraId="21C3B0EF" w14:textId="15487321" w:rsidR="000D54A6" w:rsidRPr="00E8165B" w:rsidRDefault="000D54A6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lang w:eastAsia="pl-PL"/>
        </w:rPr>
        <w:t>planów nawożenia wraz z opiniami okręgowej stacji chemiczno-rolniczej dla wszystkich gruntów, na których stosowany był obornik kurzy wytworzony w instalacji,</w:t>
      </w:r>
    </w:p>
    <w:p w14:paraId="6B6774BF" w14:textId="77D5B4C7" w:rsidR="000D54A6" w:rsidRPr="00E8165B" w:rsidRDefault="000D54A6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lang w:eastAsia="pl-PL"/>
        </w:rPr>
        <w:t>umów z rolnikami odbierającymi nawóz, zawierających informacje o areale użytków rolnych,</w:t>
      </w:r>
    </w:p>
    <w:p w14:paraId="7AF6BEDE" w14:textId="489E63BF" w:rsidR="000D54A6" w:rsidRPr="00E8165B" w:rsidRDefault="000D54A6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lang w:eastAsia="pl-PL"/>
        </w:rPr>
        <w:t>informacji dotyczących miejsca magazynowania w okresie zimowym wytworzonego obornika kurzego,</w:t>
      </w:r>
    </w:p>
    <w:p w14:paraId="288F501C" w14:textId="1CF51169" w:rsidR="000D54A6" w:rsidRPr="00E8165B" w:rsidRDefault="000D54A6" w:rsidP="004928E7">
      <w:pPr>
        <w:pStyle w:val="Akapitzlist"/>
        <w:numPr>
          <w:ilvl w:val="1"/>
          <w:numId w:val="16"/>
        </w:numPr>
        <w:rPr>
          <w:lang w:eastAsia="pl-PL"/>
        </w:rPr>
      </w:pPr>
      <w:r w:rsidRPr="00E8165B">
        <w:rPr>
          <w:lang w:eastAsia="pl-PL"/>
        </w:rPr>
        <w:t>kopii dokumentó</w:t>
      </w:r>
      <w:r w:rsidR="004D02FE" w:rsidRPr="00E8165B">
        <w:rPr>
          <w:lang w:eastAsia="pl-PL"/>
        </w:rPr>
        <w:t>w potwierdzających przekazanie</w:t>
      </w:r>
      <w:r w:rsidRPr="00E8165B">
        <w:rPr>
          <w:lang w:eastAsia="pl-PL"/>
        </w:rPr>
        <w:t>, uprawnionym odbiorcom wytworzonych w danym roku kalendarzow</w:t>
      </w:r>
      <w:r w:rsidR="000205E8" w:rsidRPr="00E8165B">
        <w:rPr>
          <w:lang w:eastAsia="pl-PL"/>
        </w:rPr>
        <w:t xml:space="preserve">ym ścieków </w:t>
      </w:r>
      <w:r w:rsidR="004D02FE" w:rsidRPr="00E8165B">
        <w:rPr>
          <w:lang w:eastAsia="pl-PL"/>
        </w:rPr>
        <w:t>pochodzących ze stacji uzdatniania wody</w:t>
      </w:r>
      <w:r w:rsidR="000205E8" w:rsidRPr="00E8165B">
        <w:rPr>
          <w:lang w:eastAsia="pl-PL"/>
        </w:rPr>
        <w:t xml:space="preserve"> </w:t>
      </w:r>
      <w:r w:rsidR="009E4676">
        <w:rPr>
          <w:lang w:eastAsia="pl-PL"/>
        </w:rPr>
        <w:br/>
      </w:r>
      <w:r w:rsidR="000205E8" w:rsidRPr="00E8165B">
        <w:rPr>
          <w:lang w:eastAsia="pl-PL"/>
        </w:rPr>
        <w:t>(w m</w:t>
      </w:r>
      <w:r w:rsidR="000205E8" w:rsidRPr="00E8165B">
        <w:rPr>
          <w:vertAlign w:val="superscript"/>
          <w:lang w:eastAsia="pl-PL"/>
        </w:rPr>
        <w:t>3</w:t>
      </w:r>
      <w:r w:rsidR="000205E8" w:rsidRPr="00E8165B">
        <w:rPr>
          <w:lang w:eastAsia="pl-PL"/>
        </w:rPr>
        <w:t>).</w:t>
      </w:r>
      <w:r w:rsidR="004928E7" w:rsidRPr="00E8165B">
        <w:rPr>
          <w:lang w:eastAsia="pl-PL"/>
        </w:rPr>
        <w:t>”</w:t>
      </w:r>
      <w:r w:rsidR="009E4676">
        <w:rPr>
          <w:lang w:eastAsia="pl-PL"/>
        </w:rPr>
        <w:t>;</w:t>
      </w:r>
    </w:p>
    <w:p w14:paraId="124053FC" w14:textId="50F76585" w:rsidR="00813175" w:rsidRPr="00E8165B" w:rsidRDefault="00FF7780" w:rsidP="00813175">
      <w:pPr>
        <w:pStyle w:val="Nagwek2"/>
      </w:pPr>
      <w:r w:rsidRPr="00E8165B">
        <w:t>9</w:t>
      </w:r>
      <w:r w:rsidR="00813175" w:rsidRPr="00E8165B">
        <w:t>) część XII. decyzji otrzymuje brzmienie:</w:t>
      </w:r>
    </w:p>
    <w:p w14:paraId="0A62A1FC" w14:textId="7B7BFB33" w:rsidR="00813175" w:rsidRPr="00E8165B" w:rsidRDefault="00813175" w:rsidP="00813175">
      <w:r w:rsidRPr="00E8165B">
        <w:t>„XII. Zakres i sposób monitorowania procesów technologicznych oraz termin przekazywania informacji i danych organowi właściwemu do wydania pozwolenia i wojewódzkiemu</w:t>
      </w:r>
      <w:r w:rsidR="00700E44" w:rsidRPr="00E8165B">
        <w:t xml:space="preserve"> inspektorowi ochrony środowiska</w:t>
      </w:r>
    </w:p>
    <w:p w14:paraId="662DCE23" w14:textId="4626CEC8" w:rsidR="00010736" w:rsidRPr="00E8165B" w:rsidRDefault="00010736" w:rsidP="00C35EF3">
      <w:pPr>
        <w:pStyle w:val="Akapitzlist"/>
        <w:numPr>
          <w:ilvl w:val="0"/>
          <w:numId w:val="9"/>
        </w:numPr>
      </w:pPr>
      <w:r w:rsidRPr="00E8165B">
        <w:t>Do 21 lutego 2021 r. prowadzenie ewidencji obsady drobiu w poszczególnych budynkach inwentarskich i w całej instalacji łącznie, w kolejnych cyklach chowu.</w:t>
      </w:r>
    </w:p>
    <w:p w14:paraId="0C2C25A1" w14:textId="46F55A9B" w:rsidR="00813175" w:rsidRPr="00E8165B" w:rsidRDefault="00010736" w:rsidP="00C35EF3">
      <w:pPr>
        <w:pStyle w:val="Akapitzlist"/>
        <w:numPr>
          <w:ilvl w:val="0"/>
          <w:numId w:val="9"/>
        </w:numPr>
      </w:pPr>
      <w:r w:rsidRPr="00E8165B">
        <w:t>Od 22 lutego 2021 r. prowadzenie ewidencji obsady drobiu w poszczególnych budynkach inwentarskich i w całej instalacji łącznie, w kolejnych cyklach chowu, w tym ubiórek i upadków zwierząt.</w:t>
      </w:r>
    </w:p>
    <w:p w14:paraId="7568127D" w14:textId="6EF34440" w:rsidR="00010736" w:rsidRPr="00E8165B" w:rsidRDefault="00010736" w:rsidP="00C35EF3">
      <w:pPr>
        <w:pStyle w:val="Akapitzlist"/>
        <w:numPr>
          <w:ilvl w:val="0"/>
          <w:numId w:val="9"/>
        </w:numPr>
      </w:pPr>
      <w:r w:rsidRPr="00E8165B">
        <w:t>Prowadzenie ewidencji ilości zużywanych surowców, materiałów, wody, paliw i energii, wymienionych w części V. niniejszej decyzji.</w:t>
      </w:r>
    </w:p>
    <w:p w14:paraId="2C6B46F7" w14:textId="3E190EC9" w:rsidR="00010736" w:rsidRPr="00E8165B" w:rsidRDefault="00010736" w:rsidP="004928E7">
      <w:pPr>
        <w:pStyle w:val="Akapitzlist"/>
        <w:numPr>
          <w:ilvl w:val="0"/>
          <w:numId w:val="9"/>
        </w:numPr>
      </w:pPr>
      <w:r w:rsidRPr="00E8165B">
        <w:t>Prowadzenie ewidencji ilości pobieranej wody:</w:t>
      </w:r>
    </w:p>
    <w:p w14:paraId="2CB45738" w14:textId="7EDC3497" w:rsidR="00010736" w:rsidRPr="00E8165B" w:rsidRDefault="00010736" w:rsidP="004928E7">
      <w:pPr>
        <w:pStyle w:val="Akapitzlist"/>
        <w:numPr>
          <w:ilvl w:val="1"/>
          <w:numId w:val="9"/>
        </w:numPr>
      </w:pPr>
      <w:r w:rsidRPr="00E8165B">
        <w:t>na potrzeby mycia i dezynfekcji urządzeń inwentarskich (w m</w:t>
      </w:r>
      <w:r w:rsidRPr="00E8165B">
        <w:rPr>
          <w:vertAlign w:val="superscript"/>
        </w:rPr>
        <w:t>3</w:t>
      </w:r>
      <w:r w:rsidRPr="00E8165B">
        <w:t>/rok);</w:t>
      </w:r>
    </w:p>
    <w:p w14:paraId="1D82B837" w14:textId="2C51A0EA" w:rsidR="00010736" w:rsidRPr="00E8165B" w:rsidRDefault="00010736" w:rsidP="004928E7">
      <w:pPr>
        <w:pStyle w:val="Akapitzlist"/>
        <w:numPr>
          <w:ilvl w:val="1"/>
          <w:numId w:val="9"/>
        </w:numPr>
      </w:pPr>
      <w:r w:rsidRPr="00E8165B">
        <w:t>na potrzeby płukania filtrów na stacji uzdatniania wody (w m</w:t>
      </w:r>
      <w:r w:rsidRPr="00E8165B">
        <w:rPr>
          <w:vertAlign w:val="superscript"/>
        </w:rPr>
        <w:t>3</w:t>
      </w:r>
      <w:r w:rsidRPr="00E8165B">
        <w:t>/rok);</w:t>
      </w:r>
    </w:p>
    <w:p w14:paraId="3AE1EAA6" w14:textId="1618830B" w:rsidR="00010736" w:rsidRPr="00E8165B" w:rsidRDefault="00010736" w:rsidP="004928E7">
      <w:pPr>
        <w:pStyle w:val="Akapitzlist"/>
        <w:numPr>
          <w:ilvl w:val="1"/>
          <w:numId w:val="9"/>
        </w:numPr>
      </w:pPr>
      <w:r w:rsidRPr="00E8165B">
        <w:t xml:space="preserve">na potrzeby pojenia zwierząt łącznie w skali roku, w tym na ptaka/cykl </w:t>
      </w:r>
      <w:r w:rsidR="00E8165B">
        <w:br/>
      </w:r>
      <w:r w:rsidR="00DE1D19">
        <w:t>i na stanowisko/rok.</w:t>
      </w:r>
    </w:p>
    <w:p w14:paraId="7A311E84" w14:textId="173AD5D7" w:rsidR="00010736" w:rsidRPr="00E8165B" w:rsidRDefault="00010736" w:rsidP="00C35EF3">
      <w:pPr>
        <w:pStyle w:val="Akapitzlist"/>
        <w:numPr>
          <w:ilvl w:val="0"/>
          <w:numId w:val="9"/>
        </w:numPr>
      </w:pPr>
      <w:r w:rsidRPr="00E8165B">
        <w:lastRenderedPageBreak/>
        <w:t>Do 21 lutego 2021 r. przekazywanie w formie pisemnej, w terminie do dnia 31 stycznia każdego roku ewidencji, o których mowa w ust. 1,3,4 za poprzedni rok kalendarzowy.</w:t>
      </w:r>
    </w:p>
    <w:p w14:paraId="467CFAE0" w14:textId="4572E269" w:rsidR="00010736" w:rsidRPr="00E8165B" w:rsidRDefault="00010736" w:rsidP="00C35EF3">
      <w:pPr>
        <w:pStyle w:val="Akapitzlist"/>
        <w:numPr>
          <w:ilvl w:val="0"/>
          <w:numId w:val="9"/>
        </w:numPr>
      </w:pPr>
      <w:r w:rsidRPr="00E8165B">
        <w:t>Od 22 lutego 2021 r. przekazywanie w formie pisemnej, w terminie do dnia 31 stycznia każdego roku ewidencji, o których mowa w ust. 1-4 za poprzedni rok kalendarzowy.</w:t>
      </w:r>
      <w:r w:rsidR="00A26F20" w:rsidRPr="00E8165B">
        <w:t>”</w:t>
      </w:r>
      <w:r w:rsidR="009E4676">
        <w:t>;</w:t>
      </w:r>
    </w:p>
    <w:p w14:paraId="603F3B4A" w14:textId="2FB67D8F" w:rsidR="00B16C0E" w:rsidRPr="00E8165B" w:rsidRDefault="00FF7780" w:rsidP="00AA5AFB">
      <w:pPr>
        <w:pStyle w:val="Nagwek2"/>
      </w:pPr>
      <w:r w:rsidRPr="00E8165B">
        <w:t>10</w:t>
      </w:r>
      <w:r w:rsidR="00784082" w:rsidRPr="00E8165B">
        <w:t xml:space="preserve">) </w:t>
      </w:r>
      <w:r w:rsidR="00027E7A" w:rsidRPr="00E8165B">
        <w:t xml:space="preserve">po części </w:t>
      </w:r>
      <w:r w:rsidR="00586780" w:rsidRPr="00E8165B">
        <w:t>XV</w:t>
      </w:r>
      <w:r w:rsidR="00B020A2" w:rsidRPr="00E8165B">
        <w:t>II</w:t>
      </w:r>
      <w:r w:rsidR="00027E7A" w:rsidRPr="00E8165B">
        <w:t>.</w:t>
      </w:r>
      <w:r w:rsidR="00682B87" w:rsidRPr="00E8165B">
        <w:t xml:space="preserve"> dodaje</w:t>
      </w:r>
      <w:r w:rsidR="00586780" w:rsidRPr="00E8165B">
        <w:t xml:space="preserve"> się część X</w:t>
      </w:r>
      <w:r w:rsidR="00027E7A" w:rsidRPr="00E8165B">
        <w:t>V</w:t>
      </w:r>
      <w:r w:rsidR="00B020A2" w:rsidRPr="00E8165B">
        <w:t>II</w:t>
      </w:r>
      <w:r w:rsidR="00586780" w:rsidRPr="00E8165B">
        <w:t>I</w:t>
      </w:r>
      <w:r w:rsidR="00027E7A" w:rsidRPr="00E8165B">
        <w:t>. w następującym brzmieniu</w:t>
      </w:r>
      <w:r w:rsidR="006A31CC" w:rsidRPr="00E8165B">
        <w:t>:</w:t>
      </w:r>
    </w:p>
    <w:p w14:paraId="74D2668A" w14:textId="1F005538" w:rsidR="00CA7685" w:rsidRPr="00E8165B" w:rsidRDefault="00E076F8" w:rsidP="00FE176D">
      <w:pPr>
        <w:rPr>
          <w:lang w:eastAsia="pl-PL"/>
        </w:rPr>
      </w:pPr>
      <w:r w:rsidRPr="00E8165B">
        <w:rPr>
          <w:lang w:eastAsia="pl-PL"/>
        </w:rPr>
        <w:t>„</w:t>
      </w:r>
      <w:r w:rsidR="00CA7685" w:rsidRPr="00E8165B">
        <w:rPr>
          <w:lang w:eastAsia="pl-PL"/>
        </w:rPr>
        <w:t>XVI</w:t>
      </w:r>
      <w:r w:rsidR="00B020A2" w:rsidRPr="00E8165B">
        <w:rPr>
          <w:lang w:eastAsia="pl-PL"/>
        </w:rPr>
        <w:t>II</w:t>
      </w:r>
      <w:r w:rsidR="00CA7685" w:rsidRPr="00E8165B">
        <w:rPr>
          <w:lang w:eastAsia="pl-PL"/>
        </w:rPr>
        <w:t>. Termin dostosowania instalacji do wymagań określonych (w konkluzjach BAT) w Decyzji Wykonawczej Komisji (UE) 2017/302 z dnia 15 lutego 2017 r. ustanawiającej konkluzje dotyczące najlepszych dostępnych technik (BAT) w odniesieniu do intensywnego chowu drobiu lub świń zgodnie z dyrektywą Parlamentu Europejskiego i Ra</w:t>
      </w:r>
      <w:r w:rsidR="00DE1D19">
        <w:rPr>
          <w:lang w:eastAsia="pl-PL"/>
        </w:rPr>
        <w:t>dy 2010/75/UE (Dz. Urz. UE L 43</w:t>
      </w:r>
      <w:r w:rsidR="00A800F5" w:rsidRPr="00E8165B">
        <w:rPr>
          <w:lang w:eastAsia="pl-PL"/>
        </w:rPr>
        <w:br/>
      </w:r>
      <w:r w:rsidR="00CA7685" w:rsidRPr="00E8165B">
        <w:rPr>
          <w:lang w:eastAsia="pl-PL"/>
        </w:rPr>
        <w:t>z 21.02.2017 r. str. 231) (notyfikowana jako dokument nr C (2017</w:t>
      </w:r>
      <w:r w:rsidR="00B82221" w:rsidRPr="00E8165B">
        <w:rPr>
          <w:lang w:eastAsia="pl-PL"/>
        </w:rPr>
        <w:t>)</w:t>
      </w:r>
      <w:r w:rsidR="00DE1D19">
        <w:rPr>
          <w:lang w:eastAsia="pl-PL"/>
        </w:rPr>
        <w:t xml:space="preserve"> 688), sprostowana</w:t>
      </w:r>
      <w:r w:rsidR="00A800F5" w:rsidRPr="00E8165B">
        <w:rPr>
          <w:lang w:eastAsia="pl-PL"/>
        </w:rPr>
        <w:br/>
      </w:r>
      <w:r w:rsidR="00CA7685" w:rsidRPr="00E8165B">
        <w:rPr>
          <w:lang w:eastAsia="pl-PL"/>
        </w:rPr>
        <w:t>(Dz. Urz. UE L 105 z 21.0</w:t>
      </w:r>
      <w:r w:rsidR="001535EC" w:rsidRPr="00E8165B">
        <w:rPr>
          <w:lang w:eastAsia="pl-PL"/>
        </w:rPr>
        <w:t>4.2017 str. 21), ustala się do 21</w:t>
      </w:r>
      <w:r w:rsidR="00CA7685" w:rsidRPr="00E8165B">
        <w:rPr>
          <w:lang w:eastAsia="pl-PL"/>
        </w:rPr>
        <w:t xml:space="preserve"> </w:t>
      </w:r>
      <w:r w:rsidR="004268CF" w:rsidRPr="00E8165B">
        <w:rPr>
          <w:lang w:eastAsia="pl-PL"/>
        </w:rPr>
        <w:t>lutego</w:t>
      </w:r>
      <w:r w:rsidR="001535EC" w:rsidRPr="00E8165B">
        <w:rPr>
          <w:lang w:eastAsia="pl-PL"/>
        </w:rPr>
        <w:t xml:space="preserve"> 2021</w:t>
      </w:r>
      <w:r w:rsidR="00CA7685" w:rsidRPr="00E8165B">
        <w:rPr>
          <w:lang w:eastAsia="pl-PL"/>
        </w:rPr>
        <w:t xml:space="preserve"> roku</w:t>
      </w:r>
      <w:r w:rsidR="00FE176D" w:rsidRPr="00E8165B">
        <w:rPr>
          <w:lang w:eastAsia="pl-PL"/>
        </w:rPr>
        <w:t>.</w:t>
      </w:r>
      <w:r w:rsidRPr="00E8165B">
        <w:rPr>
          <w:lang w:eastAsia="pl-PL"/>
        </w:rPr>
        <w:t>”;</w:t>
      </w:r>
    </w:p>
    <w:p w14:paraId="46B4A21C" w14:textId="010FF163" w:rsidR="00CA7685" w:rsidRPr="00E8165B" w:rsidRDefault="00A26F20" w:rsidP="00AA5AFB">
      <w:pPr>
        <w:pStyle w:val="Nagwek2"/>
      </w:pPr>
      <w:r w:rsidRPr="00E8165B">
        <w:t>1</w:t>
      </w:r>
      <w:r w:rsidR="00FF7780" w:rsidRPr="00E8165B">
        <w:t>1</w:t>
      </w:r>
      <w:r w:rsidR="00C80806" w:rsidRPr="00E8165B">
        <w:t>)</w:t>
      </w:r>
      <w:r w:rsidR="008212A7" w:rsidRPr="00E8165B">
        <w:t xml:space="preserve"> </w:t>
      </w:r>
      <w:r w:rsidR="00586780" w:rsidRPr="00E8165B">
        <w:t>po części XV</w:t>
      </w:r>
      <w:r w:rsidR="004A4291" w:rsidRPr="00E8165B">
        <w:t>I</w:t>
      </w:r>
      <w:r w:rsidR="00586780" w:rsidRPr="00E8165B">
        <w:t>I</w:t>
      </w:r>
      <w:r w:rsidR="00B020A2" w:rsidRPr="00E8165B">
        <w:t>I. dodaje się część X</w:t>
      </w:r>
      <w:r w:rsidR="00586780" w:rsidRPr="00E8165B">
        <w:t>I</w:t>
      </w:r>
      <w:r w:rsidR="00B020A2" w:rsidRPr="00E8165B">
        <w:t>X</w:t>
      </w:r>
      <w:r w:rsidR="00586780" w:rsidRPr="00E8165B">
        <w:t>. w następującym brzmieniu:</w:t>
      </w:r>
    </w:p>
    <w:p w14:paraId="1ABBEE41" w14:textId="39738989" w:rsidR="00EB3B4F" w:rsidRPr="00E8165B" w:rsidRDefault="00E076F8" w:rsidP="00FE176D">
      <w:pPr>
        <w:rPr>
          <w:lang w:eastAsia="pl-PL"/>
        </w:rPr>
      </w:pPr>
      <w:r w:rsidRPr="00E8165B">
        <w:rPr>
          <w:lang w:eastAsia="pl-PL"/>
        </w:rPr>
        <w:t>„</w:t>
      </w:r>
      <w:r w:rsidR="00B020A2" w:rsidRPr="00E8165B">
        <w:rPr>
          <w:lang w:eastAsia="pl-PL"/>
        </w:rPr>
        <w:t>XIX</w:t>
      </w:r>
      <w:r w:rsidR="00EB3B4F" w:rsidRPr="00E8165B">
        <w:rPr>
          <w:lang w:eastAsia="pl-PL"/>
        </w:rPr>
        <w:t>. Wymagania wynikające z warunków ochrony przeciwpożarowej instalacji, obiektu budowlanego lub jego części lub innego miejsca magazynowania odpadów</w:t>
      </w:r>
    </w:p>
    <w:p w14:paraId="36B00489" w14:textId="21623E44" w:rsidR="00EB3B4F" w:rsidRPr="00E8165B" w:rsidRDefault="00EB3B4F" w:rsidP="00FE176D">
      <w:pPr>
        <w:rPr>
          <w:lang w:eastAsia="pl-PL"/>
        </w:rPr>
      </w:pPr>
      <w:r w:rsidRPr="00E8165B">
        <w:rPr>
          <w:lang w:eastAsia="pl-PL"/>
        </w:rPr>
        <w:t xml:space="preserve">Zgodnie z postanowieniem Komendanta </w:t>
      </w:r>
      <w:r w:rsidR="004A4291" w:rsidRPr="00E8165B">
        <w:rPr>
          <w:lang w:eastAsia="pl-PL"/>
        </w:rPr>
        <w:t>Powiatowego Państwo</w:t>
      </w:r>
      <w:r w:rsidR="00DE1D19">
        <w:rPr>
          <w:lang w:eastAsia="pl-PL"/>
        </w:rPr>
        <w:t>wej Straży Pożarnej w Żurominie</w:t>
      </w:r>
      <w:r w:rsidR="00E8165B">
        <w:rPr>
          <w:lang w:eastAsia="pl-PL"/>
        </w:rPr>
        <w:br/>
      </w:r>
      <w:r w:rsidR="004A4291" w:rsidRPr="00E8165B">
        <w:rPr>
          <w:lang w:eastAsia="pl-PL"/>
        </w:rPr>
        <w:t xml:space="preserve">z dnia 23 sierpnia 2019 r., znak: PZ.5560.22.3.2019 </w:t>
      </w:r>
      <w:r w:rsidRPr="00E8165B">
        <w:rPr>
          <w:lang w:eastAsia="pl-PL"/>
        </w:rPr>
        <w:t>w całym ok</w:t>
      </w:r>
      <w:r w:rsidR="0077379D" w:rsidRPr="00E8165B">
        <w:rPr>
          <w:lang w:eastAsia="pl-PL"/>
        </w:rPr>
        <w:t xml:space="preserve">resie prowadzenia działalności, </w:t>
      </w:r>
      <w:r w:rsidRPr="00E8165B">
        <w:rPr>
          <w:lang w:eastAsia="pl-PL"/>
        </w:rPr>
        <w:t>należy:</w:t>
      </w:r>
    </w:p>
    <w:p w14:paraId="19AADC34" w14:textId="11AD3AA1" w:rsidR="00EB3B4F" w:rsidRPr="00E8165B" w:rsidRDefault="00EB3B4F" w:rsidP="00C35EF3">
      <w:pPr>
        <w:pStyle w:val="Akapitzlist"/>
        <w:numPr>
          <w:ilvl w:val="0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przestrzegać obowiązujących przepisów przeciwpożarowych;</w:t>
      </w:r>
    </w:p>
    <w:p w14:paraId="4ACE87F6" w14:textId="46E1C2BF" w:rsidR="00EB3B4F" w:rsidRPr="00E8165B" w:rsidRDefault="00EB3B4F" w:rsidP="00C35EF3">
      <w:pPr>
        <w:pStyle w:val="Akapitzlist"/>
        <w:numPr>
          <w:ilvl w:val="0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przestrzegać warunków ochrony przeciw</w:t>
      </w:r>
      <w:r w:rsidR="00FE176D" w:rsidRPr="00E8165B">
        <w:rPr>
          <w:rFonts w:cs="Arial"/>
          <w:lang w:eastAsia="pl-PL"/>
        </w:rPr>
        <w:t xml:space="preserve">pożarowej, zawartych w operacie </w:t>
      </w:r>
      <w:r w:rsidRPr="00E8165B">
        <w:rPr>
          <w:rFonts w:cs="Arial"/>
          <w:lang w:eastAsia="pl-PL"/>
        </w:rPr>
        <w:t>przeciwpożarowym oraz postanowieniu organu PSP, uzgadniającym te warunki;</w:t>
      </w:r>
    </w:p>
    <w:p w14:paraId="7042D6BC" w14:textId="723385BB" w:rsidR="00EB3B4F" w:rsidRPr="00E8165B" w:rsidRDefault="00EB3B4F" w:rsidP="00C35EF3">
      <w:pPr>
        <w:pStyle w:val="Akapitzlist"/>
        <w:numPr>
          <w:ilvl w:val="0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zapewnić, aby instalacje, obiekty budowlane lub ich części oraz inne miejsca przeznaczone do zbierania, magazynowania lub przetwarzania odpadów, były wyposażone, uruchamiane, użytkowane i zarządzane w sposób ograniczający możliwość powstania pożaru, a w razie jego wystąpienia zapewniający:</w:t>
      </w:r>
    </w:p>
    <w:p w14:paraId="4F34D97D" w14:textId="43426FBB" w:rsidR="00EB3B4F" w:rsidRPr="00E8165B" w:rsidRDefault="00EB3B4F" w:rsidP="00C35EF3">
      <w:pPr>
        <w:pStyle w:val="Akapitzlist"/>
        <w:numPr>
          <w:ilvl w:val="1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zachowanie nośności konstrukcji obiektów budowlanych przez określony czas;</w:t>
      </w:r>
    </w:p>
    <w:p w14:paraId="39887F88" w14:textId="175FF52C" w:rsidR="00EB3B4F" w:rsidRPr="00E8165B" w:rsidRDefault="00EB3B4F" w:rsidP="00C35EF3">
      <w:pPr>
        <w:pStyle w:val="Akapitzlist"/>
        <w:numPr>
          <w:ilvl w:val="1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ograniczenie rozprzestrzeniania się ognia i dymu w ich obrębie;</w:t>
      </w:r>
    </w:p>
    <w:p w14:paraId="44914631" w14:textId="21B5D48B" w:rsidR="00EB3B4F" w:rsidRPr="00E8165B" w:rsidRDefault="00EB3B4F" w:rsidP="00C35EF3">
      <w:pPr>
        <w:pStyle w:val="Akapitzlist"/>
        <w:numPr>
          <w:ilvl w:val="1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ograniczenie rozprzestrzeniania się pożaru na sąsiednie obiekty budowlane lub tereny przyległe;</w:t>
      </w:r>
    </w:p>
    <w:p w14:paraId="143EB213" w14:textId="06AD143A" w:rsidR="0005092D" w:rsidRPr="00E8165B" w:rsidRDefault="0005092D" w:rsidP="00C35EF3">
      <w:pPr>
        <w:pStyle w:val="Akapitzlist"/>
        <w:numPr>
          <w:ilvl w:val="1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możliwość ewakuacji ludzi lub ich uratowania w inny sposób;</w:t>
      </w:r>
    </w:p>
    <w:p w14:paraId="44424870" w14:textId="53720C72" w:rsidR="0005092D" w:rsidRPr="00E8165B" w:rsidRDefault="0005092D" w:rsidP="00C35EF3">
      <w:pPr>
        <w:pStyle w:val="Akapitzlist"/>
        <w:numPr>
          <w:ilvl w:val="1"/>
          <w:numId w:val="10"/>
        </w:numPr>
        <w:rPr>
          <w:lang w:eastAsia="pl-PL"/>
        </w:rPr>
      </w:pPr>
      <w:r w:rsidRPr="00E8165B">
        <w:rPr>
          <w:rFonts w:cs="Arial"/>
          <w:lang w:eastAsia="pl-PL"/>
        </w:rPr>
        <w:t>uwzględnienie bezpieczeństwa ekip ratowniczych, a w szczególności zapewnienie warunków do podejmowania przez te ekipy działań gaśniczych.</w:t>
      </w:r>
      <w:r w:rsidR="00E076F8" w:rsidRPr="00E8165B">
        <w:rPr>
          <w:rFonts w:cs="Arial"/>
          <w:lang w:eastAsia="pl-PL"/>
        </w:rPr>
        <w:t>”;</w:t>
      </w:r>
    </w:p>
    <w:p w14:paraId="3DE1B9BE" w14:textId="10DCDEA4" w:rsidR="00EC59EB" w:rsidRPr="00E8165B" w:rsidRDefault="00A26F20" w:rsidP="00AA5AFB">
      <w:pPr>
        <w:pStyle w:val="Nagwek2"/>
      </w:pPr>
      <w:r w:rsidRPr="00E8165B">
        <w:t>1</w:t>
      </w:r>
      <w:r w:rsidR="00FF7780" w:rsidRPr="00E8165B">
        <w:t>2</w:t>
      </w:r>
      <w:r w:rsidR="00CA7685" w:rsidRPr="00E8165B">
        <w:t xml:space="preserve">) </w:t>
      </w:r>
      <w:r w:rsidR="00EC59EB" w:rsidRPr="00E8165B">
        <w:t>pozostałe elementy decyzji pozostawia się bez zmian.</w:t>
      </w:r>
    </w:p>
    <w:p w14:paraId="179F8BB0" w14:textId="77777777" w:rsidR="00EC59EB" w:rsidRPr="00E8165B" w:rsidRDefault="00EC59EB" w:rsidP="00AA5AFB">
      <w:pPr>
        <w:pStyle w:val="Nagwek2"/>
        <w:jc w:val="center"/>
        <w:rPr>
          <w:b/>
        </w:rPr>
      </w:pPr>
      <w:r w:rsidRPr="00E8165B">
        <w:rPr>
          <w:b/>
        </w:rPr>
        <w:t>UZASADNIENIE</w:t>
      </w:r>
    </w:p>
    <w:p w14:paraId="5EBE945C" w14:textId="7CD1AEFC" w:rsidR="00207F32" w:rsidRPr="00E8165B" w:rsidRDefault="00207F32" w:rsidP="008008D5">
      <w:pPr>
        <w:ind w:firstLine="708"/>
        <w:rPr>
          <w:lang w:eastAsia="pl-PL"/>
        </w:rPr>
      </w:pPr>
      <w:r w:rsidRPr="00E8165B">
        <w:rPr>
          <w:lang w:eastAsia="pl-PL"/>
        </w:rPr>
        <w:t>W</w:t>
      </w:r>
      <w:r w:rsidR="00712B6E" w:rsidRPr="00E8165B">
        <w:rPr>
          <w:lang w:eastAsia="pl-PL"/>
        </w:rPr>
        <w:t xml:space="preserve"> dniu </w:t>
      </w:r>
      <w:r w:rsidR="000253D0" w:rsidRPr="00E8165B">
        <w:rPr>
          <w:lang w:eastAsia="pl-PL"/>
        </w:rPr>
        <w:t>21 lutego 2017</w:t>
      </w:r>
      <w:r w:rsidR="00712B6E" w:rsidRPr="00E8165B">
        <w:rPr>
          <w:lang w:eastAsia="pl-PL"/>
        </w:rPr>
        <w:t xml:space="preserve"> r. </w:t>
      </w:r>
      <w:r w:rsidRPr="00E8165B">
        <w:rPr>
          <w:lang w:eastAsia="pl-PL"/>
        </w:rPr>
        <w:t>weszła w życie Decyzja Wykonawcza</w:t>
      </w:r>
      <w:r w:rsidR="00712B6E" w:rsidRPr="00E8165B">
        <w:rPr>
          <w:lang w:eastAsia="pl-PL"/>
        </w:rPr>
        <w:t xml:space="preserve"> Komisji </w:t>
      </w:r>
      <w:r w:rsidR="000253D0" w:rsidRPr="00E8165B">
        <w:rPr>
          <w:lang w:eastAsia="pl-PL"/>
        </w:rPr>
        <w:t xml:space="preserve">(UE) </w:t>
      </w:r>
      <w:r w:rsidR="00DE1D19">
        <w:rPr>
          <w:lang w:eastAsia="pl-PL"/>
        </w:rPr>
        <w:t>2017/302</w:t>
      </w:r>
      <w:r w:rsidR="00A800F5" w:rsidRPr="00E8165B">
        <w:rPr>
          <w:lang w:eastAsia="pl-PL"/>
        </w:rPr>
        <w:br/>
      </w:r>
      <w:r w:rsidR="000253D0" w:rsidRPr="00E8165B">
        <w:rPr>
          <w:lang w:eastAsia="pl-PL"/>
        </w:rPr>
        <w:t>z dnia 1</w:t>
      </w:r>
      <w:r w:rsidR="00340539" w:rsidRPr="00E8165B">
        <w:rPr>
          <w:lang w:eastAsia="pl-PL"/>
        </w:rPr>
        <w:t>5 lutego 2017 r. ustanawiająca</w:t>
      </w:r>
      <w:r w:rsidR="000253D0" w:rsidRPr="00E8165B">
        <w:rPr>
          <w:lang w:eastAsia="pl-PL"/>
        </w:rPr>
        <w:t xml:space="preserve"> konkluzje dotyczące najlepszych dostępnych technik (BAT) w odniesieniu do int</w:t>
      </w:r>
      <w:r w:rsidR="004C51C2" w:rsidRPr="00E8165B">
        <w:rPr>
          <w:lang w:eastAsia="pl-PL"/>
        </w:rPr>
        <w:t xml:space="preserve">ensywnego chowu drobiu lub świń. </w:t>
      </w:r>
      <w:r w:rsidR="00D471CC" w:rsidRPr="00E8165B">
        <w:rPr>
          <w:lang w:eastAsia="pl-PL"/>
        </w:rPr>
        <w:t>W związku z powyższym, jak również mając na względzie przepisy art. 215 ust. 4 pkt 2 ustawy Prawo ochrony środowiska</w:t>
      </w:r>
      <w:r w:rsidR="003B0767" w:rsidRPr="00E8165B">
        <w:rPr>
          <w:lang w:eastAsia="pl-PL"/>
        </w:rPr>
        <w:t xml:space="preserve">, </w:t>
      </w:r>
      <w:r w:rsidR="00712B6E" w:rsidRPr="00E8165B">
        <w:rPr>
          <w:lang w:eastAsia="pl-PL"/>
        </w:rPr>
        <w:t>Marszałek Województ</w:t>
      </w:r>
      <w:r w:rsidR="00505445" w:rsidRPr="00E8165B">
        <w:rPr>
          <w:lang w:eastAsia="pl-PL"/>
        </w:rPr>
        <w:t>wa Mazowieckiego</w:t>
      </w:r>
      <w:r w:rsidR="00D471CC" w:rsidRPr="00E8165B">
        <w:rPr>
          <w:lang w:eastAsia="pl-PL"/>
        </w:rPr>
        <w:t>,</w:t>
      </w:r>
      <w:r w:rsidR="00505445" w:rsidRPr="00E8165B">
        <w:rPr>
          <w:lang w:eastAsia="pl-PL"/>
        </w:rPr>
        <w:t xml:space="preserve"> pismem z dnia </w:t>
      </w:r>
      <w:r w:rsidR="008008D5" w:rsidRPr="00E8165B">
        <w:rPr>
          <w:lang w:eastAsia="pl-PL"/>
        </w:rPr>
        <w:t xml:space="preserve">16 kwietnia </w:t>
      </w:r>
      <w:r w:rsidR="000253D0" w:rsidRPr="00E8165B">
        <w:rPr>
          <w:lang w:eastAsia="pl-PL"/>
        </w:rPr>
        <w:t>2018</w:t>
      </w:r>
      <w:r w:rsidR="00D471CC" w:rsidRPr="00E8165B">
        <w:rPr>
          <w:lang w:eastAsia="pl-PL"/>
        </w:rPr>
        <w:t xml:space="preserve"> r., znak: </w:t>
      </w:r>
      <w:r w:rsidR="008008D5" w:rsidRPr="00E8165B">
        <w:rPr>
          <w:lang w:eastAsia="pl-PL"/>
        </w:rPr>
        <w:t>PZ</w:t>
      </w:r>
      <w:r w:rsidR="008008D5" w:rsidRPr="00E8165B">
        <w:rPr>
          <w:lang w:eastAsia="pl-PL"/>
        </w:rPr>
        <w:noBreakHyphen/>
        <w:t xml:space="preserve">II.7222.123.96.2017.UŻ (PZ-I.7222.24.99.2017.EW), </w:t>
      </w:r>
      <w:r w:rsidR="00DE1D19">
        <w:rPr>
          <w:lang w:eastAsia="pl-PL"/>
        </w:rPr>
        <w:t>wezwał prowadzącego instalację</w:t>
      </w:r>
      <w:r w:rsidR="008008D5" w:rsidRPr="00E8165B">
        <w:rPr>
          <w:lang w:eastAsia="pl-PL"/>
        </w:rPr>
        <w:br/>
      </w:r>
      <w:r w:rsidR="00712B6E" w:rsidRPr="00E8165B">
        <w:rPr>
          <w:lang w:eastAsia="pl-PL"/>
        </w:rPr>
        <w:t>do wystąpienia z wnioskiem o zmianę przedmiotowego pozwolenia.</w:t>
      </w:r>
    </w:p>
    <w:p w14:paraId="74EF56F3" w14:textId="5795C3C4" w:rsidR="007D6B0B" w:rsidRPr="00E8165B" w:rsidRDefault="00751E4E" w:rsidP="007D6B0B">
      <w:pPr>
        <w:ind w:firstLine="708"/>
        <w:rPr>
          <w:lang w:eastAsia="pl-PL"/>
        </w:rPr>
      </w:pPr>
      <w:r w:rsidRPr="00E8165B">
        <w:rPr>
          <w:lang w:eastAsia="pl-PL"/>
        </w:rPr>
        <w:t>Wnioskie</w:t>
      </w:r>
      <w:r w:rsidR="00D2317E" w:rsidRPr="00E8165B">
        <w:rPr>
          <w:lang w:eastAsia="pl-PL"/>
        </w:rPr>
        <w:t>m z dnia 23 listopada 2018</w:t>
      </w:r>
      <w:r w:rsidRPr="00E8165B">
        <w:rPr>
          <w:lang w:eastAsia="pl-PL"/>
        </w:rPr>
        <w:t xml:space="preserve"> r.,</w:t>
      </w:r>
      <w:r w:rsidR="004C51C2" w:rsidRPr="00E8165B">
        <w:rPr>
          <w:lang w:eastAsia="pl-PL"/>
        </w:rPr>
        <w:t xml:space="preserve"> Pan</w:t>
      </w:r>
      <w:r w:rsidR="00D2317E" w:rsidRPr="00E8165B">
        <w:rPr>
          <w:lang w:eastAsia="pl-PL"/>
        </w:rPr>
        <w:t xml:space="preserve"> Mariusz Kaczmarczyk prowadzący działalność pod firmą „Ferma Kaczmarczyk Mariusz Kaczmarczyk”, ul. Słoneczna 24, 09-300 Żuromin</w:t>
      </w:r>
      <w:r w:rsidR="004C51C2" w:rsidRPr="00E8165B">
        <w:rPr>
          <w:lang w:eastAsia="pl-PL"/>
        </w:rPr>
        <w:t>,</w:t>
      </w:r>
      <w:r w:rsidR="00D2317E" w:rsidRPr="00E8165B">
        <w:t xml:space="preserve"> </w:t>
      </w:r>
      <w:r w:rsidR="004C51C2" w:rsidRPr="00E8165B">
        <w:rPr>
          <w:lang w:eastAsia="pl-PL"/>
        </w:rPr>
        <w:lastRenderedPageBreak/>
        <w:t>wystąpił o zmianę pozwolenia zintegrowanego na prowadzenie</w:t>
      </w:r>
      <w:r w:rsidR="007D6B0B" w:rsidRPr="00E8165B">
        <w:t xml:space="preserve"> </w:t>
      </w:r>
      <w:r w:rsidR="007D6B0B" w:rsidRPr="00E8165B">
        <w:rPr>
          <w:lang w:eastAsia="pl-PL"/>
        </w:rPr>
        <w:t>instalacji do ściółkowego chowu drobiu – brojlera kurzego o maksymalnej liczbie 264</w:t>
      </w:r>
      <w:r w:rsidR="00DE1D19">
        <w:rPr>
          <w:lang w:eastAsia="pl-PL"/>
        </w:rPr>
        <w:t xml:space="preserve"> 000 stanowisk, zlokalizowanej</w:t>
      </w:r>
      <w:r w:rsidR="007D6B0B" w:rsidRPr="00E8165B">
        <w:rPr>
          <w:lang w:eastAsia="pl-PL"/>
        </w:rPr>
        <w:br/>
        <w:t>w miejscowości Rzężawy, gm. Żuromin, powiat żuromiński.</w:t>
      </w:r>
    </w:p>
    <w:p w14:paraId="6DCA8541" w14:textId="73C1EE57" w:rsidR="00751E4E" w:rsidRPr="00E8165B" w:rsidRDefault="0077379D" w:rsidP="007D6B0B">
      <w:pPr>
        <w:rPr>
          <w:lang w:eastAsia="pl-PL"/>
        </w:rPr>
      </w:pPr>
      <w:r w:rsidRPr="00E8165B">
        <w:rPr>
          <w:lang w:eastAsia="pl-PL"/>
        </w:rPr>
        <w:t>Wniosek o zmianę pozwolenia dotyczył</w:t>
      </w:r>
      <w:r w:rsidR="00751E4E" w:rsidRPr="00E8165B">
        <w:rPr>
          <w:lang w:eastAsia="pl-PL"/>
        </w:rPr>
        <w:t>:</w:t>
      </w:r>
    </w:p>
    <w:p w14:paraId="0D670CF2" w14:textId="12BA81E3" w:rsidR="00F9769D" w:rsidRPr="00E8165B" w:rsidRDefault="00F9769D" w:rsidP="00C35EF3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wielkości dopuszczalnych emisji wprowadzaniach do powiet</w:t>
      </w:r>
      <w:r w:rsidR="00DE1D19">
        <w:rPr>
          <w:rFonts w:eastAsia="Times New Roman" w:cs="Arial"/>
          <w:lang w:eastAsia="pl-PL"/>
        </w:rPr>
        <w:t>rza dla amoniaku pochodzącego</w:t>
      </w:r>
      <w:r w:rsidRPr="00E8165B">
        <w:rPr>
          <w:rFonts w:eastAsia="Times New Roman" w:cs="Arial"/>
          <w:lang w:eastAsia="pl-PL"/>
        </w:rPr>
        <w:br/>
        <w:t>z każdego pomieszczenia dla brojlera kurzego wyrażonych w kg NH</w:t>
      </w:r>
      <w:r w:rsidRPr="00E8165B">
        <w:rPr>
          <w:rFonts w:eastAsia="Times New Roman" w:cs="Arial"/>
          <w:vertAlign w:val="subscript"/>
          <w:lang w:eastAsia="pl-PL"/>
        </w:rPr>
        <w:t>3</w:t>
      </w:r>
      <w:r w:rsidR="00FE176D" w:rsidRPr="00E8165B">
        <w:rPr>
          <w:rFonts w:eastAsia="Times New Roman" w:cs="Arial"/>
          <w:lang w:eastAsia="pl-PL"/>
        </w:rPr>
        <w:t>/stanowisko dla zwierzęcia/rok,</w:t>
      </w:r>
    </w:p>
    <w:p w14:paraId="45685CFB" w14:textId="6714F9FC" w:rsidR="00F9769D" w:rsidRPr="00E8165B" w:rsidRDefault="00F9769D" w:rsidP="00C35EF3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metody monitorowania emisji amoniaku do powietrza, zgodnie z wymaganiami ok</w:t>
      </w:r>
      <w:r w:rsidR="00DE1D19">
        <w:rPr>
          <w:rFonts w:eastAsia="Times New Roman" w:cs="Arial"/>
          <w:lang w:eastAsia="pl-PL"/>
        </w:rPr>
        <w:t>reślonymi</w:t>
      </w:r>
      <w:r w:rsidR="00FE176D" w:rsidRPr="00E8165B">
        <w:rPr>
          <w:rFonts w:eastAsia="Times New Roman" w:cs="Arial"/>
          <w:lang w:eastAsia="pl-PL"/>
        </w:rPr>
        <w:br/>
        <w:t>w konkluzjach BAT 25,</w:t>
      </w:r>
    </w:p>
    <w:p w14:paraId="4FC3E472" w14:textId="02458544" w:rsidR="00F9769D" w:rsidRPr="00E8165B" w:rsidRDefault="00F9769D" w:rsidP="00C35EF3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metody monitorowania emisji pyłu do powietrza z każdeg</w:t>
      </w:r>
      <w:r w:rsidR="00DE1D19">
        <w:rPr>
          <w:rFonts w:eastAsia="Times New Roman" w:cs="Arial"/>
          <w:lang w:eastAsia="pl-PL"/>
        </w:rPr>
        <w:t>o budynku dla zwierząt, zgodnie</w:t>
      </w:r>
      <w:r w:rsidRPr="00E8165B">
        <w:rPr>
          <w:rFonts w:eastAsia="Times New Roman" w:cs="Arial"/>
          <w:lang w:eastAsia="pl-PL"/>
        </w:rPr>
        <w:br/>
        <w:t>z wymaganiami o</w:t>
      </w:r>
      <w:r w:rsidR="00FE176D" w:rsidRPr="00E8165B">
        <w:rPr>
          <w:rFonts w:eastAsia="Times New Roman" w:cs="Arial"/>
          <w:lang w:eastAsia="pl-PL"/>
        </w:rPr>
        <w:t>kreślonymi w konkluzjach BAT 27,</w:t>
      </w:r>
    </w:p>
    <w:p w14:paraId="291FCC65" w14:textId="05598E75" w:rsidR="006A47E5" w:rsidRPr="00E8165B" w:rsidRDefault="00AB48EB" w:rsidP="00C35EF3">
      <w:pPr>
        <w:pStyle w:val="Akapitzlist"/>
        <w:numPr>
          <w:ilvl w:val="0"/>
          <w:numId w:val="5"/>
        </w:numPr>
        <w:rPr>
          <w:rFonts w:eastAsia="Times New Roman" w:cs="Arial"/>
          <w:lang w:eastAsia="pl-PL"/>
        </w:rPr>
      </w:pPr>
      <w:r w:rsidRPr="00E8165B">
        <w:rPr>
          <w:rFonts w:eastAsia="Times New Roman" w:cs="Arial"/>
          <w:lang w:eastAsia="pl-PL"/>
        </w:rPr>
        <w:t>sposobu, zakresu i częstotliwości monitorowania emisji całkowitej ilości azotu i</w:t>
      </w:r>
      <w:r w:rsidR="00DE1D19">
        <w:rPr>
          <w:rFonts w:eastAsia="Times New Roman" w:cs="Arial"/>
          <w:lang w:eastAsia="pl-PL"/>
        </w:rPr>
        <w:t xml:space="preserve"> fosforu wydalanych w oborniku,</w:t>
      </w:r>
    </w:p>
    <w:p w14:paraId="12F94E93" w14:textId="68534AE7" w:rsidR="006A47E5" w:rsidRPr="00E8165B" w:rsidRDefault="006A47E5" w:rsidP="00C35EF3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zakresu i sposobu monitorowania liczby przybyw</w:t>
      </w:r>
      <w:r w:rsidR="00FE176D" w:rsidRPr="00E8165B">
        <w:rPr>
          <w:rFonts w:eastAsia="Times New Roman" w:cs="Arial"/>
          <w:lang w:eastAsia="pl-PL"/>
        </w:rPr>
        <w:t xml:space="preserve">ających i ubywających zwierząt, </w:t>
      </w:r>
      <w:r w:rsidRPr="00E8165B">
        <w:rPr>
          <w:rFonts w:eastAsia="Times New Roman" w:cs="Arial"/>
          <w:lang w:eastAsia="pl-PL"/>
        </w:rPr>
        <w:t>w tym urodzeń i zgonów</w:t>
      </w:r>
      <w:r w:rsidR="00FE176D" w:rsidRPr="00E8165B">
        <w:rPr>
          <w:rFonts w:eastAsia="Times New Roman" w:cs="Arial"/>
          <w:lang w:eastAsia="pl-PL"/>
        </w:rPr>
        <w:t>,</w:t>
      </w:r>
    </w:p>
    <w:p w14:paraId="66D68947" w14:textId="479385BB" w:rsidR="00834547" w:rsidRPr="00E8165B" w:rsidRDefault="00834547" w:rsidP="00C35EF3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 xml:space="preserve">informacji na temat zużycia oleju napędowego na potrzeby </w:t>
      </w:r>
      <w:r w:rsidR="001535EC" w:rsidRPr="00E8165B">
        <w:rPr>
          <w:lang w:eastAsia="pl-PL"/>
        </w:rPr>
        <w:t xml:space="preserve">pracy </w:t>
      </w:r>
      <w:r w:rsidRPr="00E8165B">
        <w:rPr>
          <w:lang w:eastAsia="pl-PL"/>
        </w:rPr>
        <w:t>agregatów prądotwórczych,</w:t>
      </w:r>
    </w:p>
    <w:p w14:paraId="441880C8" w14:textId="07E56B7B" w:rsidR="006A47E5" w:rsidRPr="00E8165B" w:rsidRDefault="006A47E5" w:rsidP="00C35EF3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ostatecznego terminu na dostosowanie instalacji do Konkluzji BAT</w:t>
      </w:r>
      <w:r w:rsidR="00AF2F30" w:rsidRPr="00E8165B">
        <w:rPr>
          <w:rFonts w:eastAsia="Times New Roman" w:cs="Arial"/>
          <w:lang w:eastAsia="pl-PL"/>
        </w:rPr>
        <w:t>,</w:t>
      </w:r>
    </w:p>
    <w:p w14:paraId="46F2F275" w14:textId="77777777" w:rsidR="00E8165B" w:rsidRPr="00E8165B" w:rsidRDefault="006A47E5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 xml:space="preserve">wymagań </w:t>
      </w:r>
      <w:r w:rsidR="00445483" w:rsidRPr="00E8165B">
        <w:rPr>
          <w:rFonts w:eastAsia="Times New Roman" w:cs="Arial"/>
          <w:lang w:eastAsia="pl-PL"/>
        </w:rPr>
        <w:t>wynikających z warunków ochrony przeciwpożarowej instalacji, obiektu budowlanego lub jego części lub innego miejsca magazynowania odpadów</w:t>
      </w:r>
    </w:p>
    <w:p w14:paraId="7789F814" w14:textId="77777777" w:rsidR="00E8165B" w:rsidRDefault="00DF399A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zużycia gazu płynnego</w:t>
      </w:r>
      <w:r w:rsidR="00A11DF6" w:rsidRPr="00E8165B">
        <w:rPr>
          <w:lang w:eastAsia="pl-PL"/>
        </w:rPr>
        <w:t>,</w:t>
      </w:r>
    </w:p>
    <w:p w14:paraId="2F24DAC8" w14:textId="77777777" w:rsidR="00E8165B" w:rsidRDefault="006F7AD7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ilości i pojemności zbiorników na gaz płynny</w:t>
      </w:r>
      <w:r w:rsidR="00A11DF6" w:rsidRPr="00E8165B">
        <w:rPr>
          <w:lang w:eastAsia="pl-PL"/>
        </w:rPr>
        <w:t>,</w:t>
      </w:r>
    </w:p>
    <w:p w14:paraId="1F807E4E" w14:textId="77777777" w:rsidR="00E8165B" w:rsidRDefault="006F7AD7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ilości nagrzewnic gazowych</w:t>
      </w:r>
      <w:r w:rsidR="00A11DF6" w:rsidRPr="00E8165B">
        <w:rPr>
          <w:lang w:eastAsia="pl-PL"/>
        </w:rPr>
        <w:t>,</w:t>
      </w:r>
    </w:p>
    <w:p w14:paraId="467AC504" w14:textId="77777777" w:rsidR="00E8165B" w:rsidRDefault="00A11DF6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wielkości emisji związanych z ilością nagrzewnic i zużyciem gazu,</w:t>
      </w:r>
    </w:p>
    <w:p w14:paraId="6C413F50" w14:textId="77777777" w:rsidR="00E8165B" w:rsidRDefault="00B6259C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zapisów</w:t>
      </w:r>
      <w:r w:rsidR="00A11DF6" w:rsidRPr="00E8165B">
        <w:rPr>
          <w:lang w:eastAsia="pl-PL"/>
        </w:rPr>
        <w:t xml:space="preserve"> dotyczący</w:t>
      </w:r>
      <w:r w:rsidRPr="00E8165B">
        <w:rPr>
          <w:lang w:eastAsia="pl-PL"/>
        </w:rPr>
        <w:t>ch</w:t>
      </w:r>
      <w:r w:rsidR="00A11DF6" w:rsidRPr="00E8165B">
        <w:rPr>
          <w:lang w:eastAsia="pl-PL"/>
        </w:rPr>
        <w:t xml:space="preserve"> wykorzystania i zużycia słomy,</w:t>
      </w:r>
    </w:p>
    <w:p w14:paraId="17DE54DD" w14:textId="77777777" w:rsidR="00E8165B" w:rsidRDefault="00B6259C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dotyczącą</w:t>
      </w:r>
      <w:r w:rsidR="00A11DF6" w:rsidRPr="00E8165B">
        <w:rPr>
          <w:lang w:eastAsia="pl-PL"/>
        </w:rPr>
        <w:t xml:space="preserve"> powstawania ścieków przemysłowych,</w:t>
      </w:r>
    </w:p>
    <w:p w14:paraId="7B0B8A77" w14:textId="77777777" w:rsidR="00E8165B" w:rsidRDefault="00A11DF6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ilości agregatów prądotwórczych,</w:t>
      </w:r>
    </w:p>
    <w:p w14:paraId="33FFDF67" w14:textId="77777777" w:rsidR="00E8165B" w:rsidRDefault="00B53690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w zapisie dotyczącym ilości cykli chowu kurcząt brojlerów,</w:t>
      </w:r>
    </w:p>
    <w:p w14:paraId="1EC7CFCF" w14:textId="77777777" w:rsidR="00E8165B" w:rsidRDefault="00B6259C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zużycia</w:t>
      </w:r>
      <w:r w:rsidR="00A11DF6" w:rsidRPr="00E8165B">
        <w:rPr>
          <w:lang w:eastAsia="pl-PL"/>
        </w:rPr>
        <w:t xml:space="preserve"> pasz,</w:t>
      </w:r>
    </w:p>
    <w:p w14:paraId="3485EA57" w14:textId="77777777" w:rsidR="00E8165B" w:rsidRDefault="00A11DF6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lang w:eastAsia="pl-PL"/>
        </w:rPr>
        <w:t>ilości wytw</w:t>
      </w:r>
      <w:r w:rsidR="002F16AA" w:rsidRPr="00E8165B">
        <w:rPr>
          <w:lang w:eastAsia="pl-PL"/>
        </w:rPr>
        <w:t>arza</w:t>
      </w:r>
      <w:r w:rsidR="00B6259C" w:rsidRPr="00E8165B">
        <w:rPr>
          <w:lang w:eastAsia="pl-PL"/>
        </w:rPr>
        <w:t>nego obornika,</w:t>
      </w:r>
    </w:p>
    <w:p w14:paraId="4EB34C88" w14:textId="77777777" w:rsidR="00E8165B" w:rsidRPr="00E8165B" w:rsidRDefault="00A90876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miejsc magazynowania wytwarzanych odpadów</w:t>
      </w:r>
      <w:r w:rsidR="00B6259C" w:rsidRPr="00E8165B">
        <w:rPr>
          <w:rFonts w:eastAsia="Times New Roman" w:cs="Arial"/>
          <w:lang w:eastAsia="pl-PL"/>
        </w:rPr>
        <w:t>,</w:t>
      </w:r>
    </w:p>
    <w:p w14:paraId="1D68F2AA" w14:textId="7B1423EE" w:rsidR="00B6259C" w:rsidRPr="00E8165B" w:rsidRDefault="00A31DB6" w:rsidP="00E8165B">
      <w:pPr>
        <w:pStyle w:val="Akapitzlist"/>
        <w:numPr>
          <w:ilvl w:val="0"/>
          <w:numId w:val="5"/>
        </w:numPr>
        <w:rPr>
          <w:lang w:eastAsia="pl-PL"/>
        </w:rPr>
      </w:pPr>
      <w:r w:rsidRPr="00E8165B">
        <w:rPr>
          <w:rFonts w:eastAsia="Times New Roman" w:cs="Arial"/>
          <w:lang w:eastAsia="pl-PL"/>
        </w:rPr>
        <w:t>informacji nt. magazynowania obornika oraz podmiotów zagospodarowujących obornik wytworzony na przedmiotowej fermie.</w:t>
      </w:r>
    </w:p>
    <w:p w14:paraId="0BCE3CE6" w14:textId="0586617F" w:rsidR="007D6B0B" w:rsidRPr="00E8165B" w:rsidRDefault="007D6B0B" w:rsidP="00BC6637">
      <w:pPr>
        <w:ind w:firstLine="708"/>
        <w:rPr>
          <w:lang w:eastAsia="pl-PL"/>
        </w:rPr>
      </w:pPr>
      <w:r w:rsidRPr="00E8165B">
        <w:rPr>
          <w:lang w:eastAsia="pl-PL"/>
        </w:rPr>
        <w:t>Ponieważ przedłożony wniosek zawierał braki</w:t>
      </w:r>
      <w:r w:rsidR="009E4676">
        <w:rPr>
          <w:lang w:eastAsia="pl-PL"/>
        </w:rPr>
        <w:t xml:space="preserve"> formalne</w:t>
      </w:r>
      <w:r w:rsidRPr="00E8165B">
        <w:rPr>
          <w:lang w:eastAsia="pl-PL"/>
        </w:rPr>
        <w:t xml:space="preserve">, tut. </w:t>
      </w:r>
      <w:r w:rsidR="00DE1D19">
        <w:rPr>
          <w:lang w:eastAsia="pl-PL"/>
        </w:rPr>
        <w:t>organ pismem z dnia</w:t>
      </w:r>
      <w:r w:rsidR="009B0588">
        <w:rPr>
          <w:lang w:eastAsia="pl-PL"/>
        </w:rPr>
        <w:br/>
      </w:r>
      <w:r w:rsidRPr="00E8165B">
        <w:rPr>
          <w:lang w:eastAsia="pl-PL"/>
        </w:rPr>
        <w:t>14 grudnia 2018 r., znak: PZ-II.7222.115.2018.EZ wezwał prowadzących instalację do jego uzupełnienia.</w:t>
      </w:r>
    </w:p>
    <w:p w14:paraId="650D065F" w14:textId="27E3077E" w:rsidR="007D6B0B" w:rsidRPr="00E8165B" w:rsidRDefault="007D6B0B" w:rsidP="00BC6637">
      <w:pPr>
        <w:ind w:firstLine="708"/>
        <w:rPr>
          <w:lang w:eastAsia="pl-PL"/>
        </w:rPr>
      </w:pPr>
      <w:r w:rsidRPr="00E8165B">
        <w:rPr>
          <w:lang w:eastAsia="pl-PL"/>
        </w:rPr>
        <w:t>Uzupełnienie do wniosku prowadzący inst</w:t>
      </w:r>
      <w:r w:rsidR="00DE1D19">
        <w:rPr>
          <w:lang w:eastAsia="pl-PL"/>
        </w:rPr>
        <w:t>alację przedłożył pismem z dnia</w:t>
      </w:r>
      <w:r w:rsidR="009B0588">
        <w:rPr>
          <w:lang w:eastAsia="pl-PL"/>
        </w:rPr>
        <w:br/>
      </w:r>
      <w:r w:rsidRPr="00E8165B">
        <w:rPr>
          <w:lang w:eastAsia="pl-PL"/>
        </w:rPr>
        <w:t>12 marca 2019 r. (data wpływu do tut. organu 20 marca 2019 r.)</w:t>
      </w:r>
      <w:r w:rsidR="009A5475" w:rsidRPr="00E8165B">
        <w:rPr>
          <w:lang w:eastAsia="pl-PL"/>
        </w:rPr>
        <w:t>.</w:t>
      </w:r>
    </w:p>
    <w:p w14:paraId="73E36F09" w14:textId="19C8D78B" w:rsidR="009A5475" w:rsidRPr="00E8165B" w:rsidRDefault="009A5475" w:rsidP="009A5475">
      <w:pPr>
        <w:ind w:firstLine="708"/>
        <w:rPr>
          <w:lang w:eastAsia="pl-PL"/>
        </w:rPr>
      </w:pPr>
      <w:r w:rsidRPr="00E8165B">
        <w:rPr>
          <w:lang w:eastAsia="pl-PL"/>
        </w:rPr>
        <w:t>Z uwagi na konieczność przeprowadzenia analizy merytorycznej wniosku po jego uzupełnieniu, pismem z dnia 27 marca 2019 r., znak: PZ-PK-I.7222.65.2019.EZ, przedłużono termin załatwienia sprawy.</w:t>
      </w:r>
    </w:p>
    <w:p w14:paraId="4A18B312" w14:textId="5C56A773" w:rsidR="009A5475" w:rsidRPr="00E8165B" w:rsidRDefault="009A5475" w:rsidP="009A5475">
      <w:pPr>
        <w:ind w:firstLine="708"/>
        <w:rPr>
          <w:lang w:eastAsia="pl-PL"/>
        </w:rPr>
      </w:pPr>
      <w:r w:rsidRPr="00E8165B">
        <w:rPr>
          <w:lang w:eastAsia="pl-PL"/>
        </w:rPr>
        <w:t>W dniu 4 kwietnia 2019 r. wpłynęło kolejne uzupełnienie do wniosku.</w:t>
      </w:r>
    </w:p>
    <w:p w14:paraId="0362CC62" w14:textId="20292B23" w:rsidR="009A5475" w:rsidRPr="00E8165B" w:rsidRDefault="009A5475" w:rsidP="009A5475">
      <w:pPr>
        <w:ind w:firstLine="708"/>
        <w:rPr>
          <w:lang w:eastAsia="pl-PL"/>
        </w:rPr>
      </w:pPr>
      <w:r w:rsidRPr="00E8165B">
        <w:rPr>
          <w:lang w:eastAsia="pl-PL"/>
        </w:rPr>
        <w:t>Ponieważ przedłożony wniosek w dalszym ciąg</w:t>
      </w:r>
      <w:r w:rsidR="00DE1D19">
        <w:rPr>
          <w:lang w:eastAsia="pl-PL"/>
        </w:rPr>
        <w:t>u zawierał braki, pismem z dnia</w:t>
      </w:r>
      <w:r w:rsidR="009B0588">
        <w:rPr>
          <w:lang w:eastAsia="pl-PL"/>
        </w:rPr>
        <w:br/>
      </w:r>
      <w:r w:rsidRPr="00E8165B">
        <w:rPr>
          <w:lang w:eastAsia="pl-PL"/>
        </w:rPr>
        <w:t>5 kwietnia 2019 r., znak: PZ-PK-I.7222.65.2019.EZ, ponownie wezwano do ich uzupełnienia.</w:t>
      </w:r>
    </w:p>
    <w:p w14:paraId="3E0EBE19" w14:textId="1567426B" w:rsidR="009A5475" w:rsidRPr="00E8165B" w:rsidRDefault="009A5475" w:rsidP="009A5475">
      <w:pPr>
        <w:ind w:firstLine="708"/>
        <w:rPr>
          <w:lang w:eastAsia="pl-PL"/>
        </w:rPr>
      </w:pPr>
      <w:r w:rsidRPr="00E8165B">
        <w:rPr>
          <w:lang w:eastAsia="pl-PL"/>
        </w:rPr>
        <w:lastRenderedPageBreak/>
        <w:t>W odpowiedzi na powyższe, pismem z dnia 12 kwietnia 2019 r., wnioskodawca przedłożył uzupełnienie do wniosku.</w:t>
      </w:r>
    </w:p>
    <w:p w14:paraId="577C7592" w14:textId="4B0A4AA1" w:rsidR="004C4EEC" w:rsidRPr="00E8165B" w:rsidRDefault="00EA350D" w:rsidP="00BC6637">
      <w:pPr>
        <w:ind w:firstLine="708"/>
        <w:rPr>
          <w:lang w:eastAsia="pl-PL"/>
        </w:rPr>
      </w:pPr>
      <w:r w:rsidRPr="00E8165B">
        <w:rPr>
          <w:lang w:eastAsia="pl-PL"/>
        </w:rPr>
        <w:t xml:space="preserve">Na podstawie art. 61 § 4 kpa </w:t>
      </w:r>
      <w:r w:rsidR="004C4EEC" w:rsidRPr="00E8165B">
        <w:rPr>
          <w:lang w:eastAsia="pl-PL"/>
        </w:rPr>
        <w:t>Marszałek Województ</w:t>
      </w:r>
      <w:r w:rsidR="00DE1D19">
        <w:rPr>
          <w:lang w:eastAsia="pl-PL"/>
        </w:rPr>
        <w:t>wa Mazowieckiego zawiadomieniem</w:t>
      </w:r>
      <w:r w:rsidR="00123AA6" w:rsidRPr="00E8165B">
        <w:rPr>
          <w:lang w:eastAsia="pl-PL"/>
        </w:rPr>
        <w:br/>
      </w:r>
      <w:r w:rsidR="00920C2A" w:rsidRPr="00E8165B">
        <w:rPr>
          <w:lang w:eastAsia="pl-PL"/>
        </w:rPr>
        <w:t>z dnia 16 kwietnia 2019 r., znak: PZ-PK-I.7222.65</w:t>
      </w:r>
      <w:r w:rsidR="004C4EEC" w:rsidRPr="00E8165B">
        <w:rPr>
          <w:lang w:eastAsia="pl-PL"/>
        </w:rPr>
        <w:t>.2019.EZ</w:t>
      </w:r>
      <w:r w:rsidRPr="00E8165B">
        <w:rPr>
          <w:lang w:eastAsia="pl-PL"/>
        </w:rPr>
        <w:t xml:space="preserve"> poinformował </w:t>
      </w:r>
      <w:r w:rsidR="009C2343" w:rsidRPr="00E8165B">
        <w:rPr>
          <w:lang w:eastAsia="pl-PL"/>
        </w:rPr>
        <w:t xml:space="preserve">o prowadzonym postępowaniu </w:t>
      </w:r>
      <w:r w:rsidRPr="00E8165B">
        <w:rPr>
          <w:lang w:eastAsia="pl-PL"/>
        </w:rPr>
        <w:t>Państwowe Gospodarstwo Wodne Wody Polskie Regionalny Zar</w:t>
      </w:r>
      <w:r w:rsidR="00920C2A" w:rsidRPr="00E8165B">
        <w:rPr>
          <w:lang w:eastAsia="pl-PL"/>
        </w:rPr>
        <w:t>ząd Gospodarki Wodnej w Warszawie</w:t>
      </w:r>
      <w:r w:rsidRPr="00E8165B">
        <w:rPr>
          <w:lang w:eastAsia="pl-PL"/>
        </w:rPr>
        <w:t xml:space="preserve">, będące </w:t>
      </w:r>
      <w:r w:rsidR="008A0384" w:rsidRPr="00E8165B">
        <w:rPr>
          <w:lang w:eastAsia="pl-PL"/>
        </w:rPr>
        <w:t>s</w:t>
      </w:r>
      <w:r w:rsidR="009C2343" w:rsidRPr="00E8165B">
        <w:rPr>
          <w:lang w:eastAsia="pl-PL"/>
        </w:rPr>
        <w:t>troną w przedmiotowym postępowaniu zgodnie z</w:t>
      </w:r>
      <w:r w:rsidRPr="00E8165B">
        <w:rPr>
          <w:lang w:eastAsia="pl-PL"/>
        </w:rPr>
        <w:t xml:space="preserve"> </w:t>
      </w:r>
      <w:r w:rsidR="00123AA6" w:rsidRPr="00E8165B">
        <w:rPr>
          <w:lang w:eastAsia="pl-PL"/>
        </w:rPr>
        <w:t>art. 185 ust. 1a ustawy Prawo ochrony środowiska</w:t>
      </w:r>
      <w:r w:rsidRPr="00E8165B">
        <w:rPr>
          <w:lang w:eastAsia="pl-PL"/>
        </w:rPr>
        <w:t>.</w:t>
      </w:r>
    </w:p>
    <w:p w14:paraId="5CB734E9" w14:textId="102D75EB" w:rsidR="004C4EEC" w:rsidRPr="00E8165B" w:rsidRDefault="004C4EEC" w:rsidP="004C4EEC">
      <w:pPr>
        <w:ind w:firstLine="708"/>
        <w:rPr>
          <w:lang w:eastAsia="pl-PL"/>
        </w:rPr>
      </w:pPr>
      <w:r w:rsidRPr="00E8165B">
        <w:rPr>
          <w:lang w:eastAsia="pl-PL"/>
        </w:rPr>
        <w:t xml:space="preserve">Ponieważ przedłożony wniosek nie był kompletny, tut. organ </w:t>
      </w:r>
      <w:r w:rsidR="00DE1D19">
        <w:rPr>
          <w:lang w:eastAsia="pl-PL"/>
        </w:rPr>
        <w:t>pismem z dnia</w:t>
      </w:r>
      <w:r w:rsidR="009B0588">
        <w:rPr>
          <w:lang w:eastAsia="pl-PL"/>
        </w:rPr>
        <w:br/>
      </w:r>
      <w:r w:rsidR="00454DD9" w:rsidRPr="00E8165B">
        <w:rPr>
          <w:lang w:eastAsia="pl-PL"/>
        </w:rPr>
        <w:t>17 kwietnia</w:t>
      </w:r>
      <w:r w:rsidRPr="00E8165B">
        <w:rPr>
          <w:lang w:eastAsia="pl-PL"/>
        </w:rPr>
        <w:t xml:space="preserve"> 2019 r., znak:</w:t>
      </w:r>
      <w:r w:rsidRPr="00E8165B">
        <w:t xml:space="preserve"> </w:t>
      </w:r>
      <w:r w:rsidR="00454DD9" w:rsidRPr="00E8165B">
        <w:rPr>
          <w:lang w:eastAsia="pl-PL"/>
        </w:rPr>
        <w:t>PZ-PK-I.7222.65</w:t>
      </w:r>
      <w:r w:rsidRPr="00E8165B">
        <w:rPr>
          <w:lang w:eastAsia="pl-PL"/>
        </w:rPr>
        <w:t>.2019.EZ wezwał prowadzącego instalację do złożenia wyjaśnień niezbędnych do zmiany decyzji.</w:t>
      </w:r>
    </w:p>
    <w:p w14:paraId="721DB106" w14:textId="58265228" w:rsidR="00454DD9" w:rsidRPr="00E8165B" w:rsidRDefault="00454DD9" w:rsidP="004C4EEC">
      <w:pPr>
        <w:ind w:firstLine="708"/>
        <w:rPr>
          <w:lang w:eastAsia="pl-PL"/>
        </w:rPr>
      </w:pPr>
      <w:r w:rsidRPr="00E8165B">
        <w:rPr>
          <w:lang w:eastAsia="pl-PL"/>
        </w:rPr>
        <w:t>Uzupełnienie do wniosku prowadzący inst</w:t>
      </w:r>
      <w:r w:rsidR="00DE1D19">
        <w:rPr>
          <w:lang w:eastAsia="pl-PL"/>
        </w:rPr>
        <w:t>alację przedłożył pismem z dnia</w:t>
      </w:r>
      <w:r w:rsidR="009B0588">
        <w:rPr>
          <w:lang w:eastAsia="pl-PL"/>
        </w:rPr>
        <w:br/>
      </w:r>
      <w:r w:rsidRPr="00E8165B">
        <w:rPr>
          <w:lang w:eastAsia="pl-PL"/>
        </w:rPr>
        <w:t>30 kwietnia 2019 r. (data wpływu do tut. organu 7 maja 2019 r.).</w:t>
      </w:r>
    </w:p>
    <w:p w14:paraId="732E5E24" w14:textId="15DA4495" w:rsidR="00454DD9" w:rsidRPr="00E8165B" w:rsidRDefault="00454DD9" w:rsidP="004C4EEC">
      <w:pPr>
        <w:ind w:firstLine="708"/>
        <w:rPr>
          <w:lang w:eastAsia="pl-PL"/>
        </w:rPr>
      </w:pPr>
      <w:r w:rsidRPr="00E8165B">
        <w:rPr>
          <w:lang w:eastAsia="pl-PL"/>
        </w:rPr>
        <w:t>Z uwagi na fakt, że przedłożony wniosek nie był komple</w:t>
      </w:r>
      <w:r w:rsidR="00DE1D19">
        <w:rPr>
          <w:lang w:eastAsia="pl-PL"/>
        </w:rPr>
        <w:t>tny, tut. organ pismem z dnia</w:t>
      </w:r>
      <w:r w:rsidR="009B0588">
        <w:rPr>
          <w:lang w:eastAsia="pl-PL"/>
        </w:rPr>
        <w:br/>
      </w:r>
      <w:r w:rsidRPr="00E8165B">
        <w:rPr>
          <w:lang w:eastAsia="pl-PL"/>
        </w:rPr>
        <w:t>29 maja 2019 r., znak: PZ-PK-I.7222.65.2019.EZ wezwał prowadzącego instalację do złożenia wyjaśnień niezbędnych do zmiany decyzji.</w:t>
      </w:r>
    </w:p>
    <w:p w14:paraId="0B2D21A9" w14:textId="517A300C" w:rsidR="00E4092B" w:rsidRPr="00E8165B" w:rsidRDefault="00E4092B" w:rsidP="00E4092B">
      <w:pPr>
        <w:ind w:firstLine="708"/>
        <w:rPr>
          <w:lang w:eastAsia="pl-PL"/>
        </w:rPr>
      </w:pPr>
      <w:r w:rsidRPr="00E8165B">
        <w:rPr>
          <w:lang w:eastAsia="pl-PL"/>
        </w:rPr>
        <w:t>Z uwagi</w:t>
      </w:r>
      <w:r w:rsidR="00E8165B">
        <w:rPr>
          <w:lang w:eastAsia="pl-PL"/>
        </w:rPr>
        <w:t xml:space="preserve"> </w:t>
      </w:r>
      <w:r w:rsidRPr="00E8165B">
        <w:rPr>
          <w:lang w:eastAsia="pl-PL"/>
        </w:rPr>
        <w:t>na konieczność</w:t>
      </w:r>
      <w:r w:rsidRPr="00E8165B">
        <w:t xml:space="preserve"> </w:t>
      </w:r>
      <w:r w:rsidRPr="00E8165B">
        <w:rPr>
          <w:lang w:eastAsia="pl-PL"/>
        </w:rPr>
        <w:t>ponownego uzupełnienia wniosku o niezbędne wyjaśnienia, pismem z dnia 29 maja 2019 r., znak: PZ-PK-I.7222.65.2019.EZ, przedłużono termin załatwienia sprawy.</w:t>
      </w:r>
    </w:p>
    <w:p w14:paraId="0701076D" w14:textId="03EF73FF" w:rsidR="00454DD9" w:rsidRPr="00E8165B" w:rsidRDefault="00454DD9" w:rsidP="004C4EEC">
      <w:pPr>
        <w:ind w:firstLine="708"/>
        <w:rPr>
          <w:lang w:eastAsia="pl-PL"/>
        </w:rPr>
      </w:pPr>
      <w:r w:rsidRPr="00E8165B">
        <w:rPr>
          <w:lang w:eastAsia="pl-PL"/>
        </w:rPr>
        <w:t>Odpowiedź na powyższe przekazana została p</w:t>
      </w:r>
      <w:r w:rsidR="00DE1D19">
        <w:rPr>
          <w:lang w:eastAsia="pl-PL"/>
        </w:rPr>
        <w:t>rzez wnioskodawcę pismem z dnia</w:t>
      </w:r>
      <w:r w:rsidR="009B0588">
        <w:rPr>
          <w:lang w:eastAsia="pl-PL"/>
        </w:rPr>
        <w:br/>
      </w:r>
      <w:r w:rsidRPr="00E8165B">
        <w:rPr>
          <w:lang w:eastAsia="pl-PL"/>
        </w:rPr>
        <w:t>11 czerwca 2019 r.</w:t>
      </w:r>
    </w:p>
    <w:p w14:paraId="4ACA0299" w14:textId="41AF68F9" w:rsidR="00454DD9" w:rsidRPr="00E8165B" w:rsidRDefault="00454DD9" w:rsidP="004C4EEC">
      <w:pPr>
        <w:ind w:firstLine="708"/>
        <w:rPr>
          <w:lang w:eastAsia="pl-PL"/>
        </w:rPr>
      </w:pPr>
      <w:r w:rsidRPr="00E8165B">
        <w:rPr>
          <w:lang w:eastAsia="pl-PL"/>
        </w:rPr>
        <w:t>Z uwagi</w:t>
      </w:r>
      <w:r w:rsidR="00E8165B">
        <w:rPr>
          <w:lang w:eastAsia="pl-PL"/>
        </w:rPr>
        <w:t xml:space="preserve"> </w:t>
      </w:r>
      <w:r w:rsidRPr="00E8165B">
        <w:rPr>
          <w:lang w:eastAsia="pl-PL"/>
        </w:rPr>
        <w:t xml:space="preserve">na konieczność dokonania analizy przedłożonej dokumentacji, </w:t>
      </w:r>
      <w:r w:rsidR="00DE1D19">
        <w:rPr>
          <w:lang w:eastAsia="pl-PL"/>
        </w:rPr>
        <w:t>pismem z dnia</w:t>
      </w:r>
      <w:r w:rsidR="009B0588">
        <w:rPr>
          <w:lang w:eastAsia="pl-PL"/>
        </w:rPr>
        <w:br/>
      </w:r>
      <w:r w:rsidR="006D7F52" w:rsidRPr="00E8165B">
        <w:rPr>
          <w:lang w:eastAsia="pl-PL"/>
        </w:rPr>
        <w:t>28 czerwca 2019 r., znak: PZ-PK-I.7222.65.2019.EZ, przedłużono termin załatwienia sprawy.</w:t>
      </w:r>
    </w:p>
    <w:p w14:paraId="36B43090" w14:textId="0E00C5C9" w:rsidR="006D7F52" w:rsidRPr="00E8165B" w:rsidRDefault="006D7F52" w:rsidP="004C4EEC">
      <w:pPr>
        <w:ind w:firstLine="708"/>
        <w:rPr>
          <w:lang w:eastAsia="pl-PL"/>
        </w:rPr>
      </w:pPr>
      <w:r w:rsidRPr="00E8165B">
        <w:rPr>
          <w:lang w:eastAsia="pl-PL"/>
        </w:rPr>
        <w:t xml:space="preserve">Pismem z dnia 15 lipca 2019 r., wnioskodawca </w:t>
      </w:r>
      <w:r w:rsidR="00DE1D19">
        <w:rPr>
          <w:lang w:eastAsia="pl-PL"/>
        </w:rPr>
        <w:t>przekazał następne uzupełnienie</w:t>
      </w:r>
      <w:r w:rsidR="00E8165B">
        <w:rPr>
          <w:lang w:eastAsia="pl-PL"/>
        </w:rPr>
        <w:br/>
      </w:r>
      <w:r w:rsidRPr="00E8165B">
        <w:rPr>
          <w:lang w:eastAsia="pl-PL"/>
        </w:rPr>
        <w:t>do wniosku.</w:t>
      </w:r>
    </w:p>
    <w:p w14:paraId="39B7D1DD" w14:textId="5AD9BB30" w:rsidR="006D7F52" w:rsidRPr="00E8165B" w:rsidRDefault="006D7F52" w:rsidP="004C4EEC">
      <w:pPr>
        <w:ind w:firstLine="708"/>
        <w:rPr>
          <w:lang w:eastAsia="pl-PL"/>
        </w:rPr>
      </w:pPr>
      <w:r w:rsidRPr="00E8165B">
        <w:rPr>
          <w:lang w:eastAsia="pl-PL"/>
        </w:rPr>
        <w:t>Ze względu na konieczność ponownego uzupełnienia wniosku, tut. organ pismem z dnia 17 lipca 2019 r., znak: PZ-PK-I.7222.65.2019.EZ wezwał prowadzącego instalację do złożenia wyjaśnień.</w:t>
      </w:r>
    </w:p>
    <w:p w14:paraId="5BFAE50C" w14:textId="22299A31" w:rsidR="006D7F52" w:rsidRPr="00E8165B" w:rsidRDefault="006D7F52" w:rsidP="004C4EEC">
      <w:pPr>
        <w:ind w:firstLine="708"/>
        <w:rPr>
          <w:lang w:eastAsia="pl-PL"/>
        </w:rPr>
      </w:pPr>
      <w:r w:rsidRPr="00E8165B">
        <w:rPr>
          <w:lang w:eastAsia="pl-PL"/>
        </w:rPr>
        <w:t xml:space="preserve">Wyjaśnienia wpłynęły </w:t>
      </w:r>
      <w:r w:rsidR="00E4092B" w:rsidRPr="00E8165B">
        <w:rPr>
          <w:lang w:eastAsia="pl-PL"/>
        </w:rPr>
        <w:t xml:space="preserve">w dniu 29 lipca 2019 r., </w:t>
      </w:r>
      <w:r w:rsidRPr="00E8165B">
        <w:rPr>
          <w:lang w:eastAsia="pl-PL"/>
        </w:rPr>
        <w:t>przy piśmie z dnia 24 lipca 2019 r.</w:t>
      </w:r>
    </w:p>
    <w:p w14:paraId="51BAA33C" w14:textId="7011A10B" w:rsidR="006D7F52" w:rsidRPr="00E8165B" w:rsidRDefault="006D7F52" w:rsidP="006D7F52">
      <w:pPr>
        <w:ind w:firstLine="708"/>
        <w:rPr>
          <w:lang w:eastAsia="pl-PL"/>
        </w:rPr>
      </w:pPr>
      <w:r w:rsidRPr="00E8165B">
        <w:rPr>
          <w:lang w:eastAsia="pl-PL"/>
        </w:rPr>
        <w:t xml:space="preserve">Na podstawie art. 183c ust. 1 i 2 ustawy z dnia 27 kwietnia 2001 r. Poś Marszałek Województwa Mazowieckiego pismem z dnia 8 sierpnia 2019 r., znak: PZ-PK-I.7222.65.2019.EZ zwrócił się do Komendy Powiatowej Państwowej Straży Pożarnej w Żurominie o przeprowadzenie kontroli instalacji w zakresie spełniania wymagań określonych w przepisach dotyczących ochrony przeciwpożarowej oraz w zakresie zgodności z warunkami ochrony przeciwpożarowej, o których mowa w operacie przeciwpożarowym, o którym mowa w art. 42 ust. 4b pkt 1 ustawy z </w:t>
      </w:r>
      <w:r w:rsidR="00DE1D19">
        <w:rPr>
          <w:lang w:eastAsia="pl-PL"/>
        </w:rPr>
        <w:t>dnia</w:t>
      </w:r>
      <w:r w:rsidRPr="00E8165B">
        <w:rPr>
          <w:lang w:eastAsia="pl-PL"/>
        </w:rPr>
        <w:br/>
        <w:t>14 grudnia 2012 r. o odpadach, oraz w postanowieniu, o którym mowa w art. 42 ust. 4c tej ustawy.</w:t>
      </w:r>
    </w:p>
    <w:p w14:paraId="4A079A83" w14:textId="729D4A7B" w:rsidR="006D7F52" w:rsidRPr="00E8165B" w:rsidRDefault="006D7F52" w:rsidP="00DA135F">
      <w:pPr>
        <w:ind w:firstLine="708"/>
        <w:rPr>
          <w:lang w:eastAsia="pl-PL"/>
        </w:rPr>
      </w:pPr>
      <w:r w:rsidRPr="00E8165B">
        <w:rPr>
          <w:lang w:eastAsia="pl-PL"/>
        </w:rPr>
        <w:t>W dniu 26 sierpnia 2019 r. do tut. organu wpłynęło postanowienie Komendanta Powiatowego Państwowej Straży Pożarnej w Żurominie</w:t>
      </w:r>
      <w:r w:rsidR="00DA135F" w:rsidRPr="00E8165B">
        <w:rPr>
          <w:lang w:eastAsia="pl-PL"/>
        </w:rPr>
        <w:t xml:space="preserve"> z dnia 23 sierpnia 2019 r., znak: PZ.5560.22.3</w:t>
      </w:r>
      <w:r w:rsidRPr="00E8165B">
        <w:rPr>
          <w:lang w:eastAsia="pl-PL"/>
        </w:rPr>
        <w:t>.2019, stwierdzające spełnienie wymagań określonych w przepisach dotyczących ochrony przeciwpożarowej oraz zgodność z warunkami ochrony przeciwpożarowej, o których mowa w operacie przeciwpożarowym, wykonanym przez rzeczoznawcę do spraw zabezpieczeń przeciwpożarowych, uzgodnionym pozytywnie przez Komendanta</w:t>
      </w:r>
      <w:r w:rsidR="00DA135F" w:rsidRPr="00E8165B">
        <w:t xml:space="preserve"> </w:t>
      </w:r>
      <w:r w:rsidR="00DA135F" w:rsidRPr="00E8165B">
        <w:rPr>
          <w:lang w:eastAsia="pl-PL"/>
        </w:rPr>
        <w:t>Powiatowego Państwowej Straży Pożarnej w Żurominie postanowieniem z dnia 12 lipca 2019 r., znak: PZ.5560.15.1</w:t>
      </w:r>
      <w:r w:rsidRPr="00E8165B">
        <w:rPr>
          <w:lang w:eastAsia="pl-PL"/>
        </w:rPr>
        <w:t>.2019.</w:t>
      </w:r>
    </w:p>
    <w:p w14:paraId="0E584B2B" w14:textId="77777777" w:rsidR="001176B8" w:rsidRPr="00E8165B" w:rsidRDefault="001176B8" w:rsidP="001176B8">
      <w:pPr>
        <w:ind w:firstLine="708"/>
        <w:rPr>
          <w:lang w:eastAsia="pl-PL"/>
        </w:rPr>
      </w:pPr>
      <w:r w:rsidRPr="00E8165B">
        <w:rPr>
          <w:lang w:eastAsia="pl-PL"/>
        </w:rPr>
        <w:lastRenderedPageBreak/>
        <w:t>Biorąc pod uwagę, że wnioskowana zmiana nie jest związana z „istotną zmianą instalacji” w rozumieniu art. 3 pkt 7 ustawy Poś, a tym samym nie spowoduje ona zmiany sposobu funkcjonowania instalacji oraz zwiększenia jej oddziaływania na środowisko, tutejszy organ odstąpił od ponownego zapewnienia możliwości udziału społeczeństwa w toczącym się postępowaniu.</w:t>
      </w:r>
    </w:p>
    <w:p w14:paraId="6C485E8D" w14:textId="1FF5FD63" w:rsidR="00A76963" w:rsidRPr="00E8165B" w:rsidRDefault="006F13ED" w:rsidP="006F13ED">
      <w:pPr>
        <w:ind w:firstLine="708"/>
        <w:rPr>
          <w:lang w:eastAsia="pl-PL"/>
        </w:rPr>
      </w:pPr>
      <w:r w:rsidRPr="00E8165B">
        <w:rPr>
          <w:lang w:eastAsia="pl-PL"/>
        </w:rPr>
        <w:t>Pismem z dnia 2</w:t>
      </w:r>
      <w:r w:rsidR="00DA135F" w:rsidRPr="00E8165B">
        <w:rPr>
          <w:lang w:eastAsia="pl-PL"/>
        </w:rPr>
        <w:t>8 sierpnia 2019 r., znak: PZ-PK-I.7222.65</w:t>
      </w:r>
      <w:r w:rsidRPr="00E8165B">
        <w:rPr>
          <w:lang w:eastAsia="pl-PL"/>
        </w:rPr>
        <w:t>.2019.EZ, na podstawie</w:t>
      </w:r>
      <w:r w:rsidR="008A0384" w:rsidRPr="00E8165B">
        <w:rPr>
          <w:lang w:eastAsia="pl-PL"/>
        </w:rPr>
        <w:t xml:space="preserve"> art. 10 §1 kpa, poinformowano w</w:t>
      </w:r>
      <w:r w:rsidRPr="00E8165B">
        <w:rPr>
          <w:lang w:eastAsia="pl-PL"/>
        </w:rPr>
        <w:t>nioskodawcę o przysługując</w:t>
      </w:r>
      <w:r w:rsidR="008A0384" w:rsidRPr="00E8165B">
        <w:rPr>
          <w:lang w:eastAsia="pl-PL"/>
        </w:rPr>
        <w:t>ym s</w:t>
      </w:r>
      <w:r w:rsidRPr="00E8165B">
        <w:rPr>
          <w:lang w:eastAsia="pl-PL"/>
        </w:rPr>
        <w:t>tronie prawie zapoznania się z aktami sprawy, możliwości wypowiedzenia się co do zebranych dowodów i materiałów oraz zgłoszonych żądań w sprawie zmiany decyzji.</w:t>
      </w:r>
    </w:p>
    <w:p w14:paraId="61C55CD4" w14:textId="4BEDAFFC" w:rsidR="00DA135F" w:rsidRPr="00E8165B" w:rsidRDefault="00DA135F" w:rsidP="006F13ED">
      <w:pPr>
        <w:ind w:firstLine="708"/>
        <w:rPr>
          <w:lang w:eastAsia="pl-PL"/>
        </w:rPr>
      </w:pPr>
      <w:r w:rsidRPr="00E8165B">
        <w:rPr>
          <w:lang w:eastAsia="pl-PL"/>
        </w:rPr>
        <w:t>Z uwagi na konieczność umożliwienia stronie zapoznania się z aktami sprawy, wypowiedzenia się co do zebranych dowodów i ma</w:t>
      </w:r>
      <w:r w:rsidR="00DE1D19">
        <w:rPr>
          <w:lang w:eastAsia="pl-PL"/>
        </w:rPr>
        <w:t>teriałów oraz zgłoszonych żądań</w:t>
      </w:r>
      <w:r w:rsidR="009B0588">
        <w:rPr>
          <w:lang w:eastAsia="pl-PL"/>
        </w:rPr>
        <w:br/>
      </w:r>
      <w:r w:rsidRPr="00E8165B">
        <w:rPr>
          <w:lang w:eastAsia="pl-PL"/>
        </w:rPr>
        <w:t>w ww. postępowaniu, pismem z dnia 28 sierpnia 2019 r., znak: PZ-PK-I.7222.65.2019.EZ, przedłużono termin załatwienia sprawy.</w:t>
      </w:r>
    </w:p>
    <w:p w14:paraId="2F602E53" w14:textId="77777777" w:rsidR="00874143" w:rsidRPr="00E8165B" w:rsidRDefault="00874143" w:rsidP="006F13ED">
      <w:pPr>
        <w:ind w:firstLine="708"/>
        <w:rPr>
          <w:lang w:eastAsia="pl-PL"/>
        </w:rPr>
      </w:pPr>
      <w:r w:rsidRPr="00E8165B">
        <w:rPr>
          <w:lang w:eastAsia="pl-PL"/>
        </w:rPr>
        <w:t>W toku prowadzonego postępowania strona nie wniosła uwag.</w:t>
      </w:r>
    </w:p>
    <w:p w14:paraId="17DDFD99" w14:textId="60C1028C" w:rsidR="00D03202" w:rsidRPr="00E8165B" w:rsidRDefault="001176B8" w:rsidP="00445483">
      <w:pPr>
        <w:ind w:firstLine="708"/>
        <w:rPr>
          <w:lang w:eastAsia="pl-PL"/>
        </w:rPr>
      </w:pPr>
      <w:r w:rsidRPr="00E8165B">
        <w:rPr>
          <w:lang w:eastAsia="pl-PL"/>
        </w:rPr>
        <w:t xml:space="preserve">Po rozpatrzeniu kompletnego pod względem formalnym i merytorycznym wniosku, Marszałek Województwa Mazowieckiego przychylił się do </w:t>
      </w:r>
      <w:r w:rsidR="00DE1D19">
        <w:rPr>
          <w:lang w:eastAsia="pl-PL"/>
        </w:rPr>
        <w:t>wniosku prowadzącego instalację</w:t>
      </w:r>
      <w:r w:rsidR="00A800F5" w:rsidRPr="00E8165B">
        <w:rPr>
          <w:lang w:eastAsia="pl-PL"/>
        </w:rPr>
        <w:br/>
      </w:r>
      <w:r w:rsidRPr="00E8165B">
        <w:rPr>
          <w:lang w:eastAsia="pl-PL"/>
        </w:rPr>
        <w:t xml:space="preserve">w przedmiocie zmiany pozwolenia zintegrowanego w </w:t>
      </w:r>
      <w:r w:rsidR="00967905" w:rsidRPr="00E8165B">
        <w:rPr>
          <w:lang w:eastAsia="pl-PL"/>
        </w:rPr>
        <w:t>żądanym zakresie.</w:t>
      </w:r>
    </w:p>
    <w:p w14:paraId="3A568916" w14:textId="473419C3" w:rsidR="00605480" w:rsidRPr="00E8165B" w:rsidRDefault="00605480" w:rsidP="00700E44">
      <w:pPr>
        <w:ind w:firstLine="708"/>
        <w:rPr>
          <w:lang w:eastAsia="pl-PL"/>
        </w:rPr>
      </w:pPr>
      <w:r w:rsidRPr="00E8165B">
        <w:rPr>
          <w:lang w:eastAsia="pl-PL"/>
        </w:rPr>
        <w:t>Wnioskodawca zobowiązany został do monitorowania</w:t>
      </w:r>
      <w:r w:rsidR="00DE1D19">
        <w:rPr>
          <w:lang w:eastAsia="pl-PL"/>
        </w:rPr>
        <w:t xml:space="preserve"> emisji całkowitej ilości azotu</w:t>
      </w:r>
      <w:r w:rsidR="00E8165B">
        <w:rPr>
          <w:lang w:eastAsia="pl-PL"/>
        </w:rPr>
        <w:br/>
      </w:r>
      <w:r w:rsidR="009D76BA" w:rsidRPr="00E8165B">
        <w:rPr>
          <w:lang w:eastAsia="pl-PL"/>
        </w:rPr>
        <w:t xml:space="preserve">i fosforu wydalanych w oborniku – </w:t>
      </w:r>
      <w:r w:rsidRPr="00E8165B">
        <w:rPr>
          <w:lang w:eastAsia="pl-PL"/>
        </w:rPr>
        <w:t>zgodnie z wymaganiami BAT 24</w:t>
      </w:r>
      <w:r w:rsidR="009D76BA" w:rsidRPr="00E8165B">
        <w:rPr>
          <w:lang w:eastAsia="pl-PL"/>
        </w:rPr>
        <w:t xml:space="preserve"> oraz </w:t>
      </w:r>
      <w:r w:rsidR="00DE1D19">
        <w:rPr>
          <w:lang w:eastAsia="pl-PL"/>
        </w:rPr>
        <w:t>liczby przybywających</w:t>
      </w:r>
      <w:r w:rsidR="00E8165B">
        <w:rPr>
          <w:lang w:eastAsia="pl-PL"/>
        </w:rPr>
        <w:br/>
      </w:r>
      <w:r w:rsidR="009D76BA" w:rsidRPr="00E8165B">
        <w:rPr>
          <w:lang w:eastAsia="pl-PL"/>
        </w:rPr>
        <w:t>i ubywających zwierząt, w tym urodzeń i zgonów – zgodnie z BAT 29, określonymi w Decyzji Wykonawczej Komisji (UE) 2017/302 z dnia 15 lutego 2017 r. ustanawiającej konkluzje dotyczące najlepszych dostępnych technik (BAT) w odniesieniu do intensywnego chowu drobiu lub świń zgodnie z dyrektywą Parlamentu Europejskiego i Rady 2010/75/UE)</w:t>
      </w:r>
      <w:r w:rsidR="00700E44" w:rsidRPr="00E8165B">
        <w:rPr>
          <w:lang w:eastAsia="pl-PL"/>
        </w:rPr>
        <w:t xml:space="preserve"> </w:t>
      </w:r>
      <w:r w:rsidRPr="00E8165B">
        <w:rPr>
          <w:lang w:eastAsia="pl-PL"/>
        </w:rPr>
        <w:t>oraz do przekazywania otrzymanych wyników organowi właściwemu do wydania pozwolenia zintegrowanego</w:t>
      </w:r>
      <w:r w:rsidR="00E8165B">
        <w:rPr>
          <w:lang w:eastAsia="pl-PL"/>
        </w:rPr>
        <w:br/>
      </w:r>
      <w:r w:rsidRPr="00E8165B">
        <w:rPr>
          <w:lang w:eastAsia="pl-PL"/>
        </w:rPr>
        <w:t>i wojewódzkiemu inspektorowi ochrony środowiska we wskazanym w niniejszej decyzji termi</w:t>
      </w:r>
      <w:r w:rsidR="009E4676">
        <w:rPr>
          <w:lang w:eastAsia="pl-PL"/>
        </w:rPr>
        <w:t>ni</w:t>
      </w:r>
      <w:r w:rsidRPr="00E8165B">
        <w:rPr>
          <w:lang w:eastAsia="pl-PL"/>
        </w:rPr>
        <w:t>e. Wymienione powyżej informacje umożliwią systematyczną ocenę spełniania przez przedmiotową instalację wymagań ochrony środowiska wynikających z najlepszych dostępnych technik.</w:t>
      </w:r>
    </w:p>
    <w:p w14:paraId="66F50001" w14:textId="00BAB6D2" w:rsidR="00F41B05" w:rsidRPr="00E8165B" w:rsidRDefault="00700E44" w:rsidP="008D32F2">
      <w:pPr>
        <w:ind w:firstLine="708"/>
        <w:rPr>
          <w:lang w:eastAsia="pl-PL"/>
        </w:rPr>
      </w:pPr>
      <w:r w:rsidRPr="00E8165B">
        <w:rPr>
          <w:lang w:eastAsia="pl-PL"/>
        </w:rPr>
        <w:t>W decyzji dodano ponadto</w:t>
      </w:r>
      <w:r w:rsidRPr="00E8165B">
        <w:t xml:space="preserve"> </w:t>
      </w:r>
      <w:r w:rsidRPr="00E8165B">
        <w:rPr>
          <w:lang w:eastAsia="pl-PL"/>
        </w:rPr>
        <w:t xml:space="preserve">informację na temat zużycia oleju napędowego na potrzeby pracy agregatów prądotwórczych oraz zmieniono dane </w:t>
      </w:r>
      <w:r w:rsidR="00544B23" w:rsidRPr="00E8165B">
        <w:rPr>
          <w:lang w:eastAsia="pl-PL"/>
        </w:rPr>
        <w:t>w zak</w:t>
      </w:r>
      <w:r w:rsidR="00DE1D19">
        <w:rPr>
          <w:lang w:eastAsia="pl-PL"/>
        </w:rPr>
        <w:t>resie składu instalacji (ilości</w:t>
      </w:r>
      <w:r w:rsidR="00E8165B">
        <w:rPr>
          <w:lang w:eastAsia="pl-PL"/>
        </w:rPr>
        <w:br/>
      </w:r>
      <w:r w:rsidR="00544B23" w:rsidRPr="00E8165B">
        <w:rPr>
          <w:lang w:eastAsia="pl-PL"/>
        </w:rPr>
        <w:t>i pojemności zbiorników na gaz płynny, ilości nagrzewnic gazowych, ilości agregatów prądotwórczych), opisu stosowanej technologii (zapisów dotyczących ilości cykli chowu kurcząt brojlerów), rodzaju i ilość wykorzystywanych surowców, materiałów, wody, paliw i energii (wykorzystania i zużycia słomy, zużycia pasz,</w:t>
      </w:r>
      <w:r w:rsidR="00544B23" w:rsidRPr="00E8165B">
        <w:t xml:space="preserve"> </w:t>
      </w:r>
      <w:r w:rsidR="00544B23" w:rsidRPr="00E8165B">
        <w:rPr>
          <w:lang w:eastAsia="pl-PL"/>
        </w:rPr>
        <w:t>zużycia gazu płynnego)</w:t>
      </w:r>
      <w:r w:rsidR="00F41B05" w:rsidRPr="00E8165B">
        <w:rPr>
          <w:lang w:eastAsia="pl-PL"/>
        </w:rPr>
        <w:t>,</w:t>
      </w:r>
      <w:r w:rsidR="00F41B05" w:rsidRPr="00E8165B">
        <w:t xml:space="preserve"> </w:t>
      </w:r>
      <w:r w:rsidR="00F41B05" w:rsidRPr="00E8165B">
        <w:rPr>
          <w:lang w:eastAsia="pl-PL"/>
        </w:rPr>
        <w:t xml:space="preserve">miejsc magazynowania wytwarzanych odpadów </w:t>
      </w:r>
      <w:r w:rsidR="008D32F2" w:rsidRPr="00E8165B">
        <w:rPr>
          <w:lang w:eastAsia="pl-PL"/>
        </w:rPr>
        <w:t xml:space="preserve">(zgodnie z treścią operatu przeciwpożarowego i wniosku) </w:t>
      </w:r>
      <w:r w:rsidR="00F41B05" w:rsidRPr="00E8165B">
        <w:rPr>
          <w:lang w:eastAsia="pl-PL"/>
        </w:rPr>
        <w:t>oraz zagospodarowania wytwarzanego obornika kurzego (ilości wytwarzanego obornika).</w:t>
      </w:r>
    </w:p>
    <w:p w14:paraId="1F2388EA" w14:textId="79216A10" w:rsidR="00700E44" w:rsidRPr="00E8165B" w:rsidRDefault="00F41B05" w:rsidP="00A61A43">
      <w:pPr>
        <w:ind w:firstLine="708"/>
        <w:rPr>
          <w:lang w:eastAsia="pl-PL"/>
        </w:rPr>
      </w:pPr>
      <w:r w:rsidRPr="00E8165B">
        <w:rPr>
          <w:lang w:eastAsia="pl-PL"/>
        </w:rPr>
        <w:t xml:space="preserve">We wniosku zawarto także informacje nt. magazynowania obornika oraz podmiotów zagospodarowujących obornik wytworzony na </w:t>
      </w:r>
      <w:r w:rsidR="008D32F2" w:rsidRPr="00E8165B">
        <w:rPr>
          <w:lang w:eastAsia="pl-PL"/>
        </w:rPr>
        <w:t>terenie przedmiotowej fermy</w:t>
      </w:r>
      <w:r w:rsidR="00DE1D19">
        <w:rPr>
          <w:lang w:eastAsia="pl-PL"/>
        </w:rPr>
        <w:t>. Wskazano,</w:t>
      </w:r>
      <w:r w:rsidR="00E8165B">
        <w:rPr>
          <w:lang w:eastAsia="pl-PL"/>
        </w:rPr>
        <w:br/>
      </w:r>
      <w:r w:rsidRPr="00E8165B">
        <w:rPr>
          <w:lang w:eastAsia="pl-PL"/>
        </w:rPr>
        <w:t>że obornik co do zasady nie jest magazynowany. Nie mniej jednak na terenie przedmiotowej fermy znajduje się wydzielony budynek</w:t>
      </w:r>
      <w:r w:rsidR="002E1CEB" w:rsidRPr="00E8165B">
        <w:rPr>
          <w:lang w:eastAsia="pl-PL"/>
        </w:rPr>
        <w:t>, w którym (na szczelnej betonowej posadzce) magazynowany będzie obornik</w:t>
      </w:r>
      <w:r w:rsidRPr="00E8165B">
        <w:t xml:space="preserve">, w okresie, gdy nie mógł </w:t>
      </w:r>
      <w:r w:rsidR="002E1CEB" w:rsidRPr="00E8165B">
        <w:t xml:space="preserve">on zostać </w:t>
      </w:r>
      <w:r w:rsidRPr="00E8165B">
        <w:t>bezpośrednio przekaz</w:t>
      </w:r>
      <w:r w:rsidR="00DE1D19">
        <w:t>any</w:t>
      </w:r>
      <w:r w:rsidR="00E8165B">
        <w:br/>
      </w:r>
      <w:r w:rsidR="002E1CEB" w:rsidRPr="00E8165B">
        <w:t xml:space="preserve">do wykorzystania rolniczego. </w:t>
      </w:r>
      <w:r w:rsidR="008D32F2" w:rsidRPr="00E8165B">
        <w:t xml:space="preserve">Wnioskodawca podkreślił również, że wytwarzany obornik nie jest wykorzystywany na gruntach, do których prowadzący instalację posiada tytuł prawny. Cały wytworzony obornik wykorzystywany jest rolniczo na gruntach osób, z którymi zawarto stosowne umowy. W </w:t>
      </w:r>
      <w:r w:rsidRPr="00E8165B">
        <w:rPr>
          <w:lang w:eastAsia="pl-PL"/>
        </w:rPr>
        <w:t>związku z powyższym</w:t>
      </w:r>
      <w:r w:rsidR="008D32F2" w:rsidRPr="00E8165B">
        <w:t xml:space="preserve"> </w:t>
      </w:r>
      <w:r w:rsidR="008D32F2" w:rsidRPr="00E8165B">
        <w:rPr>
          <w:lang w:eastAsia="pl-PL"/>
        </w:rPr>
        <w:t xml:space="preserve">zaktualizowano treść decyzji zgodnie ze stanem faktycznym oraz </w:t>
      </w:r>
      <w:r w:rsidRPr="00E8165B">
        <w:rPr>
          <w:lang w:eastAsia="pl-PL"/>
        </w:rPr>
        <w:t>zapisami wniosku</w:t>
      </w:r>
      <w:r w:rsidR="008D32F2" w:rsidRPr="00E8165B">
        <w:rPr>
          <w:lang w:eastAsia="pl-PL"/>
        </w:rPr>
        <w:t>.</w:t>
      </w:r>
    </w:p>
    <w:p w14:paraId="3A51A513" w14:textId="369B29ED" w:rsidR="00445483" w:rsidRPr="00E8165B" w:rsidRDefault="00445483" w:rsidP="00700E44">
      <w:pPr>
        <w:ind w:firstLine="708"/>
        <w:rPr>
          <w:lang w:eastAsia="pl-PL"/>
        </w:rPr>
      </w:pPr>
      <w:r w:rsidRPr="00E8165B">
        <w:rPr>
          <w:lang w:eastAsia="pl-PL"/>
        </w:rPr>
        <w:lastRenderedPageBreak/>
        <w:t>W decyzji określono również wymagania wynikające z warunków ochrony przeciwpożarowej instalacji, obiektu budowlanego lub jego części lub innego miejsca magazynowania odpadów zgodnie z postanowieniem Komendanta</w:t>
      </w:r>
      <w:r w:rsidR="00700E44" w:rsidRPr="00E8165B">
        <w:rPr>
          <w:lang w:eastAsia="pl-PL"/>
        </w:rPr>
        <w:t xml:space="preserve"> Powiatowego Państwowej Straży Pożarnej w Żurominie z dnia 23 sierpnia 2019 r., znak: PZ.5560.22.3.2019 oraz ostateczny termin na dostosowanie instalacji do Konkluzji BAT.</w:t>
      </w:r>
    </w:p>
    <w:p w14:paraId="69369341" w14:textId="043F6757" w:rsidR="00F9769D" w:rsidRPr="00E8165B" w:rsidRDefault="00F9769D" w:rsidP="00F9769D">
      <w:pPr>
        <w:spacing w:line="300" w:lineRule="auto"/>
        <w:ind w:firstLine="709"/>
        <w:contextualSpacing/>
        <w:rPr>
          <w:rFonts w:eastAsia="Times New Roman" w:cs="Arial"/>
          <w:lang w:eastAsia="pl-PL"/>
        </w:rPr>
      </w:pPr>
      <w:r w:rsidRPr="00E8165B">
        <w:rPr>
          <w:rFonts w:cs="Arial"/>
        </w:rPr>
        <w:t>Ponadto, we wniosku przedstawiony został sposób monitorowania emisji amoniaku i pyłu</w:t>
      </w:r>
      <w:r w:rsidRPr="00E8165B">
        <w:rPr>
          <w:rFonts w:eastAsia="Times New Roman" w:cs="Arial"/>
          <w:lang w:eastAsia="pl-PL"/>
        </w:rPr>
        <w:t xml:space="preserve"> do powietrza oraz</w:t>
      </w:r>
      <w:r w:rsidRPr="00E8165B">
        <w:rPr>
          <w:rFonts w:cs="Arial"/>
        </w:rPr>
        <w:t xml:space="preserve"> przedstawiono proponowane wielkości em</w:t>
      </w:r>
      <w:r w:rsidR="00DE1D19">
        <w:rPr>
          <w:rFonts w:cs="Arial"/>
        </w:rPr>
        <w:t>isji wprowadzanych do powietrza</w:t>
      </w:r>
      <w:r w:rsidRPr="00E8165B">
        <w:rPr>
          <w:rFonts w:cs="Arial"/>
        </w:rPr>
        <w:br/>
        <w:t xml:space="preserve">dla amoniaku pochodzącego z każdego pomieszczenia </w:t>
      </w:r>
      <w:r w:rsidR="00DE1D19">
        <w:rPr>
          <w:rFonts w:cs="Arial"/>
        </w:rPr>
        <w:t>dla brojlera kurzego wyrażonych</w:t>
      </w:r>
      <w:r w:rsidRPr="00E8165B">
        <w:rPr>
          <w:rFonts w:cs="Arial"/>
        </w:rPr>
        <w:br/>
        <w:t>w kg NH</w:t>
      </w:r>
      <w:r w:rsidRPr="00E8165B">
        <w:rPr>
          <w:rFonts w:cs="Arial"/>
          <w:vertAlign w:val="subscript"/>
        </w:rPr>
        <w:t>3</w:t>
      </w:r>
      <w:r w:rsidRPr="00E8165B">
        <w:rPr>
          <w:rFonts w:cs="Arial"/>
        </w:rPr>
        <w:t>/stanowisko dla zwierzęcia/rok</w:t>
      </w:r>
      <w:r w:rsidR="00D805F6" w:rsidRPr="00E8165B">
        <w:rPr>
          <w:rFonts w:cs="Arial"/>
        </w:rPr>
        <w:t>, jak i zaktualizowano wielkości emisji z procesu spalania paliw w nagrzewnicach</w:t>
      </w:r>
      <w:r w:rsidRPr="00E8165B">
        <w:rPr>
          <w:rFonts w:cs="Arial"/>
        </w:rPr>
        <w:t>.</w:t>
      </w:r>
      <w:r w:rsidRPr="00E8165B">
        <w:rPr>
          <w:rFonts w:ascii="Calibri" w:hAnsi="Calibri"/>
        </w:rPr>
        <w:t xml:space="preserve"> </w:t>
      </w:r>
      <w:r w:rsidRPr="00E8165B">
        <w:rPr>
          <w:rFonts w:cs="Arial"/>
        </w:rPr>
        <w:t>Prowadząc</w:t>
      </w:r>
      <w:r w:rsidR="00D805F6" w:rsidRPr="00E8165B">
        <w:rPr>
          <w:rFonts w:cs="Arial"/>
        </w:rPr>
        <w:t>y</w:t>
      </w:r>
      <w:r w:rsidRPr="00E8165B">
        <w:rPr>
          <w:rFonts w:cs="Arial"/>
        </w:rPr>
        <w:t xml:space="preserve"> instalację wykazał dotrzymanie granicznych wielkości emisyjnych.</w:t>
      </w:r>
    </w:p>
    <w:p w14:paraId="6DBC1E25" w14:textId="144A12AE" w:rsidR="00F9769D" w:rsidRPr="00E8165B" w:rsidRDefault="00F9769D" w:rsidP="005675F5">
      <w:pPr>
        <w:ind w:firstLine="708"/>
        <w:contextualSpacing/>
        <w:rPr>
          <w:rFonts w:eastAsia="Times New Roman" w:cs="Arial"/>
          <w:lang w:eastAsia="pl-PL"/>
        </w:rPr>
      </w:pPr>
      <w:r w:rsidRPr="00E8165B">
        <w:rPr>
          <w:rFonts w:eastAsia="Times New Roman" w:cs="Arial"/>
          <w:lang w:eastAsia="pl-PL"/>
        </w:rPr>
        <w:t>W celu dostosowania zapisów decyzji do obo</w:t>
      </w:r>
      <w:r w:rsidR="00DE1D19">
        <w:rPr>
          <w:rFonts w:eastAsia="Times New Roman" w:cs="Arial"/>
          <w:lang w:eastAsia="pl-PL"/>
        </w:rPr>
        <w:t>wiązujących wymogów określonych</w:t>
      </w:r>
      <w:r w:rsidRPr="00E8165B">
        <w:rPr>
          <w:rFonts w:eastAsia="Times New Roman" w:cs="Arial"/>
          <w:lang w:eastAsia="pl-PL"/>
        </w:rPr>
        <w:br/>
        <w:t>w konkluzjach BAT tut. organ zobow</w:t>
      </w:r>
      <w:r w:rsidR="005675F5" w:rsidRPr="00E8165B">
        <w:rPr>
          <w:rFonts w:eastAsia="Times New Roman" w:cs="Arial"/>
          <w:lang w:eastAsia="pl-PL"/>
        </w:rPr>
        <w:t xml:space="preserve">iązał prowadzącą instalację do </w:t>
      </w:r>
      <w:r w:rsidRPr="00E8165B">
        <w:rPr>
          <w:rFonts w:eastAsia="Times New Roman" w:cs="Arial"/>
          <w:lang w:eastAsia="pl-PL"/>
        </w:rPr>
        <w:t>monitorowania wielkości emisji substancji do powietrza poprzez określanie wielkości emisji rocznej amoniaku i pyłu – zgodnie z wymaganiami BAT 25 i BAT 27. Jednocześnie nałożono obowiązek przekazywania informacji o wielkości emisji rocznej organowi właściwemu do wydania pozwolenia zintegrowanego i wojewódzkiemu inspektorowi ochrony środowiska, określając wymagany termin przekazywania powyższych informacji.</w:t>
      </w:r>
    </w:p>
    <w:p w14:paraId="64DD631B" w14:textId="5420A880" w:rsidR="00F9769D" w:rsidRPr="00E8165B" w:rsidRDefault="00F9769D" w:rsidP="00F9769D">
      <w:pPr>
        <w:spacing w:after="0"/>
        <w:ind w:firstLine="709"/>
        <w:rPr>
          <w:rFonts w:eastAsia="Times New Roman" w:cs="Arial"/>
          <w:lang w:eastAsia="pl-PL"/>
        </w:rPr>
      </w:pPr>
      <w:r w:rsidRPr="00E8165B">
        <w:rPr>
          <w:rFonts w:eastAsia="Times New Roman" w:cs="Arial"/>
          <w:lang w:eastAsia="pl-PL"/>
        </w:rPr>
        <w:t xml:space="preserve">Na podstawie przedstawionych obliczeń określono </w:t>
      </w:r>
      <w:r w:rsidR="0094139E" w:rsidRPr="00E8165B">
        <w:rPr>
          <w:rFonts w:eastAsia="Times New Roman" w:cs="Arial"/>
          <w:lang w:eastAsia="pl-PL"/>
        </w:rPr>
        <w:t xml:space="preserve">w decyzji </w:t>
      </w:r>
      <w:r w:rsidRPr="00E8165B">
        <w:rPr>
          <w:rFonts w:eastAsia="Times New Roman" w:cs="Arial"/>
          <w:lang w:eastAsia="pl-PL"/>
        </w:rPr>
        <w:t>dopuszczalne wielkości emisji wprowadzanych do powietrza dla amoniaku pocho</w:t>
      </w:r>
      <w:r w:rsidR="00DE1D19">
        <w:rPr>
          <w:rFonts w:eastAsia="Times New Roman" w:cs="Arial"/>
          <w:lang w:eastAsia="pl-PL"/>
        </w:rPr>
        <w:t>dzącego z każdego pomieszczenia</w:t>
      </w:r>
      <w:r w:rsidRPr="00E8165B">
        <w:rPr>
          <w:rFonts w:eastAsia="Times New Roman" w:cs="Arial"/>
          <w:lang w:eastAsia="pl-PL"/>
        </w:rPr>
        <w:br/>
        <w:t>dla brojlera kurzego zgodnie z wymaganiami BAT 32, w jednostkach, w których określono graniczne wielkości emisji, tj. w kg NH</w:t>
      </w:r>
      <w:r w:rsidRPr="00E8165B">
        <w:rPr>
          <w:rFonts w:eastAsia="Times New Roman" w:cs="Arial"/>
          <w:vertAlign w:val="subscript"/>
          <w:lang w:eastAsia="pl-PL"/>
        </w:rPr>
        <w:t>3</w:t>
      </w:r>
      <w:r w:rsidRPr="00E8165B">
        <w:rPr>
          <w:rFonts w:eastAsia="Times New Roman" w:cs="Arial"/>
          <w:lang w:eastAsia="pl-PL"/>
        </w:rPr>
        <w:t>/stanowisko dla zwierzęcia/rok.</w:t>
      </w:r>
    </w:p>
    <w:p w14:paraId="02793A1D" w14:textId="768B67E1" w:rsidR="00D21AE9" w:rsidRPr="00E8165B" w:rsidRDefault="00D21AE9" w:rsidP="00F9769D">
      <w:pPr>
        <w:spacing w:after="0"/>
        <w:ind w:firstLine="709"/>
        <w:rPr>
          <w:rFonts w:eastAsia="Times New Roman" w:cs="Arial"/>
          <w:lang w:eastAsia="pl-PL"/>
        </w:rPr>
      </w:pPr>
      <w:r w:rsidRPr="00E8165B">
        <w:rPr>
          <w:rFonts w:eastAsia="Times New Roman" w:cs="Arial"/>
          <w:lang w:eastAsia="pl-PL"/>
        </w:rPr>
        <w:t>Prowadzący instalację zawnioskował o zmianę zapisów</w:t>
      </w:r>
      <w:r w:rsidR="00693F48" w:rsidRPr="00E8165B">
        <w:rPr>
          <w:rFonts w:eastAsia="Times New Roman" w:cs="Arial"/>
          <w:lang w:eastAsia="pl-PL"/>
        </w:rPr>
        <w:t xml:space="preserve"> dotyczących </w:t>
      </w:r>
      <w:r w:rsidR="004D02FE" w:rsidRPr="00E8165B">
        <w:rPr>
          <w:rFonts w:eastAsia="Times New Roman" w:cs="Arial"/>
          <w:lang w:eastAsia="pl-PL"/>
        </w:rPr>
        <w:t>powstawania ścieków przemysł</w:t>
      </w:r>
      <w:r w:rsidR="00461CF6" w:rsidRPr="00E8165B">
        <w:rPr>
          <w:rFonts w:eastAsia="Times New Roman" w:cs="Arial"/>
          <w:lang w:eastAsia="pl-PL"/>
        </w:rPr>
        <w:t>owych tj. nieuwzględnianie w pozwoleniu ilości, stan</w:t>
      </w:r>
      <w:r w:rsidR="00DE1D19">
        <w:rPr>
          <w:rFonts w:eastAsia="Times New Roman" w:cs="Arial"/>
          <w:lang w:eastAsia="pl-PL"/>
        </w:rPr>
        <w:t>u i składu ścieków pochodzących</w:t>
      </w:r>
      <w:r w:rsidR="00461CF6" w:rsidRPr="00E8165B">
        <w:rPr>
          <w:rFonts w:eastAsia="Times New Roman" w:cs="Arial"/>
          <w:lang w:eastAsia="pl-PL"/>
        </w:rPr>
        <w:br/>
        <w:t>z mycia i dezynfekcji kurników.</w:t>
      </w:r>
      <w:r w:rsidR="004D02FE" w:rsidRPr="00E8165B">
        <w:rPr>
          <w:rFonts w:eastAsia="Times New Roman" w:cs="Arial"/>
          <w:lang w:eastAsia="pl-PL"/>
        </w:rPr>
        <w:t xml:space="preserve"> Zgodnie z wnioskiem nie powstają ścieki technologiczne pochodzące z mycia i dezynfekcji. Czyszczenie kurników odbywa się przy użyciu niewielkiej ilości wody wykorzystywanej do zamgławiania, która wsiąka i nie spływa do kanalizacji. </w:t>
      </w:r>
      <w:r w:rsidR="00461CF6" w:rsidRPr="00E8165B">
        <w:rPr>
          <w:rFonts w:eastAsia="Times New Roman" w:cs="Arial"/>
          <w:lang w:eastAsia="pl-PL"/>
        </w:rPr>
        <w:t xml:space="preserve">W wyniku funkcjonowania instalacji powstają jedynie ścieki pochodzące z płukania filtrów na stacji uzdatniania wody, które gromadzone są w szczelnym, bezodpływowym zbiorniku i wywożone przez uprawnionych odbiorców do oczyszczalni ścieków. </w:t>
      </w:r>
      <w:r w:rsidR="004D02FE" w:rsidRPr="00E8165B">
        <w:rPr>
          <w:rFonts w:eastAsia="Times New Roman" w:cs="Arial"/>
          <w:lang w:eastAsia="pl-PL"/>
        </w:rPr>
        <w:t xml:space="preserve">Wobec powyższego tut. organ przychylił się do wniosku prowadzącego instalację o </w:t>
      </w:r>
      <w:r w:rsidR="00461CF6" w:rsidRPr="00E8165B">
        <w:rPr>
          <w:rFonts w:eastAsia="Times New Roman" w:cs="Arial"/>
          <w:lang w:eastAsia="pl-PL"/>
        </w:rPr>
        <w:t>zmianę zapisu decyzji dotyczącego powstawania ścieków z instalacji.</w:t>
      </w:r>
    </w:p>
    <w:p w14:paraId="1C2FF1C8" w14:textId="79C75DAC" w:rsidR="001176B8" w:rsidRPr="00E8165B" w:rsidRDefault="001176B8" w:rsidP="001176B8">
      <w:pPr>
        <w:ind w:firstLine="708"/>
        <w:rPr>
          <w:lang w:eastAsia="pl-PL"/>
        </w:rPr>
      </w:pPr>
      <w:r w:rsidRPr="00E8165B">
        <w:rPr>
          <w:lang w:eastAsia="pl-PL"/>
        </w:rPr>
        <w:t>Zgodnie z art. 378 ust. 2a pkt 1 Poś, marszałek województwa jest właściwy w sprawach przedsięwzięć i zdarzeń na terenach zakładów, gdzie jest eksploatowana instalacja, która jest kwalifikowana jako przedsięwzięcie mogące zawsze zna</w:t>
      </w:r>
      <w:r w:rsidR="00DE1D19">
        <w:rPr>
          <w:lang w:eastAsia="pl-PL"/>
        </w:rPr>
        <w:t>cząco oddziaływać na środowisko</w:t>
      </w:r>
      <w:r w:rsidR="00A800F5" w:rsidRPr="00E8165B">
        <w:rPr>
          <w:lang w:eastAsia="pl-PL"/>
        </w:rPr>
        <w:br/>
      </w:r>
      <w:r w:rsidRPr="00E8165B">
        <w:rPr>
          <w:lang w:eastAsia="pl-PL"/>
        </w:rPr>
        <w:t>w rozumieniu ustawy z dnia 3 października 2008 r. o udostępnianiu informacji o środowisku i jego ochronie, udziale społeczeństwa w ochronie środowiska oraz o ocenach oddziaływania na środowisko (Dz. U. z 2018 r. poz. 2081, ze zm.). Rodzaje przedsięwzięć mogących zawsze znacząco oddziaływać na środowisko określone zostały w rozporządzeniu Rady Ministrów z dnia 9 listopada 2010 r. w sprawie przedsięwzięć mogących znacząco oddziaływ</w:t>
      </w:r>
      <w:r w:rsidR="00DE1D19">
        <w:rPr>
          <w:lang w:eastAsia="pl-PL"/>
        </w:rPr>
        <w:t>ać na środowisko</w:t>
      </w:r>
      <w:r w:rsidR="00A800F5" w:rsidRPr="00E8165B">
        <w:rPr>
          <w:lang w:eastAsia="pl-PL"/>
        </w:rPr>
        <w:br/>
      </w:r>
      <w:r w:rsidRPr="00E8165B">
        <w:rPr>
          <w:lang w:eastAsia="pl-PL"/>
        </w:rPr>
        <w:t>(Dz. U. z 2016 r., poz. 71). Przedmiotowa instalacja kwali</w:t>
      </w:r>
      <w:r w:rsidR="00DE1D19">
        <w:rPr>
          <w:lang w:eastAsia="pl-PL"/>
        </w:rPr>
        <w:t>fikuje się do § 2 ust. 1 pkt 51</w:t>
      </w:r>
      <w:r w:rsidR="00A800F5" w:rsidRPr="00E8165B">
        <w:rPr>
          <w:lang w:eastAsia="pl-PL"/>
        </w:rPr>
        <w:br/>
      </w:r>
      <w:r w:rsidRPr="00E8165B">
        <w:rPr>
          <w:lang w:eastAsia="pl-PL"/>
        </w:rPr>
        <w:t>ww. rozporządzenia, tj. do przedsięwzięć mogąc</w:t>
      </w:r>
      <w:r w:rsidR="00DE1D19">
        <w:rPr>
          <w:lang w:eastAsia="pl-PL"/>
        </w:rPr>
        <w:t>ych zawsze znacząco oddziaływać</w:t>
      </w:r>
      <w:r w:rsidR="00A800F5" w:rsidRPr="00E8165B">
        <w:rPr>
          <w:lang w:eastAsia="pl-PL"/>
        </w:rPr>
        <w:br/>
      </w:r>
      <w:r w:rsidRPr="00E8165B">
        <w:rPr>
          <w:lang w:eastAsia="pl-PL"/>
        </w:rPr>
        <w:t>na środowisko.</w:t>
      </w:r>
    </w:p>
    <w:p w14:paraId="765B3981" w14:textId="77777777" w:rsidR="00751E4E" w:rsidRPr="00E8165B" w:rsidRDefault="001176B8" w:rsidP="001176B8">
      <w:pPr>
        <w:ind w:firstLine="708"/>
        <w:rPr>
          <w:lang w:eastAsia="pl-PL"/>
        </w:rPr>
      </w:pPr>
      <w:r w:rsidRPr="00E8165B">
        <w:rPr>
          <w:lang w:eastAsia="pl-PL"/>
        </w:rPr>
        <w:t xml:space="preserve">Dodatkowo przedmiotowa instalacja wymaga uzyskania pozwolenia zintegrowanego, gdyż zalicza się do instalacji wymienionych w ust. 6 pkt 8 lit. a załącznika do rozporządzenia Ministra Środowiska z dnia 27 sierpnia 2014 r. w sprawie rodzajów instalacji mogących powodować </w:t>
      </w:r>
      <w:r w:rsidRPr="00E8165B">
        <w:rPr>
          <w:lang w:eastAsia="pl-PL"/>
        </w:rPr>
        <w:lastRenderedPageBreak/>
        <w:t>znaczne zanieczyszczenie poszczególnych elementów przyrodniczych albo środowiska jako całości (Dz. U. poz. 1169), tj. do instalacji do chowu lub hodowli drobiu o więcej niż 40 000 stanowisk dla drobiu.</w:t>
      </w:r>
    </w:p>
    <w:p w14:paraId="24B9FE61" w14:textId="5A11E118" w:rsidR="00981302" w:rsidRPr="00E8165B" w:rsidRDefault="00DF304A" w:rsidP="00AA5AFB">
      <w:pPr>
        <w:ind w:firstLine="708"/>
        <w:rPr>
          <w:lang w:eastAsia="pl-PL"/>
        </w:rPr>
      </w:pPr>
      <w:r w:rsidRPr="00E8165B">
        <w:rPr>
          <w:lang w:eastAsia="pl-PL"/>
        </w:rPr>
        <w:t>Zgodnie z art. 163 kpa organ administracji publicznej mo</w:t>
      </w:r>
      <w:r w:rsidR="00DE1D19">
        <w:rPr>
          <w:lang w:eastAsia="pl-PL"/>
        </w:rPr>
        <w:t>że uchylić lub zmienić decyzję,</w:t>
      </w:r>
      <w:r w:rsidR="00BA31CD" w:rsidRPr="00E8165B">
        <w:rPr>
          <w:lang w:eastAsia="pl-PL"/>
        </w:rPr>
        <w:br/>
      </w:r>
      <w:r w:rsidRPr="00E8165B">
        <w:rPr>
          <w:lang w:eastAsia="pl-PL"/>
        </w:rPr>
        <w:t>na mocy której strona nabyła prawo, także w innych przypadkach oraz na innych zasadach niż określone w niniejszym rozdziale, o ile przewidują to przepisy szczególne.</w:t>
      </w:r>
      <w:r w:rsidR="004672A5" w:rsidRPr="00E8165B">
        <w:rPr>
          <w:lang w:eastAsia="pl-PL"/>
        </w:rPr>
        <w:t xml:space="preserve"> Tego rodzaju </w:t>
      </w:r>
      <w:r w:rsidR="00CC4EF0" w:rsidRPr="00E8165B">
        <w:rPr>
          <w:lang w:eastAsia="pl-PL"/>
        </w:rPr>
        <w:t>przepi</w:t>
      </w:r>
      <w:r w:rsidR="003B7A51" w:rsidRPr="00E8165B">
        <w:rPr>
          <w:lang w:eastAsia="pl-PL"/>
        </w:rPr>
        <w:t xml:space="preserve">sem szczególnym jest art. </w:t>
      </w:r>
      <w:r w:rsidR="006F4870" w:rsidRPr="00E8165B">
        <w:rPr>
          <w:lang w:eastAsia="pl-PL"/>
        </w:rPr>
        <w:t xml:space="preserve">215 Poś określający zasady zmiany pozwolenia zintegrowanego w przypadku </w:t>
      </w:r>
      <w:r w:rsidR="004672A5" w:rsidRPr="00E8165B">
        <w:rPr>
          <w:lang w:eastAsia="pl-PL"/>
        </w:rPr>
        <w:t xml:space="preserve">analizy </w:t>
      </w:r>
      <w:r w:rsidR="006F4870" w:rsidRPr="00E8165B">
        <w:rPr>
          <w:lang w:eastAsia="pl-PL"/>
        </w:rPr>
        <w:t>jego warunków</w:t>
      </w:r>
      <w:r w:rsidR="004672A5" w:rsidRPr="00E8165B">
        <w:rPr>
          <w:lang w:eastAsia="pl-PL"/>
        </w:rPr>
        <w:t xml:space="preserve"> </w:t>
      </w:r>
      <w:r w:rsidR="006F4870" w:rsidRPr="00E8165B">
        <w:rPr>
          <w:lang w:eastAsia="pl-PL"/>
        </w:rPr>
        <w:t>w związku z publikacją</w:t>
      </w:r>
      <w:r w:rsidR="004672A5" w:rsidRPr="00E8165B">
        <w:rPr>
          <w:lang w:eastAsia="pl-PL"/>
        </w:rPr>
        <w:t xml:space="preserve"> w Dzienniku Urzędowym Unii Europejskiej konkluzji BAT odnoszących się do głównej działalności danej instalacji</w:t>
      </w:r>
      <w:r w:rsidR="006F4870" w:rsidRPr="00E8165B">
        <w:rPr>
          <w:lang w:eastAsia="pl-PL"/>
        </w:rPr>
        <w:t>.</w:t>
      </w:r>
    </w:p>
    <w:p w14:paraId="0E60941A" w14:textId="77777777" w:rsidR="00981302" w:rsidRPr="00E8165B" w:rsidRDefault="00981302" w:rsidP="00AA5AFB">
      <w:pPr>
        <w:ind w:firstLine="708"/>
        <w:rPr>
          <w:lang w:eastAsia="pl-PL"/>
        </w:rPr>
      </w:pPr>
      <w:r w:rsidRPr="00E8165B">
        <w:rPr>
          <w:lang w:val="x-none"/>
        </w:rPr>
        <w:t>Mając na względzie powyższe, orzeczono jak w sentencji.</w:t>
      </w:r>
    </w:p>
    <w:p w14:paraId="2A1E5A26" w14:textId="77777777" w:rsidR="00981302" w:rsidRPr="00E8165B" w:rsidRDefault="00981302" w:rsidP="00AA5AFB">
      <w:pPr>
        <w:pStyle w:val="Nagwek2"/>
        <w:jc w:val="center"/>
        <w:rPr>
          <w:b/>
        </w:rPr>
      </w:pPr>
      <w:r w:rsidRPr="00E8165B">
        <w:rPr>
          <w:b/>
        </w:rPr>
        <w:t>POUCZENIE</w:t>
      </w:r>
    </w:p>
    <w:p w14:paraId="69754030" w14:textId="7F81E4D1" w:rsidR="00981302" w:rsidRPr="00E8165B" w:rsidRDefault="00981302" w:rsidP="004672A5">
      <w:pPr>
        <w:ind w:firstLine="708"/>
        <w:rPr>
          <w:lang w:eastAsia="pl-PL"/>
        </w:rPr>
      </w:pPr>
      <w:r w:rsidRPr="00E8165B">
        <w:rPr>
          <w:lang w:eastAsia="pl-PL"/>
        </w:rPr>
        <w:t>Od decyzji niniejszej służy stronie prawo odw</w:t>
      </w:r>
      <w:r w:rsidR="00DE1D19">
        <w:rPr>
          <w:lang w:eastAsia="pl-PL"/>
        </w:rPr>
        <w:t>ołania do Ministra Środowiska,</w:t>
      </w:r>
      <w:r w:rsidR="00A800F5" w:rsidRPr="00E8165B">
        <w:rPr>
          <w:lang w:eastAsia="pl-PL"/>
        </w:rPr>
        <w:br/>
      </w:r>
      <w:r w:rsidR="004672A5" w:rsidRPr="00E8165B">
        <w:rPr>
          <w:lang w:eastAsia="pl-PL"/>
        </w:rPr>
        <w:t xml:space="preserve">za </w:t>
      </w:r>
      <w:r w:rsidRPr="00E8165B">
        <w:rPr>
          <w:lang w:eastAsia="pl-PL"/>
        </w:rPr>
        <w:t>pośrednictwem Marszałka Województwa Mazowieckiego, w terminie 14 dni od daty jej doręczenia.</w:t>
      </w:r>
    </w:p>
    <w:p w14:paraId="522C7037" w14:textId="4BDB5FA6" w:rsidR="004672A5" w:rsidRPr="00E8165B" w:rsidRDefault="004672A5" w:rsidP="004672A5">
      <w:pPr>
        <w:ind w:firstLine="708"/>
        <w:rPr>
          <w:lang w:eastAsia="pl-PL"/>
        </w:rPr>
      </w:pPr>
      <w:r w:rsidRPr="00E8165B">
        <w:rPr>
          <w:lang w:eastAsia="pl-PL"/>
        </w:rPr>
        <w:t>W trakcie biegu terminu do wniesienia odwoła</w:t>
      </w:r>
      <w:r w:rsidR="00DE1D19">
        <w:rPr>
          <w:lang w:eastAsia="pl-PL"/>
        </w:rPr>
        <w:t>nia strona może zrzec się prawa</w:t>
      </w:r>
      <w:r w:rsidR="00BA31CD" w:rsidRPr="00E8165B">
        <w:rPr>
          <w:lang w:eastAsia="pl-PL"/>
        </w:rPr>
        <w:br/>
      </w:r>
      <w:r w:rsidRPr="00E8165B">
        <w:rPr>
          <w:lang w:eastAsia="pl-PL"/>
        </w:rPr>
        <w:t>do wniesienia odwołania wobec Marszałka Województwa Mazowieckiego. Z dniem doręczenia Marszałkowi Województwa Mazowieckiego oświadczenia o zrzeczeniu się prawa do wniesienia odwołania</w:t>
      </w:r>
      <w:r w:rsidR="00DD36F7" w:rsidRPr="00E8165B">
        <w:rPr>
          <w:lang w:eastAsia="pl-PL"/>
        </w:rPr>
        <w:t xml:space="preserve"> przez ostatnią ze stron postępowania</w:t>
      </w:r>
      <w:r w:rsidRPr="00E8165B">
        <w:rPr>
          <w:lang w:eastAsia="pl-PL"/>
        </w:rPr>
        <w:t>, decyzja</w:t>
      </w:r>
      <w:r w:rsidR="00DE1D19">
        <w:rPr>
          <w:lang w:eastAsia="pl-PL"/>
        </w:rPr>
        <w:t xml:space="preserve"> niniejsza staje się ostateczna</w:t>
      </w:r>
      <w:r w:rsidR="00DD36F7" w:rsidRPr="00E8165B">
        <w:rPr>
          <w:lang w:eastAsia="pl-PL"/>
        </w:rPr>
        <w:br/>
      </w:r>
      <w:r w:rsidRPr="00E8165B">
        <w:rPr>
          <w:lang w:eastAsia="pl-PL"/>
        </w:rPr>
        <w:t>i prawomocna, co oznacza, że decyzja podlega natychmiastowemu wykonaniu i brak jest możliwości zaskarżenia do Wojewódzkiego Sądu Administracyjnego. Nie jest możliwe skuteczne cofnięcie oświadczenia o zrzeczeniu się prawa do wniesi</w:t>
      </w:r>
      <w:r w:rsidR="00DE1D19">
        <w:rPr>
          <w:lang w:eastAsia="pl-PL"/>
        </w:rPr>
        <w:t>enia odwołania, po jego wpływie</w:t>
      </w:r>
      <w:r w:rsidR="00DD36F7" w:rsidRPr="00E8165B">
        <w:rPr>
          <w:lang w:eastAsia="pl-PL"/>
        </w:rPr>
        <w:br/>
      </w:r>
      <w:r w:rsidRPr="00E8165B">
        <w:rPr>
          <w:lang w:eastAsia="pl-PL"/>
        </w:rPr>
        <w:t>do organu.</w:t>
      </w:r>
    </w:p>
    <w:p w14:paraId="10A455EA" w14:textId="27653AA3" w:rsidR="00126B99" w:rsidRPr="000222AD" w:rsidRDefault="00981302" w:rsidP="000222AD">
      <w:pPr>
        <w:ind w:firstLine="708"/>
        <w:rPr>
          <w:lang w:eastAsia="pl-PL"/>
        </w:rPr>
      </w:pPr>
      <w:r w:rsidRPr="00E8165B">
        <w:rPr>
          <w:lang w:eastAsia="pl-PL"/>
        </w:rPr>
        <w:t xml:space="preserve">Na podstawie rozporządzenia Ministra Finansów z dnia 28 września 2007 r. w sprawie zapłaty opłaty skarbowej (Dz. U. Nr 187, poz. 1330), potwierdza </w:t>
      </w:r>
      <w:r w:rsidR="00DE1D19">
        <w:rPr>
          <w:lang w:eastAsia="pl-PL"/>
        </w:rPr>
        <w:t>się uiszczenie opłaty skarbowej</w:t>
      </w:r>
      <w:r w:rsidRPr="00E8165B">
        <w:rPr>
          <w:lang w:eastAsia="pl-PL"/>
        </w:rPr>
        <w:br/>
        <w:t xml:space="preserve">w wysokości 10,00 zł (słownie: </w:t>
      </w:r>
      <w:r w:rsidRPr="00E8165B">
        <w:rPr>
          <w:lang w:eastAsia="ar-SA"/>
        </w:rPr>
        <w:t>dziesięć złotych</w:t>
      </w:r>
      <w:r w:rsidR="008563E6" w:rsidRPr="00E8165B">
        <w:rPr>
          <w:lang w:eastAsia="pl-PL"/>
        </w:rPr>
        <w:t>) w dniu 30 października 2018</w:t>
      </w:r>
      <w:r w:rsidRPr="00E8165B">
        <w:rPr>
          <w:lang w:eastAsia="pl-PL"/>
        </w:rPr>
        <w:t xml:space="preserve"> r. na rachunek bankowy Urzędu m. st. Warszawy, Dzielnicy Praga Północ w Warszawie przy ul. ks. I. Kłopotowskiego 15; nr konta: </w:t>
      </w:r>
      <w:r w:rsidRPr="00E8165B">
        <w:rPr>
          <w:bCs/>
          <w:lang w:eastAsia="pl-PL"/>
        </w:rPr>
        <w:t>96 1030 1508 0000 0005 5002 6074</w:t>
      </w:r>
      <w:r w:rsidRPr="00E8165B">
        <w:rPr>
          <w:lang w:eastAsia="pl-PL"/>
        </w:rPr>
        <w:t>.</w:t>
      </w:r>
    </w:p>
    <w:sectPr w:rsidR="00126B99" w:rsidRPr="000222AD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1EAC" w14:textId="77777777" w:rsidR="00B10975" w:rsidRDefault="00B10975" w:rsidP="007F4ED4">
      <w:pPr>
        <w:spacing w:after="0" w:line="240" w:lineRule="auto"/>
      </w:pPr>
      <w:r>
        <w:separator/>
      </w:r>
    </w:p>
    <w:p w14:paraId="3CF697DB" w14:textId="77777777" w:rsidR="00B10975" w:rsidRDefault="00B10975"/>
  </w:endnote>
  <w:endnote w:type="continuationSeparator" w:id="0">
    <w:p w14:paraId="57DBF554" w14:textId="77777777" w:rsidR="00B10975" w:rsidRDefault="00B10975" w:rsidP="007F4ED4">
      <w:pPr>
        <w:spacing w:after="0" w:line="240" w:lineRule="auto"/>
      </w:pPr>
      <w:r>
        <w:continuationSeparator/>
      </w:r>
    </w:p>
    <w:p w14:paraId="2C5F6C90" w14:textId="77777777" w:rsidR="00B10975" w:rsidRDefault="00B10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439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EF5B4" w14:textId="0FACF2A1" w:rsidR="00786A19" w:rsidRDefault="00786A19">
            <w:pPr>
              <w:pStyle w:val="Stopka"/>
              <w:jc w:val="right"/>
            </w:pPr>
            <w:r w:rsidRPr="00D453E4">
              <w:rPr>
                <w:sz w:val="18"/>
                <w:szCs w:val="18"/>
                <w:lang w:val="pl-PL"/>
              </w:rPr>
              <w:t xml:space="preserve">Strona </w:t>
            </w:r>
            <w:r w:rsidRPr="00D453E4">
              <w:rPr>
                <w:bCs/>
                <w:sz w:val="18"/>
                <w:szCs w:val="18"/>
              </w:rPr>
              <w:fldChar w:fldCharType="begin"/>
            </w:r>
            <w:r w:rsidRPr="00D453E4">
              <w:rPr>
                <w:bCs/>
                <w:sz w:val="18"/>
                <w:szCs w:val="18"/>
              </w:rPr>
              <w:instrText>PAGE</w:instrText>
            </w:r>
            <w:r w:rsidRPr="00D453E4">
              <w:rPr>
                <w:bCs/>
                <w:sz w:val="18"/>
                <w:szCs w:val="18"/>
              </w:rPr>
              <w:fldChar w:fldCharType="separate"/>
            </w:r>
            <w:r w:rsidR="000D6D75">
              <w:rPr>
                <w:bCs/>
                <w:noProof/>
                <w:sz w:val="18"/>
                <w:szCs w:val="18"/>
              </w:rPr>
              <w:t>4</w:t>
            </w:r>
            <w:r w:rsidRPr="00D453E4">
              <w:rPr>
                <w:bCs/>
                <w:sz w:val="18"/>
                <w:szCs w:val="18"/>
              </w:rPr>
              <w:fldChar w:fldCharType="end"/>
            </w:r>
            <w:r w:rsidRPr="00D453E4">
              <w:rPr>
                <w:sz w:val="18"/>
                <w:szCs w:val="18"/>
                <w:lang w:val="pl-PL"/>
              </w:rPr>
              <w:t xml:space="preserve"> z </w:t>
            </w:r>
            <w:r w:rsidRPr="00D453E4">
              <w:rPr>
                <w:bCs/>
                <w:sz w:val="18"/>
                <w:szCs w:val="18"/>
              </w:rPr>
              <w:fldChar w:fldCharType="begin"/>
            </w:r>
            <w:r w:rsidRPr="00D453E4">
              <w:rPr>
                <w:bCs/>
                <w:sz w:val="18"/>
                <w:szCs w:val="18"/>
              </w:rPr>
              <w:instrText>NUMPAGES</w:instrText>
            </w:r>
            <w:r w:rsidRPr="00D453E4">
              <w:rPr>
                <w:bCs/>
                <w:sz w:val="18"/>
                <w:szCs w:val="18"/>
              </w:rPr>
              <w:fldChar w:fldCharType="separate"/>
            </w:r>
            <w:r w:rsidR="000D6D75">
              <w:rPr>
                <w:bCs/>
                <w:noProof/>
                <w:sz w:val="18"/>
                <w:szCs w:val="18"/>
              </w:rPr>
              <w:t>14</w:t>
            </w:r>
            <w:r w:rsidRPr="00D453E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94E6AA" w14:textId="77777777" w:rsidR="00786A19" w:rsidRDefault="0078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603B" w14:textId="77777777" w:rsidR="00786A19" w:rsidRPr="00EC6F09" w:rsidRDefault="00786A19" w:rsidP="00442B5C">
    <w:pPr>
      <w:pStyle w:val="Stopka"/>
      <w:spacing w:after="0" w:line="240" w:lineRule="auto"/>
      <w:jc w:val="center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2745" w14:textId="77777777" w:rsidR="00B10975" w:rsidRDefault="00B10975" w:rsidP="007F4ED4">
      <w:pPr>
        <w:spacing w:after="0" w:line="240" w:lineRule="auto"/>
      </w:pPr>
      <w:r>
        <w:separator/>
      </w:r>
    </w:p>
    <w:p w14:paraId="33C34618" w14:textId="77777777" w:rsidR="00B10975" w:rsidRDefault="00B10975"/>
  </w:footnote>
  <w:footnote w:type="continuationSeparator" w:id="0">
    <w:p w14:paraId="6756D29E" w14:textId="77777777" w:rsidR="00B10975" w:rsidRDefault="00B10975" w:rsidP="007F4ED4">
      <w:pPr>
        <w:spacing w:after="0" w:line="240" w:lineRule="auto"/>
      </w:pPr>
      <w:r>
        <w:continuationSeparator/>
      </w:r>
    </w:p>
    <w:p w14:paraId="08DAEE17" w14:textId="77777777" w:rsidR="00B10975" w:rsidRDefault="00B10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786A19" w:rsidRPr="00575F82" w14:paraId="18C99AEA" w14:textId="77777777" w:rsidTr="00575F82">
      <w:trPr>
        <w:trHeight w:hRule="exact" w:val="1588"/>
      </w:trPr>
      <w:tc>
        <w:tcPr>
          <w:tcW w:w="1139" w:type="dxa"/>
          <w:hideMark/>
        </w:tcPr>
        <w:p w14:paraId="2F105F2C" w14:textId="77777777" w:rsidR="00786A19" w:rsidRPr="00575F82" w:rsidRDefault="00786A19" w:rsidP="00575F82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cs="Arial"/>
              <w:color w:val="000000"/>
              <w:sz w:val="15"/>
              <w:szCs w:val="15"/>
            </w:rPr>
          </w:pPr>
          <w:r w:rsidRPr="00575F82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5FF7F5CD" wp14:editId="469D9A5B">
                <wp:extent cx="571500" cy="685800"/>
                <wp:effectExtent l="0" t="0" r="0" b="0"/>
                <wp:docPr id="3" name="Obraz 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75F82">
            <w:rPr>
              <w:rFonts w:ascii="Calibri" w:hAnsi="Calibri"/>
              <w:b/>
            </w:rPr>
            <w:t xml:space="preserve"> </w:t>
          </w:r>
        </w:p>
      </w:tc>
      <w:tc>
        <w:tcPr>
          <w:tcW w:w="8452" w:type="dxa"/>
          <w:hideMark/>
        </w:tcPr>
        <w:p w14:paraId="221FF487" w14:textId="77777777" w:rsidR="00786A19" w:rsidRPr="00575F82" w:rsidRDefault="00786A19" w:rsidP="00575F82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cs="Arial"/>
              <w:b/>
              <w:color w:val="000000"/>
            </w:rPr>
          </w:pPr>
          <w:r w:rsidRPr="00575F82">
            <w:rPr>
              <w:rFonts w:cs="Arial"/>
              <w:b/>
              <w:color w:val="000000"/>
            </w:rPr>
            <w:t>MARSZAŁEK</w:t>
          </w:r>
        </w:p>
        <w:p w14:paraId="3EF494D8" w14:textId="77777777" w:rsidR="00786A19" w:rsidRPr="00575F82" w:rsidRDefault="00786A19" w:rsidP="00575F82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cs="Arial"/>
              <w:b/>
              <w:color w:val="000000"/>
            </w:rPr>
          </w:pPr>
          <w:r w:rsidRPr="00575F82">
            <w:rPr>
              <w:rFonts w:cs="Arial"/>
              <w:b/>
              <w:color w:val="000000"/>
            </w:rPr>
            <w:t>WOJEWÓDZTWA MAZOWIECKIEGO</w:t>
          </w:r>
        </w:p>
        <w:p w14:paraId="47FEE5FB" w14:textId="77777777" w:rsidR="00786A19" w:rsidRPr="00575F82" w:rsidRDefault="00786A19" w:rsidP="00575F82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cs="Arial"/>
              <w:color w:val="000000"/>
              <w:sz w:val="15"/>
              <w:szCs w:val="15"/>
            </w:rPr>
          </w:pPr>
          <w:r w:rsidRPr="00575F82">
            <w:rPr>
              <w:rFonts w:cs="Arial"/>
              <w:sz w:val="20"/>
              <w:szCs w:val="20"/>
            </w:rPr>
            <w:t>ul. Jagiellońska 26, 03-719 Warszawa</w:t>
          </w:r>
        </w:p>
      </w:tc>
    </w:tr>
  </w:tbl>
  <w:p w14:paraId="0948B67D" w14:textId="77777777" w:rsidR="00786A19" w:rsidRPr="00E8017E" w:rsidRDefault="00786A19">
    <w:pPr>
      <w:pStyle w:val="Nagwek"/>
      <w:rPr>
        <w:rFonts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398"/>
    <w:multiLevelType w:val="multilevel"/>
    <w:tmpl w:val="019C09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3221C7"/>
    <w:multiLevelType w:val="multilevel"/>
    <w:tmpl w:val="019C09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8057EB"/>
    <w:multiLevelType w:val="multilevel"/>
    <w:tmpl w:val="019C09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1A35D8"/>
    <w:multiLevelType w:val="multilevel"/>
    <w:tmpl w:val="FA7AA980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7540C"/>
    <w:multiLevelType w:val="hybridMultilevel"/>
    <w:tmpl w:val="3EFC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640"/>
    <w:multiLevelType w:val="multilevel"/>
    <w:tmpl w:val="A21CAF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8C765F"/>
    <w:multiLevelType w:val="multilevel"/>
    <w:tmpl w:val="B5A29D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8F0A88"/>
    <w:multiLevelType w:val="multilevel"/>
    <w:tmpl w:val="41A6F91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2)"/>
      <w:lvlJc w:val="left"/>
      <w:pPr>
        <w:ind w:left="1174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eastAsia="Calibri" w:hint="default"/>
        <w:b w:val="0"/>
      </w:rPr>
    </w:lvl>
  </w:abstractNum>
  <w:abstractNum w:abstractNumId="8" w15:restartNumberingAfterBreak="0">
    <w:nsid w:val="59AE2B44"/>
    <w:multiLevelType w:val="multilevel"/>
    <w:tmpl w:val="019C09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556040"/>
    <w:multiLevelType w:val="multilevel"/>
    <w:tmpl w:val="D02493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141FBD"/>
    <w:multiLevelType w:val="multilevel"/>
    <w:tmpl w:val="A21CAF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66069A"/>
    <w:multiLevelType w:val="multilevel"/>
    <w:tmpl w:val="C7243AB0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D65982"/>
    <w:multiLevelType w:val="multilevel"/>
    <w:tmpl w:val="BB52D81A"/>
    <w:lvl w:ilvl="0">
      <w:start w:val="1"/>
      <w:numFmt w:val="decimal"/>
      <w:lvlText w:val="%1."/>
      <w:lvlJc w:val="left"/>
      <w:pPr>
        <w:tabs>
          <w:tab w:val="num" w:pos="454"/>
        </w:tabs>
        <w:ind w:left="624" w:hanging="41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0E0334"/>
    <w:multiLevelType w:val="multilevel"/>
    <w:tmpl w:val="FDB6CEFA"/>
    <w:styleLink w:val="Styl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112"/>
    <w:multiLevelType w:val="multilevel"/>
    <w:tmpl w:val="AC60569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244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5446F3"/>
    <w:multiLevelType w:val="multilevel"/>
    <w:tmpl w:val="8B886A7A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47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04" w:hanging="397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1C6F"/>
    <w:rsid w:val="00010736"/>
    <w:rsid w:val="000112A6"/>
    <w:rsid w:val="000164F5"/>
    <w:rsid w:val="00020300"/>
    <w:rsid w:val="000205E8"/>
    <w:rsid w:val="000222AD"/>
    <w:rsid w:val="000253D0"/>
    <w:rsid w:val="00027E7A"/>
    <w:rsid w:val="00032201"/>
    <w:rsid w:val="00037274"/>
    <w:rsid w:val="000508BA"/>
    <w:rsid w:val="0005092D"/>
    <w:rsid w:val="0005478A"/>
    <w:rsid w:val="00055B3A"/>
    <w:rsid w:val="00064192"/>
    <w:rsid w:val="0006481C"/>
    <w:rsid w:val="00083828"/>
    <w:rsid w:val="000839A9"/>
    <w:rsid w:val="00083B6F"/>
    <w:rsid w:val="00091504"/>
    <w:rsid w:val="00094094"/>
    <w:rsid w:val="00094615"/>
    <w:rsid w:val="00097982"/>
    <w:rsid w:val="000A332B"/>
    <w:rsid w:val="000B2A0F"/>
    <w:rsid w:val="000B3685"/>
    <w:rsid w:val="000B66A1"/>
    <w:rsid w:val="000C094E"/>
    <w:rsid w:val="000C2790"/>
    <w:rsid w:val="000D26AE"/>
    <w:rsid w:val="000D32EE"/>
    <w:rsid w:val="000D3F7F"/>
    <w:rsid w:val="000D54A6"/>
    <w:rsid w:val="000D6D75"/>
    <w:rsid w:val="000E08CB"/>
    <w:rsid w:val="000E1581"/>
    <w:rsid w:val="000E1AEE"/>
    <w:rsid w:val="000E58E0"/>
    <w:rsid w:val="000F2C36"/>
    <w:rsid w:val="000F388A"/>
    <w:rsid w:val="000F4CC1"/>
    <w:rsid w:val="000F7E1F"/>
    <w:rsid w:val="00102328"/>
    <w:rsid w:val="001103AC"/>
    <w:rsid w:val="00113173"/>
    <w:rsid w:val="001176B8"/>
    <w:rsid w:val="00120845"/>
    <w:rsid w:val="00120B14"/>
    <w:rsid w:val="00121003"/>
    <w:rsid w:val="00123AA6"/>
    <w:rsid w:val="001265F8"/>
    <w:rsid w:val="00126B99"/>
    <w:rsid w:val="0013038E"/>
    <w:rsid w:val="001362FA"/>
    <w:rsid w:val="00140C91"/>
    <w:rsid w:val="001438D5"/>
    <w:rsid w:val="00150CD0"/>
    <w:rsid w:val="0015307E"/>
    <w:rsid w:val="001531C2"/>
    <w:rsid w:val="001535EC"/>
    <w:rsid w:val="001539BE"/>
    <w:rsid w:val="00153E60"/>
    <w:rsid w:val="00160E72"/>
    <w:rsid w:val="00184D86"/>
    <w:rsid w:val="00184F9F"/>
    <w:rsid w:val="00186748"/>
    <w:rsid w:val="00191ECB"/>
    <w:rsid w:val="001A678F"/>
    <w:rsid w:val="001B729F"/>
    <w:rsid w:val="001C5278"/>
    <w:rsid w:val="001C64D4"/>
    <w:rsid w:val="001C6822"/>
    <w:rsid w:val="001D1604"/>
    <w:rsid w:val="001D58DF"/>
    <w:rsid w:val="001D7FE2"/>
    <w:rsid w:val="001E68CC"/>
    <w:rsid w:val="00202BB9"/>
    <w:rsid w:val="00206B0F"/>
    <w:rsid w:val="00207F32"/>
    <w:rsid w:val="0021183C"/>
    <w:rsid w:val="00217451"/>
    <w:rsid w:val="00221540"/>
    <w:rsid w:val="00222629"/>
    <w:rsid w:val="002232D9"/>
    <w:rsid w:val="002258E3"/>
    <w:rsid w:val="00225E55"/>
    <w:rsid w:val="002448E4"/>
    <w:rsid w:val="0024649F"/>
    <w:rsid w:val="002549A4"/>
    <w:rsid w:val="00260059"/>
    <w:rsid w:val="00261A8B"/>
    <w:rsid w:val="00262199"/>
    <w:rsid w:val="00263EFC"/>
    <w:rsid w:val="00274701"/>
    <w:rsid w:val="00276017"/>
    <w:rsid w:val="00277E2B"/>
    <w:rsid w:val="00290D2F"/>
    <w:rsid w:val="002949FA"/>
    <w:rsid w:val="002A39F9"/>
    <w:rsid w:val="002A61C7"/>
    <w:rsid w:val="002A7BCA"/>
    <w:rsid w:val="002B1EA6"/>
    <w:rsid w:val="002B6FA2"/>
    <w:rsid w:val="002C1A21"/>
    <w:rsid w:val="002C3562"/>
    <w:rsid w:val="002C640F"/>
    <w:rsid w:val="002C725C"/>
    <w:rsid w:val="002D2257"/>
    <w:rsid w:val="002D7463"/>
    <w:rsid w:val="002E0F71"/>
    <w:rsid w:val="002E1CEB"/>
    <w:rsid w:val="002E1FCE"/>
    <w:rsid w:val="002F16AA"/>
    <w:rsid w:val="00300D54"/>
    <w:rsid w:val="00310A48"/>
    <w:rsid w:val="00311562"/>
    <w:rsid w:val="00312C2C"/>
    <w:rsid w:val="00321C0B"/>
    <w:rsid w:val="003220BC"/>
    <w:rsid w:val="00322458"/>
    <w:rsid w:val="00322F72"/>
    <w:rsid w:val="00340539"/>
    <w:rsid w:val="00340DA4"/>
    <w:rsid w:val="00340F4E"/>
    <w:rsid w:val="00340F51"/>
    <w:rsid w:val="00346CF9"/>
    <w:rsid w:val="00351482"/>
    <w:rsid w:val="00352782"/>
    <w:rsid w:val="00354EF0"/>
    <w:rsid w:val="0036096D"/>
    <w:rsid w:val="00362011"/>
    <w:rsid w:val="00364B07"/>
    <w:rsid w:val="00365D34"/>
    <w:rsid w:val="00366086"/>
    <w:rsid w:val="00366181"/>
    <w:rsid w:val="003663F5"/>
    <w:rsid w:val="00372226"/>
    <w:rsid w:val="00374189"/>
    <w:rsid w:val="00374AF3"/>
    <w:rsid w:val="00380A26"/>
    <w:rsid w:val="0038206E"/>
    <w:rsid w:val="00382E36"/>
    <w:rsid w:val="00382EE0"/>
    <w:rsid w:val="0038763B"/>
    <w:rsid w:val="0039225F"/>
    <w:rsid w:val="00394B2E"/>
    <w:rsid w:val="003952B3"/>
    <w:rsid w:val="00396D7A"/>
    <w:rsid w:val="003A4ACC"/>
    <w:rsid w:val="003B0767"/>
    <w:rsid w:val="003B0E47"/>
    <w:rsid w:val="003B481B"/>
    <w:rsid w:val="003B49DB"/>
    <w:rsid w:val="003B4DBF"/>
    <w:rsid w:val="003B4E7B"/>
    <w:rsid w:val="003B7A51"/>
    <w:rsid w:val="003C02B0"/>
    <w:rsid w:val="003C7A6D"/>
    <w:rsid w:val="003D1725"/>
    <w:rsid w:val="003D4DAF"/>
    <w:rsid w:val="003D5738"/>
    <w:rsid w:val="003D5943"/>
    <w:rsid w:val="003E0466"/>
    <w:rsid w:val="003E3AD9"/>
    <w:rsid w:val="003E40F1"/>
    <w:rsid w:val="003E52ED"/>
    <w:rsid w:val="003F2824"/>
    <w:rsid w:val="003F5284"/>
    <w:rsid w:val="003F5502"/>
    <w:rsid w:val="003F5931"/>
    <w:rsid w:val="0040249D"/>
    <w:rsid w:val="00404016"/>
    <w:rsid w:val="00404463"/>
    <w:rsid w:val="0040618D"/>
    <w:rsid w:val="0040679C"/>
    <w:rsid w:val="00414A63"/>
    <w:rsid w:val="00420799"/>
    <w:rsid w:val="0042240A"/>
    <w:rsid w:val="00423C16"/>
    <w:rsid w:val="00424145"/>
    <w:rsid w:val="004268BD"/>
    <w:rsid w:val="004268CF"/>
    <w:rsid w:val="00433095"/>
    <w:rsid w:val="00437342"/>
    <w:rsid w:val="00440E2C"/>
    <w:rsid w:val="00440FD5"/>
    <w:rsid w:val="00441AB7"/>
    <w:rsid w:val="00442B5C"/>
    <w:rsid w:val="00445483"/>
    <w:rsid w:val="004466AF"/>
    <w:rsid w:val="00452006"/>
    <w:rsid w:val="00453FD0"/>
    <w:rsid w:val="00454DD9"/>
    <w:rsid w:val="00455609"/>
    <w:rsid w:val="00456161"/>
    <w:rsid w:val="004609BF"/>
    <w:rsid w:val="00461CF6"/>
    <w:rsid w:val="00462C2F"/>
    <w:rsid w:val="0046328C"/>
    <w:rsid w:val="0046620E"/>
    <w:rsid w:val="004672A5"/>
    <w:rsid w:val="00470B3B"/>
    <w:rsid w:val="0047474B"/>
    <w:rsid w:val="00481B21"/>
    <w:rsid w:val="00483907"/>
    <w:rsid w:val="0048571E"/>
    <w:rsid w:val="004914A1"/>
    <w:rsid w:val="004928E7"/>
    <w:rsid w:val="00495452"/>
    <w:rsid w:val="004A0D2E"/>
    <w:rsid w:val="004A0EBF"/>
    <w:rsid w:val="004A122D"/>
    <w:rsid w:val="004A4291"/>
    <w:rsid w:val="004A7C3E"/>
    <w:rsid w:val="004B03B1"/>
    <w:rsid w:val="004C01B9"/>
    <w:rsid w:val="004C0A2A"/>
    <w:rsid w:val="004C0F44"/>
    <w:rsid w:val="004C4EEC"/>
    <w:rsid w:val="004C51C2"/>
    <w:rsid w:val="004C7280"/>
    <w:rsid w:val="004D02FE"/>
    <w:rsid w:val="004D0380"/>
    <w:rsid w:val="004D08B4"/>
    <w:rsid w:val="004D636A"/>
    <w:rsid w:val="004E0130"/>
    <w:rsid w:val="004E1DE7"/>
    <w:rsid w:val="004F20D1"/>
    <w:rsid w:val="004F2373"/>
    <w:rsid w:val="004F4914"/>
    <w:rsid w:val="00500BA7"/>
    <w:rsid w:val="0050116E"/>
    <w:rsid w:val="00502A3E"/>
    <w:rsid w:val="00505445"/>
    <w:rsid w:val="00506AE1"/>
    <w:rsid w:val="00507494"/>
    <w:rsid w:val="00510672"/>
    <w:rsid w:val="00512F89"/>
    <w:rsid w:val="00515503"/>
    <w:rsid w:val="00523A9B"/>
    <w:rsid w:val="00523FFB"/>
    <w:rsid w:val="00526C8D"/>
    <w:rsid w:val="00532351"/>
    <w:rsid w:val="00540CCB"/>
    <w:rsid w:val="00544B23"/>
    <w:rsid w:val="005470EB"/>
    <w:rsid w:val="00550FBB"/>
    <w:rsid w:val="00551185"/>
    <w:rsid w:val="00552085"/>
    <w:rsid w:val="0055377C"/>
    <w:rsid w:val="0055398C"/>
    <w:rsid w:val="00553D07"/>
    <w:rsid w:val="0056085C"/>
    <w:rsid w:val="00560974"/>
    <w:rsid w:val="005609D6"/>
    <w:rsid w:val="0056108C"/>
    <w:rsid w:val="00561A29"/>
    <w:rsid w:val="005675F5"/>
    <w:rsid w:val="00567A99"/>
    <w:rsid w:val="00571315"/>
    <w:rsid w:val="0057310D"/>
    <w:rsid w:val="005740FD"/>
    <w:rsid w:val="00574A01"/>
    <w:rsid w:val="00575F82"/>
    <w:rsid w:val="00575F97"/>
    <w:rsid w:val="00577CBA"/>
    <w:rsid w:val="005833D2"/>
    <w:rsid w:val="00586780"/>
    <w:rsid w:val="00594770"/>
    <w:rsid w:val="0059709D"/>
    <w:rsid w:val="005A0FEE"/>
    <w:rsid w:val="005A1AF3"/>
    <w:rsid w:val="005B0362"/>
    <w:rsid w:val="005B68F5"/>
    <w:rsid w:val="005D3345"/>
    <w:rsid w:val="005D49FF"/>
    <w:rsid w:val="005D53A0"/>
    <w:rsid w:val="005D62C2"/>
    <w:rsid w:val="005D660D"/>
    <w:rsid w:val="005D6CBF"/>
    <w:rsid w:val="005E0112"/>
    <w:rsid w:val="005E091A"/>
    <w:rsid w:val="005F40CC"/>
    <w:rsid w:val="00601866"/>
    <w:rsid w:val="00604BBE"/>
    <w:rsid w:val="006051AD"/>
    <w:rsid w:val="00605480"/>
    <w:rsid w:val="006059C0"/>
    <w:rsid w:val="00606DD5"/>
    <w:rsid w:val="006074B3"/>
    <w:rsid w:val="00610F75"/>
    <w:rsid w:val="00612BBD"/>
    <w:rsid w:val="00613D07"/>
    <w:rsid w:val="0061776F"/>
    <w:rsid w:val="006268AD"/>
    <w:rsid w:val="00626A27"/>
    <w:rsid w:val="006305BD"/>
    <w:rsid w:val="006328E3"/>
    <w:rsid w:val="006344E2"/>
    <w:rsid w:val="006348BF"/>
    <w:rsid w:val="00634BEA"/>
    <w:rsid w:val="00636016"/>
    <w:rsid w:val="00642766"/>
    <w:rsid w:val="0064679C"/>
    <w:rsid w:val="0065493E"/>
    <w:rsid w:val="00660B90"/>
    <w:rsid w:val="0066154F"/>
    <w:rsid w:val="0066504C"/>
    <w:rsid w:val="0066540F"/>
    <w:rsid w:val="00666BA9"/>
    <w:rsid w:val="00667B36"/>
    <w:rsid w:val="006724ED"/>
    <w:rsid w:val="006759B4"/>
    <w:rsid w:val="006778BE"/>
    <w:rsid w:val="00682B87"/>
    <w:rsid w:val="00685A61"/>
    <w:rsid w:val="006861C4"/>
    <w:rsid w:val="006872A9"/>
    <w:rsid w:val="006875D0"/>
    <w:rsid w:val="00693F48"/>
    <w:rsid w:val="0069544D"/>
    <w:rsid w:val="006964CD"/>
    <w:rsid w:val="006A0266"/>
    <w:rsid w:val="006A0505"/>
    <w:rsid w:val="006A31CC"/>
    <w:rsid w:val="006A47E5"/>
    <w:rsid w:val="006A5334"/>
    <w:rsid w:val="006B21A5"/>
    <w:rsid w:val="006B4300"/>
    <w:rsid w:val="006B56B4"/>
    <w:rsid w:val="006B74CE"/>
    <w:rsid w:val="006B785C"/>
    <w:rsid w:val="006C02A6"/>
    <w:rsid w:val="006C2B2A"/>
    <w:rsid w:val="006C469E"/>
    <w:rsid w:val="006C5C8F"/>
    <w:rsid w:val="006C6521"/>
    <w:rsid w:val="006D2634"/>
    <w:rsid w:val="006D3C29"/>
    <w:rsid w:val="006D6CCF"/>
    <w:rsid w:val="006D7F52"/>
    <w:rsid w:val="006E33F0"/>
    <w:rsid w:val="006E51D9"/>
    <w:rsid w:val="006F13ED"/>
    <w:rsid w:val="006F2736"/>
    <w:rsid w:val="006F33D9"/>
    <w:rsid w:val="006F4870"/>
    <w:rsid w:val="006F4C40"/>
    <w:rsid w:val="006F7AD7"/>
    <w:rsid w:val="00700E44"/>
    <w:rsid w:val="007020BB"/>
    <w:rsid w:val="00712B6E"/>
    <w:rsid w:val="00712DEE"/>
    <w:rsid w:val="00713665"/>
    <w:rsid w:val="007147B4"/>
    <w:rsid w:val="00714A68"/>
    <w:rsid w:val="007161CE"/>
    <w:rsid w:val="00716932"/>
    <w:rsid w:val="00717E1F"/>
    <w:rsid w:val="00727C6B"/>
    <w:rsid w:val="00732C78"/>
    <w:rsid w:val="007345A5"/>
    <w:rsid w:val="007443BF"/>
    <w:rsid w:val="00750E38"/>
    <w:rsid w:val="00751E4E"/>
    <w:rsid w:val="007526D2"/>
    <w:rsid w:val="00752BE0"/>
    <w:rsid w:val="00755728"/>
    <w:rsid w:val="00766527"/>
    <w:rsid w:val="00771745"/>
    <w:rsid w:val="0077379D"/>
    <w:rsid w:val="00780F4F"/>
    <w:rsid w:val="00784082"/>
    <w:rsid w:val="00786A19"/>
    <w:rsid w:val="00790341"/>
    <w:rsid w:val="00791433"/>
    <w:rsid w:val="007A118A"/>
    <w:rsid w:val="007B0280"/>
    <w:rsid w:val="007B0E0A"/>
    <w:rsid w:val="007B7AF1"/>
    <w:rsid w:val="007C0F70"/>
    <w:rsid w:val="007D055E"/>
    <w:rsid w:val="007D2F05"/>
    <w:rsid w:val="007D6B0B"/>
    <w:rsid w:val="007E316C"/>
    <w:rsid w:val="007E469C"/>
    <w:rsid w:val="007F2F0C"/>
    <w:rsid w:val="007F4ED4"/>
    <w:rsid w:val="007F5607"/>
    <w:rsid w:val="008008D5"/>
    <w:rsid w:val="0080689A"/>
    <w:rsid w:val="00813175"/>
    <w:rsid w:val="008203BB"/>
    <w:rsid w:val="008212A7"/>
    <w:rsid w:val="00822BAC"/>
    <w:rsid w:val="00824367"/>
    <w:rsid w:val="008253D0"/>
    <w:rsid w:val="00834547"/>
    <w:rsid w:val="008563E6"/>
    <w:rsid w:val="00860C45"/>
    <w:rsid w:val="0087364E"/>
    <w:rsid w:val="00874143"/>
    <w:rsid w:val="008765B8"/>
    <w:rsid w:val="00882C12"/>
    <w:rsid w:val="008931A1"/>
    <w:rsid w:val="00895889"/>
    <w:rsid w:val="008A0384"/>
    <w:rsid w:val="008B1109"/>
    <w:rsid w:val="008B745C"/>
    <w:rsid w:val="008C02AF"/>
    <w:rsid w:val="008C73BA"/>
    <w:rsid w:val="008D32F2"/>
    <w:rsid w:val="008D3B86"/>
    <w:rsid w:val="008D4A12"/>
    <w:rsid w:val="008D5334"/>
    <w:rsid w:val="008E643F"/>
    <w:rsid w:val="008F2582"/>
    <w:rsid w:val="00904D73"/>
    <w:rsid w:val="00906D87"/>
    <w:rsid w:val="00910B0A"/>
    <w:rsid w:val="00910B31"/>
    <w:rsid w:val="00920C2A"/>
    <w:rsid w:val="009229EC"/>
    <w:rsid w:val="00924B3B"/>
    <w:rsid w:val="00926297"/>
    <w:rsid w:val="00931E78"/>
    <w:rsid w:val="00933631"/>
    <w:rsid w:val="0094139E"/>
    <w:rsid w:val="00951384"/>
    <w:rsid w:val="00952313"/>
    <w:rsid w:val="00952333"/>
    <w:rsid w:val="00953CEA"/>
    <w:rsid w:val="00954FA7"/>
    <w:rsid w:val="00961419"/>
    <w:rsid w:val="0096285A"/>
    <w:rsid w:val="00964DE0"/>
    <w:rsid w:val="009657C2"/>
    <w:rsid w:val="009659CD"/>
    <w:rsid w:val="00965C07"/>
    <w:rsid w:val="00966066"/>
    <w:rsid w:val="00967905"/>
    <w:rsid w:val="00974E8A"/>
    <w:rsid w:val="00975206"/>
    <w:rsid w:val="00981302"/>
    <w:rsid w:val="00984C33"/>
    <w:rsid w:val="00985A74"/>
    <w:rsid w:val="00986E5B"/>
    <w:rsid w:val="00990B37"/>
    <w:rsid w:val="0099110D"/>
    <w:rsid w:val="00994B32"/>
    <w:rsid w:val="009950E1"/>
    <w:rsid w:val="0099511F"/>
    <w:rsid w:val="009961EC"/>
    <w:rsid w:val="009A0CB5"/>
    <w:rsid w:val="009A5475"/>
    <w:rsid w:val="009A6E87"/>
    <w:rsid w:val="009B0588"/>
    <w:rsid w:val="009B14E3"/>
    <w:rsid w:val="009B4151"/>
    <w:rsid w:val="009B5FA8"/>
    <w:rsid w:val="009C2343"/>
    <w:rsid w:val="009C5455"/>
    <w:rsid w:val="009D0AE4"/>
    <w:rsid w:val="009D3101"/>
    <w:rsid w:val="009D319B"/>
    <w:rsid w:val="009D33FC"/>
    <w:rsid w:val="009D4470"/>
    <w:rsid w:val="009D76BA"/>
    <w:rsid w:val="009E4676"/>
    <w:rsid w:val="009F1583"/>
    <w:rsid w:val="009F2B25"/>
    <w:rsid w:val="009F2D3C"/>
    <w:rsid w:val="009F3AEB"/>
    <w:rsid w:val="009F739B"/>
    <w:rsid w:val="009F7CBC"/>
    <w:rsid w:val="00A0341E"/>
    <w:rsid w:val="00A11DF6"/>
    <w:rsid w:val="00A16743"/>
    <w:rsid w:val="00A200ED"/>
    <w:rsid w:val="00A21131"/>
    <w:rsid w:val="00A22052"/>
    <w:rsid w:val="00A25B28"/>
    <w:rsid w:val="00A26F20"/>
    <w:rsid w:val="00A27267"/>
    <w:rsid w:val="00A31DB6"/>
    <w:rsid w:val="00A367C9"/>
    <w:rsid w:val="00A44253"/>
    <w:rsid w:val="00A53301"/>
    <w:rsid w:val="00A61A43"/>
    <w:rsid w:val="00A76963"/>
    <w:rsid w:val="00A800F5"/>
    <w:rsid w:val="00A817D4"/>
    <w:rsid w:val="00A829FD"/>
    <w:rsid w:val="00A84453"/>
    <w:rsid w:val="00A87231"/>
    <w:rsid w:val="00A8735F"/>
    <w:rsid w:val="00A8759B"/>
    <w:rsid w:val="00A87C1E"/>
    <w:rsid w:val="00A90876"/>
    <w:rsid w:val="00A90A07"/>
    <w:rsid w:val="00A91678"/>
    <w:rsid w:val="00A92CEC"/>
    <w:rsid w:val="00A9694F"/>
    <w:rsid w:val="00A97EDE"/>
    <w:rsid w:val="00AA34DB"/>
    <w:rsid w:val="00AA44D4"/>
    <w:rsid w:val="00AA520D"/>
    <w:rsid w:val="00AA56ED"/>
    <w:rsid w:val="00AA5AFB"/>
    <w:rsid w:val="00AA79DF"/>
    <w:rsid w:val="00AB200B"/>
    <w:rsid w:val="00AB26A8"/>
    <w:rsid w:val="00AB3D41"/>
    <w:rsid w:val="00AB458E"/>
    <w:rsid w:val="00AB48EB"/>
    <w:rsid w:val="00AB5FFD"/>
    <w:rsid w:val="00AB6FA2"/>
    <w:rsid w:val="00AC584B"/>
    <w:rsid w:val="00AD3B07"/>
    <w:rsid w:val="00AD4706"/>
    <w:rsid w:val="00AD55C4"/>
    <w:rsid w:val="00AD7796"/>
    <w:rsid w:val="00AE0272"/>
    <w:rsid w:val="00AE150C"/>
    <w:rsid w:val="00AE1BD8"/>
    <w:rsid w:val="00AE29D1"/>
    <w:rsid w:val="00AE627A"/>
    <w:rsid w:val="00AE6F98"/>
    <w:rsid w:val="00AF2F30"/>
    <w:rsid w:val="00AF407A"/>
    <w:rsid w:val="00AF54F4"/>
    <w:rsid w:val="00B020A2"/>
    <w:rsid w:val="00B028FD"/>
    <w:rsid w:val="00B02C9E"/>
    <w:rsid w:val="00B02FC1"/>
    <w:rsid w:val="00B10975"/>
    <w:rsid w:val="00B16C0E"/>
    <w:rsid w:val="00B218DA"/>
    <w:rsid w:val="00B26B1A"/>
    <w:rsid w:val="00B31954"/>
    <w:rsid w:val="00B34AC8"/>
    <w:rsid w:val="00B3719F"/>
    <w:rsid w:val="00B447B5"/>
    <w:rsid w:val="00B45DEA"/>
    <w:rsid w:val="00B468F4"/>
    <w:rsid w:val="00B47C56"/>
    <w:rsid w:val="00B504F3"/>
    <w:rsid w:val="00B51556"/>
    <w:rsid w:val="00B53690"/>
    <w:rsid w:val="00B5749E"/>
    <w:rsid w:val="00B6259C"/>
    <w:rsid w:val="00B66266"/>
    <w:rsid w:val="00B754B7"/>
    <w:rsid w:val="00B758D5"/>
    <w:rsid w:val="00B768FD"/>
    <w:rsid w:val="00B82221"/>
    <w:rsid w:val="00B863F1"/>
    <w:rsid w:val="00BA174B"/>
    <w:rsid w:val="00BA31CD"/>
    <w:rsid w:val="00BA64C5"/>
    <w:rsid w:val="00BA7EF3"/>
    <w:rsid w:val="00BB05EE"/>
    <w:rsid w:val="00BB0A8A"/>
    <w:rsid w:val="00BB3811"/>
    <w:rsid w:val="00BB6850"/>
    <w:rsid w:val="00BB7215"/>
    <w:rsid w:val="00BC2B68"/>
    <w:rsid w:val="00BC4CAB"/>
    <w:rsid w:val="00BC6637"/>
    <w:rsid w:val="00BC6DA1"/>
    <w:rsid w:val="00BC6DBC"/>
    <w:rsid w:val="00BC6E3E"/>
    <w:rsid w:val="00BD408C"/>
    <w:rsid w:val="00BD47EE"/>
    <w:rsid w:val="00BD5D8F"/>
    <w:rsid w:val="00BD7C55"/>
    <w:rsid w:val="00BF3529"/>
    <w:rsid w:val="00BF412E"/>
    <w:rsid w:val="00BF7547"/>
    <w:rsid w:val="00C01B42"/>
    <w:rsid w:val="00C03062"/>
    <w:rsid w:val="00C105E0"/>
    <w:rsid w:val="00C114D3"/>
    <w:rsid w:val="00C1166D"/>
    <w:rsid w:val="00C176DA"/>
    <w:rsid w:val="00C17788"/>
    <w:rsid w:val="00C219B0"/>
    <w:rsid w:val="00C31C82"/>
    <w:rsid w:val="00C35EF3"/>
    <w:rsid w:val="00C3697B"/>
    <w:rsid w:val="00C413FA"/>
    <w:rsid w:val="00C42BD4"/>
    <w:rsid w:val="00C4400C"/>
    <w:rsid w:val="00C44EF5"/>
    <w:rsid w:val="00C50349"/>
    <w:rsid w:val="00C5078C"/>
    <w:rsid w:val="00C51F1C"/>
    <w:rsid w:val="00C6314E"/>
    <w:rsid w:val="00C6424D"/>
    <w:rsid w:val="00C712D7"/>
    <w:rsid w:val="00C768E0"/>
    <w:rsid w:val="00C77B07"/>
    <w:rsid w:val="00C80806"/>
    <w:rsid w:val="00C808D4"/>
    <w:rsid w:val="00C83CF4"/>
    <w:rsid w:val="00C8492F"/>
    <w:rsid w:val="00C86CCC"/>
    <w:rsid w:val="00C87313"/>
    <w:rsid w:val="00C90FC9"/>
    <w:rsid w:val="00CA215F"/>
    <w:rsid w:val="00CA25F1"/>
    <w:rsid w:val="00CA439A"/>
    <w:rsid w:val="00CA6746"/>
    <w:rsid w:val="00CA7685"/>
    <w:rsid w:val="00CB6C06"/>
    <w:rsid w:val="00CB7DF5"/>
    <w:rsid w:val="00CC0BDC"/>
    <w:rsid w:val="00CC1B35"/>
    <w:rsid w:val="00CC4708"/>
    <w:rsid w:val="00CC4EF0"/>
    <w:rsid w:val="00CD3DE9"/>
    <w:rsid w:val="00CE38E1"/>
    <w:rsid w:val="00CE4A3C"/>
    <w:rsid w:val="00CE5681"/>
    <w:rsid w:val="00CE7B0F"/>
    <w:rsid w:val="00CF11CD"/>
    <w:rsid w:val="00CF23E2"/>
    <w:rsid w:val="00CF2ECA"/>
    <w:rsid w:val="00CF3680"/>
    <w:rsid w:val="00D00585"/>
    <w:rsid w:val="00D00FAB"/>
    <w:rsid w:val="00D02000"/>
    <w:rsid w:val="00D03202"/>
    <w:rsid w:val="00D03E53"/>
    <w:rsid w:val="00D10FB3"/>
    <w:rsid w:val="00D17B8B"/>
    <w:rsid w:val="00D21AE9"/>
    <w:rsid w:val="00D22F3D"/>
    <w:rsid w:val="00D2317E"/>
    <w:rsid w:val="00D25D80"/>
    <w:rsid w:val="00D3011F"/>
    <w:rsid w:val="00D32A37"/>
    <w:rsid w:val="00D34CE3"/>
    <w:rsid w:val="00D36B14"/>
    <w:rsid w:val="00D408BB"/>
    <w:rsid w:val="00D453E4"/>
    <w:rsid w:val="00D471CC"/>
    <w:rsid w:val="00D544D7"/>
    <w:rsid w:val="00D66A15"/>
    <w:rsid w:val="00D70E8B"/>
    <w:rsid w:val="00D71068"/>
    <w:rsid w:val="00D713D1"/>
    <w:rsid w:val="00D73260"/>
    <w:rsid w:val="00D73E83"/>
    <w:rsid w:val="00D77737"/>
    <w:rsid w:val="00D805F6"/>
    <w:rsid w:val="00D807E8"/>
    <w:rsid w:val="00D80E04"/>
    <w:rsid w:val="00D81DB9"/>
    <w:rsid w:val="00D83A82"/>
    <w:rsid w:val="00D85CCF"/>
    <w:rsid w:val="00D9371C"/>
    <w:rsid w:val="00D94B3A"/>
    <w:rsid w:val="00D96BEB"/>
    <w:rsid w:val="00DA135F"/>
    <w:rsid w:val="00DA3442"/>
    <w:rsid w:val="00DA75B9"/>
    <w:rsid w:val="00DB3817"/>
    <w:rsid w:val="00DB78CD"/>
    <w:rsid w:val="00DC08DA"/>
    <w:rsid w:val="00DC0F04"/>
    <w:rsid w:val="00DC1ED6"/>
    <w:rsid w:val="00DD3578"/>
    <w:rsid w:val="00DD36F7"/>
    <w:rsid w:val="00DD3EA1"/>
    <w:rsid w:val="00DD7409"/>
    <w:rsid w:val="00DE1D19"/>
    <w:rsid w:val="00DE3025"/>
    <w:rsid w:val="00DE6AF5"/>
    <w:rsid w:val="00DE6B6B"/>
    <w:rsid w:val="00DF304A"/>
    <w:rsid w:val="00DF399A"/>
    <w:rsid w:val="00DF42B1"/>
    <w:rsid w:val="00DF4755"/>
    <w:rsid w:val="00DF49CA"/>
    <w:rsid w:val="00E037D4"/>
    <w:rsid w:val="00E04FDE"/>
    <w:rsid w:val="00E076F8"/>
    <w:rsid w:val="00E111A0"/>
    <w:rsid w:val="00E125B0"/>
    <w:rsid w:val="00E13AC1"/>
    <w:rsid w:val="00E1506C"/>
    <w:rsid w:val="00E15D72"/>
    <w:rsid w:val="00E16544"/>
    <w:rsid w:val="00E21303"/>
    <w:rsid w:val="00E23164"/>
    <w:rsid w:val="00E252AC"/>
    <w:rsid w:val="00E25FFC"/>
    <w:rsid w:val="00E32F2E"/>
    <w:rsid w:val="00E33220"/>
    <w:rsid w:val="00E35770"/>
    <w:rsid w:val="00E4092B"/>
    <w:rsid w:val="00E41363"/>
    <w:rsid w:val="00E41795"/>
    <w:rsid w:val="00E43286"/>
    <w:rsid w:val="00E643F1"/>
    <w:rsid w:val="00E6504E"/>
    <w:rsid w:val="00E8017E"/>
    <w:rsid w:val="00E8165B"/>
    <w:rsid w:val="00E81CF1"/>
    <w:rsid w:val="00E8410E"/>
    <w:rsid w:val="00E84D76"/>
    <w:rsid w:val="00E87CF5"/>
    <w:rsid w:val="00E93F2D"/>
    <w:rsid w:val="00EA058D"/>
    <w:rsid w:val="00EA081F"/>
    <w:rsid w:val="00EA350D"/>
    <w:rsid w:val="00EA406D"/>
    <w:rsid w:val="00EB0409"/>
    <w:rsid w:val="00EB0A00"/>
    <w:rsid w:val="00EB1115"/>
    <w:rsid w:val="00EB3B4F"/>
    <w:rsid w:val="00EB4B8E"/>
    <w:rsid w:val="00EB6E5F"/>
    <w:rsid w:val="00EC0BAE"/>
    <w:rsid w:val="00EC1C14"/>
    <w:rsid w:val="00EC4190"/>
    <w:rsid w:val="00EC59EB"/>
    <w:rsid w:val="00EC6F09"/>
    <w:rsid w:val="00ED1583"/>
    <w:rsid w:val="00ED6B47"/>
    <w:rsid w:val="00ED70B4"/>
    <w:rsid w:val="00EF0E2C"/>
    <w:rsid w:val="00EF30CB"/>
    <w:rsid w:val="00EF5B42"/>
    <w:rsid w:val="00F07EFF"/>
    <w:rsid w:val="00F1349C"/>
    <w:rsid w:val="00F13A2C"/>
    <w:rsid w:val="00F2416B"/>
    <w:rsid w:val="00F24470"/>
    <w:rsid w:val="00F30C67"/>
    <w:rsid w:val="00F34FFF"/>
    <w:rsid w:val="00F41B05"/>
    <w:rsid w:val="00F42AD0"/>
    <w:rsid w:val="00F447E3"/>
    <w:rsid w:val="00F4791A"/>
    <w:rsid w:val="00F640F2"/>
    <w:rsid w:val="00F64755"/>
    <w:rsid w:val="00F6766F"/>
    <w:rsid w:val="00F723B8"/>
    <w:rsid w:val="00F80E65"/>
    <w:rsid w:val="00F83345"/>
    <w:rsid w:val="00F86ECA"/>
    <w:rsid w:val="00F9769D"/>
    <w:rsid w:val="00FB17A7"/>
    <w:rsid w:val="00FB337D"/>
    <w:rsid w:val="00FB4833"/>
    <w:rsid w:val="00FC0064"/>
    <w:rsid w:val="00FC39B0"/>
    <w:rsid w:val="00FC5DD0"/>
    <w:rsid w:val="00FC69ED"/>
    <w:rsid w:val="00FD1A56"/>
    <w:rsid w:val="00FD3220"/>
    <w:rsid w:val="00FD539E"/>
    <w:rsid w:val="00FD7AA0"/>
    <w:rsid w:val="00FE176D"/>
    <w:rsid w:val="00FE41DD"/>
    <w:rsid w:val="00FF248E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2869"/>
  <w15:chartTrackingRefBased/>
  <w15:docId w15:val="{94BFAFEC-61D2-42AB-9D11-2CFE76E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75"/>
    <w:pPr>
      <w:spacing w:before="120" w:after="120" w:line="276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9E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5AFB"/>
    <w:pPr>
      <w:keepNext/>
      <w:spacing w:before="240" w:after="60"/>
      <w:outlineLvl w:val="1"/>
    </w:pPr>
    <w:rPr>
      <w:rFonts w:eastAsia="Times New Roman" w:cs="Arial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AA5AFB"/>
    <w:rPr>
      <w:rFonts w:ascii="Arial" w:eastAsia="Times New Roman" w:hAnsi="Arial" w:cs="Arial"/>
      <w:bCs/>
      <w:iCs/>
      <w:sz w:val="22"/>
      <w:szCs w:val="22"/>
    </w:rPr>
  </w:style>
  <w:style w:type="character" w:customStyle="1" w:styleId="Nagwek1Znak">
    <w:name w:val="Nagłówek 1 Znak"/>
    <w:link w:val="Nagwek1"/>
    <w:uiPriority w:val="9"/>
    <w:rsid w:val="006C469E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paragraph" w:styleId="Akapitzlist">
    <w:name w:val="List Paragraph"/>
    <w:basedOn w:val="Normalny"/>
    <w:uiPriority w:val="34"/>
    <w:qFormat/>
    <w:rsid w:val="00C808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69E"/>
    <w:pPr>
      <w:spacing w:after="0" w:line="240" w:lineRule="auto"/>
    </w:pPr>
    <w:rPr>
      <w:rFonts w:eastAsia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69E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69E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94770"/>
    <w:pPr>
      <w:keepNext/>
      <w:spacing w:after="0" w:line="240" w:lineRule="auto"/>
      <w:ind w:left="426"/>
    </w:pPr>
    <w:rPr>
      <w:iCs/>
      <w:szCs w:val="18"/>
    </w:rPr>
  </w:style>
  <w:style w:type="character" w:customStyle="1" w:styleId="FontStyle34">
    <w:name w:val="Font Style34"/>
    <w:basedOn w:val="Domylnaczcionkaakapitu"/>
    <w:rsid w:val="00926297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Normalny"/>
    <w:rsid w:val="002C1A21"/>
    <w:pPr>
      <w:widowControl w:val="0"/>
      <w:autoSpaceDE w:val="0"/>
      <w:autoSpaceDN w:val="0"/>
      <w:adjustRightInd w:val="0"/>
      <w:spacing w:before="0" w:after="0" w:line="317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8E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8E3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8E3"/>
    <w:rPr>
      <w:vertAlign w:val="superscript"/>
    </w:rPr>
  </w:style>
  <w:style w:type="numbering" w:customStyle="1" w:styleId="Styl1">
    <w:name w:val="Styl1"/>
    <w:uiPriority w:val="99"/>
    <w:rsid w:val="000E58E0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547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547"/>
    <w:rPr>
      <w:rFonts w:ascii="Times New Roman" w:eastAsia="Times New Roman" w:hAnsi="Times New Roman"/>
    </w:rPr>
  </w:style>
  <w:style w:type="character" w:customStyle="1" w:styleId="tekstnagwkaZnak">
    <w:name w:val="tekst nagłówka Znak"/>
    <w:link w:val="tekstnagwka"/>
    <w:locked/>
    <w:rsid w:val="00BF7547"/>
    <w:rPr>
      <w:b/>
    </w:rPr>
  </w:style>
  <w:style w:type="paragraph" w:customStyle="1" w:styleId="tekstnagwka">
    <w:name w:val="tekst nagłówka"/>
    <w:basedOn w:val="Normalny"/>
    <w:link w:val="tekstnagwkaZnak"/>
    <w:qFormat/>
    <w:rsid w:val="00BF7547"/>
    <w:pPr>
      <w:spacing w:line="240" w:lineRule="auto"/>
      <w:jc w:val="center"/>
    </w:pPr>
    <w:rPr>
      <w:rFonts w:ascii="Calibri" w:hAnsi="Calibri"/>
      <w:b/>
      <w:sz w:val="20"/>
      <w:szCs w:val="20"/>
      <w:lang w:eastAsia="pl-PL"/>
    </w:rPr>
  </w:style>
  <w:style w:type="character" w:customStyle="1" w:styleId="TekstwierszatabeliZnak">
    <w:name w:val="Tekst wiersza tabeli Znak"/>
    <w:link w:val="Tekstwierszatabeli"/>
    <w:locked/>
    <w:rsid w:val="00BF7547"/>
  </w:style>
  <w:style w:type="paragraph" w:customStyle="1" w:styleId="Tekstwierszatabeli">
    <w:name w:val="Tekst wiersza tabeli"/>
    <w:basedOn w:val="Normalny"/>
    <w:link w:val="TekstwierszatabeliZnak"/>
    <w:qFormat/>
    <w:rsid w:val="00BF7547"/>
    <w:pPr>
      <w:spacing w:before="40" w:after="4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FontStyle36">
    <w:name w:val="Font Style36"/>
    <w:uiPriority w:val="99"/>
    <w:rsid w:val="00BF7547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1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1550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7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8A"/>
    <w:pPr>
      <w:spacing w:before="120" w:after="120"/>
    </w:pPr>
    <w:rPr>
      <w:rFonts w:ascii="Arial" w:eastAsia="Calibri" w:hAnsi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8A"/>
    <w:rPr>
      <w:rFonts w:ascii="Arial" w:eastAsia="Times New Roman" w:hAnsi="Arial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26D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26D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2A67-24F0-42AF-91F7-77B7F486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5061</Words>
  <Characters>30371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dc:description/>
  <cp:lastModifiedBy>Szybilska Aleksandra</cp:lastModifiedBy>
  <cp:revision>2</cp:revision>
  <cp:lastPrinted>2019-08-06T08:21:00Z</cp:lastPrinted>
  <dcterms:created xsi:type="dcterms:W3CDTF">2019-09-17T06:10:00Z</dcterms:created>
  <dcterms:modified xsi:type="dcterms:W3CDTF">2019-09-17T06:10:00Z</dcterms:modified>
</cp:coreProperties>
</file>