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F27C4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Default="00F27C4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PZ-PK-I.7222.206.2019.AK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E6504E" w:rsidP="007C7D5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415C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7D58">
              <w:rPr>
                <w:rFonts w:ascii="Arial" w:hAnsi="Arial" w:cs="Arial"/>
                <w:sz w:val="18"/>
                <w:szCs w:val="18"/>
              </w:rPr>
              <w:t>20</w:t>
            </w:r>
            <w:r w:rsidR="00415CD0">
              <w:rPr>
                <w:rFonts w:ascii="Arial" w:hAnsi="Arial" w:cs="Arial"/>
                <w:sz w:val="18"/>
                <w:szCs w:val="18"/>
              </w:rPr>
              <w:t xml:space="preserve"> września 2019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6504E" w:rsidTr="00E6504E">
        <w:tc>
          <w:tcPr>
            <w:tcW w:w="4792" w:type="dxa"/>
            <w:hideMark/>
          </w:tcPr>
          <w:p w:rsidR="00E6504E" w:rsidRDefault="00E65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E6504E" w:rsidRDefault="00E6504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CD0" w:rsidRPr="00415CD0" w:rsidRDefault="00D242C6" w:rsidP="00415CD0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129</w:t>
      </w:r>
      <w:r w:rsidR="00415CD0" w:rsidRPr="00415CD0">
        <w:rPr>
          <w:rFonts w:ascii="Arial" w:hAnsi="Arial" w:cs="Arial"/>
          <w:sz w:val="22"/>
          <w:szCs w:val="22"/>
        </w:rPr>
        <w:t>/19/PZ.Z</w:t>
      </w:r>
    </w:p>
    <w:p w:rsidR="00415CD0" w:rsidRPr="00415CD0" w:rsidRDefault="00415CD0" w:rsidP="00415CD0">
      <w:pPr>
        <w:spacing w:before="120" w:after="120" w:line="300" w:lineRule="auto"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Na podstawie art. 163 ustawy z dnia 14 czerwca 1960 r. Kodeks postępowania administracyjnego (Dz. U. z 2018 r. poz. 2096, z </w:t>
      </w:r>
      <w:proofErr w:type="spellStart"/>
      <w:r w:rsidRPr="00415CD0">
        <w:rPr>
          <w:rFonts w:ascii="Arial" w:eastAsia="Times New Roman" w:hAnsi="Arial" w:cs="Arial"/>
          <w:lang w:eastAsia="pl-PL"/>
        </w:rPr>
        <w:t>późn</w:t>
      </w:r>
      <w:proofErr w:type="spellEnd"/>
      <w:r w:rsidRPr="00415CD0">
        <w:rPr>
          <w:rFonts w:ascii="Arial" w:eastAsia="Times New Roman" w:hAnsi="Arial" w:cs="Arial"/>
          <w:lang w:eastAsia="pl-PL"/>
        </w:rPr>
        <w:t>. zm., dalej: Kpa)</w:t>
      </w:r>
      <w:r w:rsidRPr="00415CD0">
        <w:rPr>
          <w:rFonts w:ascii="Arial" w:eastAsia="Times New Roman" w:hAnsi="Arial" w:cs="Arial"/>
          <w:lang w:eastAsia="ar-SA"/>
        </w:rPr>
        <w:t>,</w:t>
      </w:r>
      <w:r w:rsidRPr="00415CD0">
        <w:rPr>
          <w:rFonts w:ascii="Arial" w:eastAsia="Times New Roman" w:hAnsi="Arial" w:cs="Arial"/>
          <w:lang w:eastAsia="pl-PL"/>
        </w:rPr>
        <w:t xml:space="preserve"> art. 192, art. 201 ust. 1, art. 214 ust. 5,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art. 215 ust. 5 i art. 378 ust. 2a pkt 1 ustawy z dnia 27 kwietnia 2001 r. Prawo ochrony środowiska (</w:t>
      </w:r>
      <w:r w:rsidRPr="00415CD0">
        <w:rPr>
          <w:rFonts w:ascii="Arial" w:eastAsia="Times New Roman" w:hAnsi="Arial" w:cs="Arial"/>
          <w:bCs/>
          <w:lang w:eastAsia="pl-PL"/>
        </w:rPr>
        <w:t xml:space="preserve">Dz. U. z 2019 r. poz. 1396, z </w:t>
      </w:r>
      <w:proofErr w:type="spellStart"/>
      <w:r w:rsidRPr="00415CD0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415CD0">
        <w:rPr>
          <w:rFonts w:ascii="Arial" w:eastAsia="Times New Roman" w:hAnsi="Arial" w:cs="Arial"/>
          <w:bCs/>
          <w:lang w:eastAsia="pl-PL"/>
        </w:rPr>
        <w:t xml:space="preserve">. zm., dalej: ustawa </w:t>
      </w:r>
      <w:proofErr w:type="spellStart"/>
      <w:r w:rsidRPr="00415CD0">
        <w:rPr>
          <w:rFonts w:ascii="Arial" w:eastAsia="Times New Roman" w:hAnsi="Arial" w:cs="Arial"/>
          <w:bCs/>
          <w:lang w:eastAsia="pl-PL"/>
        </w:rPr>
        <w:t>Poś</w:t>
      </w:r>
      <w:proofErr w:type="spellEnd"/>
      <w:r w:rsidRPr="00415CD0">
        <w:rPr>
          <w:rFonts w:ascii="Arial" w:eastAsia="Times New Roman" w:hAnsi="Arial" w:cs="Arial"/>
          <w:lang w:eastAsia="pl-PL"/>
        </w:rPr>
        <w:t xml:space="preserve">), po rozpatrzeniu wniosku Pana Dawida </w:t>
      </w:r>
      <w:proofErr w:type="spellStart"/>
      <w:r w:rsidRPr="00415CD0">
        <w:rPr>
          <w:rFonts w:ascii="Arial" w:eastAsia="Times New Roman" w:hAnsi="Arial" w:cs="Arial"/>
          <w:lang w:eastAsia="pl-PL"/>
        </w:rPr>
        <w:t>Błażkiewicza</w:t>
      </w:r>
      <w:proofErr w:type="spellEnd"/>
      <w:r w:rsidRPr="00415CD0">
        <w:rPr>
          <w:rFonts w:ascii="Arial" w:eastAsia="Times New Roman" w:hAnsi="Arial" w:cs="Arial"/>
          <w:lang w:eastAsia="pl-PL"/>
        </w:rPr>
        <w:t xml:space="preserve">, zamieszkałego </w:t>
      </w:r>
      <w:r w:rsidR="007C7D58">
        <w:rPr>
          <w:rFonts w:ascii="Arial" w:eastAsia="Times New Roman" w:hAnsi="Arial" w:cs="Arial"/>
          <w:lang w:eastAsia="pl-PL"/>
        </w:rPr>
        <w:t>(</w:t>
      </w:r>
      <w:proofErr w:type="spellStart"/>
      <w:r w:rsidR="007C7D58" w:rsidRPr="007C7D58">
        <w:rPr>
          <w:rFonts w:ascii="Arial" w:eastAsia="Times New Roman" w:hAnsi="Arial" w:cs="Arial"/>
          <w:i/>
          <w:lang w:eastAsia="pl-PL"/>
        </w:rPr>
        <w:t>anonimizacja</w:t>
      </w:r>
      <w:proofErr w:type="spellEnd"/>
      <w:r w:rsidR="007C7D58" w:rsidRPr="007C7D58">
        <w:rPr>
          <w:rFonts w:ascii="Arial" w:eastAsia="Times New Roman" w:hAnsi="Arial" w:cs="Arial"/>
          <w:i/>
          <w:lang w:eastAsia="pl-PL"/>
        </w:rPr>
        <w:t xml:space="preserve"> danych</w:t>
      </w:r>
      <w:r w:rsidR="007C7D58">
        <w:rPr>
          <w:rFonts w:ascii="Arial" w:eastAsia="Times New Roman" w:hAnsi="Arial" w:cs="Arial"/>
          <w:lang w:eastAsia="pl-PL"/>
        </w:rPr>
        <w:t>)</w:t>
      </w:r>
      <w:r w:rsidRPr="00415CD0">
        <w:rPr>
          <w:rFonts w:ascii="Arial" w:hAnsi="Arial" w:cs="Arial"/>
        </w:rPr>
        <w:t>,</w:t>
      </w:r>
      <w:r w:rsidRPr="00415CD0">
        <w:t xml:space="preserve"> </w:t>
      </w:r>
    </w:p>
    <w:p w:rsidR="00415CD0" w:rsidRPr="00411FD9" w:rsidRDefault="00415CD0" w:rsidP="00411FD9">
      <w:pPr>
        <w:jc w:val="center"/>
        <w:rPr>
          <w:rFonts w:ascii="Arial" w:hAnsi="Arial" w:cs="Arial"/>
          <w:b/>
          <w:i/>
        </w:rPr>
      </w:pPr>
      <w:r w:rsidRPr="00411FD9">
        <w:rPr>
          <w:rFonts w:ascii="Arial" w:hAnsi="Arial" w:cs="Arial"/>
          <w:b/>
        </w:rPr>
        <w:t>zmieniam</w:t>
      </w:r>
    </w:p>
    <w:p w:rsidR="00415CD0" w:rsidRPr="00415CD0" w:rsidRDefault="00415CD0" w:rsidP="00415CD0">
      <w:pPr>
        <w:spacing w:after="0" w:line="300" w:lineRule="auto"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decyzję Nr 61/08/PŚ.Z Marszałka Województwa Mazowieckiego z dnia 11 grudnia 2008 r., znak: PŚ.V/KS/7600-76/08, udzielającą pozwolenia zintegrowanego Panu Dawidowi </w:t>
      </w:r>
      <w:proofErr w:type="spellStart"/>
      <w:r w:rsidRPr="00415CD0">
        <w:rPr>
          <w:rFonts w:ascii="Arial" w:hAnsi="Arial" w:cs="Arial"/>
        </w:rPr>
        <w:t>Błażkiewiczowi</w:t>
      </w:r>
      <w:proofErr w:type="spellEnd"/>
      <w:r w:rsidRPr="00415CD0">
        <w:rPr>
          <w:rFonts w:ascii="Arial" w:hAnsi="Arial" w:cs="Arial"/>
        </w:rPr>
        <w:t xml:space="preserve">, </w:t>
      </w:r>
      <w:r w:rsidR="00D242C6"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na prowadzenie instalacji do ściółkowego chowu drobiu – brojlera kurzego o łącznej liczbie stanowisk 478500 szt., zlokalizowanej na terenie Fermy Drobiu w miejscowości </w:t>
      </w:r>
      <w:r w:rsidR="00D242C6"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Mdzewo 74, gmina Strzegowo, powiat mławski, zmienioną decyzjami Marszałka Województwa Mazowieckiego: Nr 19/13/PŚ.Z z dnia 22 stycznia 2013 r., znak: PŚ.V/WŚ/7600-76/08,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Nr 96/15/PŚ.Z z dnia 21 kwietnia 2015 r., znak: PŚ.V/IP/7600-76/08 i Nr 90/17/PZ.Z z dnia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>21 września 2017 r., znak: PZ-II.7222.28.2017.MR (PZ-I.7222.208.2016.MR)</w:t>
      </w:r>
    </w:p>
    <w:p w:rsidR="00415CD0" w:rsidRPr="00415CD0" w:rsidRDefault="00415CD0" w:rsidP="00415CD0">
      <w:pPr>
        <w:spacing w:before="120" w:after="120"/>
        <w:rPr>
          <w:rFonts w:ascii="Arial" w:hAnsi="Arial" w:cs="Arial"/>
          <w:lang w:val="fr-FR" w:eastAsia="pl-PL"/>
        </w:rPr>
      </w:pPr>
      <w:r w:rsidRPr="00415CD0">
        <w:rPr>
          <w:rFonts w:ascii="Arial" w:hAnsi="Arial" w:cs="Arial"/>
          <w:lang w:val="fr-FR" w:eastAsia="pl-PL"/>
        </w:rPr>
        <w:t>w następujący sposób:</w:t>
      </w:r>
    </w:p>
    <w:p w:rsidR="00415CD0" w:rsidRPr="00415CD0" w:rsidRDefault="00415CD0" w:rsidP="00415CD0">
      <w:pPr>
        <w:pStyle w:val="Nagwek2"/>
        <w:rPr>
          <w:rFonts w:ascii="Arial" w:hAnsi="Arial" w:cs="Arial"/>
          <w:b w:val="0"/>
          <w:i w:val="0"/>
          <w:sz w:val="22"/>
          <w:szCs w:val="22"/>
        </w:rPr>
      </w:pPr>
      <w:r w:rsidRPr="00415CD0">
        <w:rPr>
          <w:rFonts w:ascii="Arial" w:hAnsi="Arial" w:cs="Arial"/>
          <w:b w:val="0"/>
          <w:i w:val="0"/>
          <w:sz w:val="22"/>
          <w:szCs w:val="22"/>
        </w:rPr>
        <w:t>1) część VIII. decyzji otrzymuje brzmienie:</w:t>
      </w:r>
    </w:p>
    <w:p w:rsidR="00415CD0" w:rsidRDefault="00415CD0" w:rsidP="00415CD0">
      <w:pPr>
        <w:spacing w:after="0" w:line="300" w:lineRule="auto"/>
        <w:ind w:left="284"/>
        <w:contextualSpacing/>
        <w:rPr>
          <w:rFonts w:ascii="Arial" w:hAnsi="Arial" w:cs="Arial"/>
          <w:b/>
        </w:rPr>
      </w:pPr>
      <w:r w:rsidRPr="00415CD0">
        <w:rPr>
          <w:rFonts w:ascii="Arial" w:hAnsi="Arial" w:cs="Arial"/>
          <w:b/>
        </w:rPr>
        <w:t>„VIII. Zakres i sposób monitorowania procesów technologicznych i emisji oraz termin przekazywania informacji i danych organowi właściwemu do wydania pozwolenia i wojewódzkiemu inspektorowi ochrony środowiska</w:t>
      </w:r>
    </w:p>
    <w:p w:rsidR="00415CD0" w:rsidRPr="00415CD0" w:rsidRDefault="00415CD0" w:rsidP="00415CD0">
      <w:pPr>
        <w:spacing w:after="120" w:line="240" w:lineRule="auto"/>
        <w:ind w:left="284"/>
        <w:contextualSpacing/>
        <w:rPr>
          <w:rFonts w:ascii="Arial" w:hAnsi="Arial" w:cs="Arial"/>
          <w:b/>
          <w:smallCaps/>
        </w:rPr>
      </w:pPr>
    </w:p>
    <w:p w:rsidR="00415CD0" w:rsidRPr="00415CD0" w:rsidRDefault="00415CD0" w:rsidP="002151F2">
      <w:pPr>
        <w:spacing w:before="240" w:after="0" w:line="300" w:lineRule="auto"/>
        <w:ind w:left="709" w:hanging="425"/>
        <w:contextualSpacing/>
        <w:rPr>
          <w:rFonts w:ascii="Arial" w:hAnsi="Arial" w:cs="Arial"/>
          <w:b/>
        </w:rPr>
      </w:pPr>
      <w:r w:rsidRPr="00415CD0">
        <w:rPr>
          <w:rFonts w:ascii="Arial" w:hAnsi="Arial" w:cs="Arial"/>
          <w:b/>
          <w:lang w:eastAsia="pl-PL"/>
        </w:rPr>
        <w:t>1. Monitorowanie i ewidencjonowanie emisji substancji do powietrza.</w:t>
      </w:r>
    </w:p>
    <w:p w:rsidR="00415CD0" w:rsidRPr="00415CD0" w:rsidRDefault="00415CD0" w:rsidP="002151F2">
      <w:pPr>
        <w:numPr>
          <w:ilvl w:val="0"/>
          <w:numId w:val="1"/>
        </w:numPr>
        <w:spacing w:after="0" w:line="300" w:lineRule="auto"/>
        <w:ind w:left="851"/>
        <w:contextualSpacing/>
        <w:rPr>
          <w:rFonts w:ascii="Arial" w:hAnsi="Arial" w:cs="Arial"/>
          <w:lang w:eastAsia="pl-PL"/>
        </w:rPr>
      </w:pPr>
      <w:r w:rsidRPr="00415CD0">
        <w:rPr>
          <w:rFonts w:ascii="Arial" w:eastAsia="Times New Roman" w:hAnsi="Arial" w:cs="Arial"/>
          <w:lang w:eastAsia="ar-SA"/>
        </w:rPr>
        <w:t>Do 21 lutego 2021 r. określanie wielkości emisji rocznej amoniaku, siarkowodoru, pyłu, dwutlenki siarki, dwutlenku azotu i tlenku węgla z instalacji.</w:t>
      </w:r>
    </w:p>
    <w:p w:rsidR="00415CD0" w:rsidRPr="00415CD0" w:rsidRDefault="00415CD0" w:rsidP="00D242C6">
      <w:pPr>
        <w:numPr>
          <w:ilvl w:val="0"/>
          <w:numId w:val="1"/>
        </w:numPr>
        <w:spacing w:after="0" w:line="300" w:lineRule="auto"/>
        <w:ind w:left="851"/>
        <w:contextualSpacing/>
        <w:rPr>
          <w:rFonts w:ascii="Arial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Przekazywanie informacji, o których mowa w pkt 1, w formie pisemnej, w terminie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do dnia 31 stycznia roku następnego.</w:t>
      </w:r>
    </w:p>
    <w:p w:rsidR="00415CD0" w:rsidRPr="00415CD0" w:rsidRDefault="00415CD0" w:rsidP="00D242C6">
      <w:pPr>
        <w:numPr>
          <w:ilvl w:val="0"/>
          <w:numId w:val="1"/>
        </w:numPr>
        <w:spacing w:after="0" w:line="300" w:lineRule="auto"/>
        <w:ind w:left="851"/>
        <w:contextualSpacing/>
        <w:rPr>
          <w:rFonts w:ascii="Arial" w:hAnsi="Arial" w:cs="Arial"/>
          <w:lang w:eastAsia="pl-PL"/>
        </w:rPr>
      </w:pPr>
      <w:r w:rsidRPr="00415CD0">
        <w:rPr>
          <w:rFonts w:ascii="Arial" w:hAnsi="Arial" w:cs="Arial"/>
          <w:lang w:eastAsia="pl-PL"/>
        </w:rPr>
        <w:t xml:space="preserve">Od 22 lutego 2021 r. określanie wielkości emisji rocznej amoniaku z instalacji, </w:t>
      </w:r>
      <w:r>
        <w:rPr>
          <w:rFonts w:ascii="Arial" w:hAnsi="Arial" w:cs="Arial"/>
          <w:lang w:eastAsia="pl-PL"/>
        </w:rPr>
        <w:br/>
      </w:r>
      <w:r w:rsidRPr="00415CD0">
        <w:rPr>
          <w:rFonts w:ascii="Arial" w:hAnsi="Arial" w:cs="Arial"/>
          <w:lang w:eastAsia="pl-PL"/>
        </w:rPr>
        <w:t xml:space="preserve">przy wykorzystaniu techniki „Oszacowanie z zastosowaniem bilansu masowego </w:t>
      </w:r>
      <w:r>
        <w:rPr>
          <w:rFonts w:ascii="Arial" w:hAnsi="Arial" w:cs="Arial"/>
          <w:lang w:eastAsia="pl-PL"/>
        </w:rPr>
        <w:br/>
      </w:r>
      <w:r w:rsidRPr="00415CD0">
        <w:rPr>
          <w:rFonts w:ascii="Arial" w:hAnsi="Arial" w:cs="Arial"/>
          <w:lang w:eastAsia="pl-PL"/>
        </w:rPr>
        <w:t xml:space="preserve">w oparciu o wydalanie i całkowitą zawartość azotu (lub całkowitego azotu amonowego) na każdym etapie stosowania obornika.” (BAT 25) z częstotliwością </w:t>
      </w:r>
      <w:r>
        <w:rPr>
          <w:rFonts w:ascii="Arial" w:hAnsi="Arial" w:cs="Arial"/>
          <w:lang w:eastAsia="pl-PL"/>
        </w:rPr>
        <w:br/>
      </w:r>
      <w:r w:rsidRPr="00415CD0">
        <w:rPr>
          <w:rFonts w:ascii="Arial" w:hAnsi="Arial" w:cs="Arial"/>
          <w:lang w:eastAsia="pl-PL"/>
        </w:rPr>
        <w:t>raz w roku</w:t>
      </w:r>
    </w:p>
    <w:p w:rsidR="00415CD0" w:rsidRPr="00415CD0" w:rsidRDefault="00415CD0" w:rsidP="00D242C6">
      <w:pPr>
        <w:numPr>
          <w:ilvl w:val="0"/>
          <w:numId w:val="1"/>
        </w:numPr>
        <w:spacing w:after="0" w:line="300" w:lineRule="auto"/>
        <w:ind w:left="851"/>
        <w:contextualSpacing/>
        <w:rPr>
          <w:rFonts w:ascii="Arial" w:hAnsi="Arial" w:cs="Arial"/>
          <w:lang w:eastAsia="pl-PL"/>
        </w:rPr>
      </w:pPr>
      <w:r w:rsidRPr="00415CD0">
        <w:rPr>
          <w:rFonts w:ascii="Arial" w:hAnsi="Arial" w:cs="Arial"/>
          <w:lang w:eastAsia="pl-PL"/>
        </w:rPr>
        <w:lastRenderedPageBreak/>
        <w:t xml:space="preserve">Od 22 lutego 2021 r. określanie wielkości emisji rocznej pyłu z instalacji, </w:t>
      </w:r>
      <w:r w:rsidR="00D242C6">
        <w:rPr>
          <w:rFonts w:ascii="Arial" w:hAnsi="Arial" w:cs="Arial"/>
          <w:lang w:eastAsia="pl-PL"/>
        </w:rPr>
        <w:br/>
      </w:r>
      <w:r w:rsidRPr="00415CD0">
        <w:rPr>
          <w:rFonts w:ascii="Arial" w:hAnsi="Arial" w:cs="Arial"/>
          <w:lang w:eastAsia="pl-PL"/>
        </w:rPr>
        <w:t xml:space="preserve">przy wykorzystaniu techniki „Szacunki z wykorzystaniem wskaźników emisji.” </w:t>
      </w:r>
      <w:r>
        <w:rPr>
          <w:rFonts w:ascii="Arial" w:hAnsi="Arial" w:cs="Arial"/>
          <w:lang w:eastAsia="pl-PL"/>
        </w:rPr>
        <w:br/>
      </w:r>
      <w:r w:rsidRPr="00415CD0">
        <w:rPr>
          <w:rFonts w:ascii="Arial" w:hAnsi="Arial" w:cs="Arial"/>
          <w:lang w:eastAsia="pl-PL"/>
        </w:rPr>
        <w:t>(BAT 27) z częstotliwością raz w roku.</w:t>
      </w:r>
    </w:p>
    <w:p w:rsidR="00415CD0" w:rsidRPr="00415CD0" w:rsidRDefault="00415CD0" w:rsidP="00D242C6">
      <w:pPr>
        <w:numPr>
          <w:ilvl w:val="0"/>
          <w:numId w:val="1"/>
        </w:numPr>
        <w:spacing w:line="300" w:lineRule="auto"/>
        <w:ind w:left="851"/>
        <w:contextualSpacing/>
        <w:rPr>
          <w:rFonts w:ascii="Arial" w:hAnsi="Arial" w:cs="Arial"/>
          <w:lang w:eastAsia="pl-PL"/>
        </w:rPr>
      </w:pPr>
      <w:r w:rsidRPr="00415CD0">
        <w:rPr>
          <w:rFonts w:ascii="Arial" w:hAnsi="Arial" w:cs="Arial"/>
          <w:lang w:eastAsia="pl-PL"/>
        </w:rPr>
        <w:t xml:space="preserve">Określanie i przekazywanie informacji, o których mowa w pkt 3 i 4, w formie pisemnej, </w:t>
      </w:r>
      <w:r w:rsidR="00D242C6">
        <w:rPr>
          <w:rFonts w:ascii="Arial" w:hAnsi="Arial" w:cs="Arial"/>
          <w:lang w:eastAsia="pl-PL"/>
        </w:rPr>
        <w:br/>
      </w:r>
      <w:r w:rsidRPr="00415CD0">
        <w:rPr>
          <w:rFonts w:ascii="Arial" w:hAnsi="Arial" w:cs="Arial"/>
          <w:lang w:eastAsia="pl-PL"/>
        </w:rPr>
        <w:t>w terminie do dnia 31 stycznia roku następnego, począwszy od ewidencji za 2021 rok.</w:t>
      </w:r>
    </w:p>
    <w:p w:rsidR="00415CD0" w:rsidRPr="00415CD0" w:rsidRDefault="00415CD0" w:rsidP="00415CD0">
      <w:pPr>
        <w:spacing w:line="300" w:lineRule="auto"/>
        <w:ind w:left="1276"/>
        <w:contextualSpacing/>
        <w:rPr>
          <w:rFonts w:ascii="Arial" w:hAnsi="Arial" w:cs="Arial"/>
          <w:lang w:eastAsia="pl-PL"/>
        </w:rPr>
      </w:pPr>
    </w:p>
    <w:p w:rsidR="00415CD0" w:rsidRPr="00415CD0" w:rsidRDefault="00415CD0" w:rsidP="002151F2">
      <w:pPr>
        <w:spacing w:before="240" w:after="0" w:line="300" w:lineRule="auto"/>
        <w:ind w:left="709" w:hanging="425"/>
        <w:contextualSpacing/>
        <w:rPr>
          <w:rFonts w:ascii="Arial" w:hAnsi="Arial" w:cs="Arial"/>
          <w:b/>
          <w:lang w:eastAsia="pl-PL"/>
        </w:rPr>
      </w:pPr>
      <w:r w:rsidRPr="00415CD0">
        <w:rPr>
          <w:rFonts w:ascii="Arial" w:hAnsi="Arial" w:cs="Arial"/>
          <w:b/>
        </w:rPr>
        <w:t>2. Monitoring emisji obornika</w:t>
      </w:r>
    </w:p>
    <w:p w:rsidR="002151F2" w:rsidRPr="002151F2" w:rsidRDefault="00415CD0" w:rsidP="00D242C6">
      <w:pPr>
        <w:pStyle w:val="Akapitzlist"/>
        <w:numPr>
          <w:ilvl w:val="0"/>
          <w:numId w:val="4"/>
        </w:numPr>
        <w:spacing w:after="0" w:line="300" w:lineRule="auto"/>
        <w:ind w:left="851"/>
        <w:rPr>
          <w:rFonts w:ascii="Arial" w:eastAsia="Times New Roman" w:hAnsi="Arial" w:cs="Arial"/>
          <w:b/>
          <w:lang w:eastAsia="pl-PL"/>
        </w:rPr>
      </w:pPr>
      <w:r w:rsidRPr="002151F2">
        <w:rPr>
          <w:rFonts w:ascii="Arial" w:eastAsia="Times New Roman" w:hAnsi="Arial" w:cs="Arial"/>
          <w:lang w:eastAsia="pl-PL"/>
        </w:rPr>
        <w:t>Prowadzenie ewidencji ilości powstającego pomiotu kurzego.</w:t>
      </w:r>
    </w:p>
    <w:p w:rsidR="002151F2" w:rsidRPr="002151F2" w:rsidRDefault="00415CD0" w:rsidP="00D242C6">
      <w:pPr>
        <w:pStyle w:val="Akapitzlist"/>
        <w:numPr>
          <w:ilvl w:val="0"/>
          <w:numId w:val="4"/>
        </w:numPr>
        <w:spacing w:after="0" w:line="300" w:lineRule="auto"/>
        <w:ind w:left="851"/>
        <w:rPr>
          <w:rFonts w:ascii="Arial" w:eastAsia="Times New Roman" w:hAnsi="Arial" w:cs="Arial"/>
          <w:b/>
          <w:lang w:eastAsia="pl-PL"/>
        </w:rPr>
      </w:pPr>
      <w:r w:rsidRPr="002151F2">
        <w:rPr>
          <w:rFonts w:ascii="Arial" w:eastAsia="Times New Roman" w:hAnsi="Arial" w:cs="Arial"/>
          <w:lang w:eastAsia="pl-PL"/>
        </w:rPr>
        <w:t xml:space="preserve">Prowadzenie ewidencji rozchodów pomiotu kurzego przeznaczonego do nawożenia pól </w:t>
      </w:r>
      <w:r w:rsidR="00D242C6">
        <w:rPr>
          <w:rFonts w:ascii="Arial" w:eastAsia="Times New Roman" w:hAnsi="Arial" w:cs="Arial"/>
          <w:lang w:eastAsia="pl-PL"/>
        </w:rPr>
        <w:br/>
      </w:r>
      <w:r w:rsidRPr="002151F2">
        <w:rPr>
          <w:rFonts w:ascii="Arial" w:eastAsia="Times New Roman" w:hAnsi="Arial" w:cs="Arial"/>
          <w:lang w:eastAsia="pl-PL"/>
        </w:rPr>
        <w:t>z rozgraniczeniem jego ilości dla poszczególnych odbiorców.</w:t>
      </w:r>
    </w:p>
    <w:p w:rsidR="00415CD0" w:rsidRPr="002151F2" w:rsidRDefault="00415CD0" w:rsidP="00D242C6">
      <w:pPr>
        <w:pStyle w:val="Akapitzlist"/>
        <w:numPr>
          <w:ilvl w:val="0"/>
          <w:numId w:val="4"/>
        </w:numPr>
        <w:spacing w:after="0" w:line="300" w:lineRule="auto"/>
        <w:ind w:left="851"/>
        <w:rPr>
          <w:rFonts w:ascii="Arial" w:eastAsia="Times New Roman" w:hAnsi="Arial" w:cs="Arial"/>
          <w:b/>
          <w:lang w:eastAsia="pl-PL"/>
        </w:rPr>
      </w:pPr>
      <w:r w:rsidRPr="002151F2">
        <w:rPr>
          <w:rFonts w:ascii="Arial" w:eastAsia="Times New Roman" w:hAnsi="Arial" w:cs="Arial"/>
          <w:lang w:eastAsia="ar-SA"/>
        </w:rPr>
        <w:t xml:space="preserve">Przekazywanie w formie pisemnej, w terminie do dnia 31 stycznia każdego roku, </w:t>
      </w:r>
      <w:r w:rsidRPr="002151F2">
        <w:rPr>
          <w:rFonts w:ascii="Arial" w:eastAsia="Times New Roman" w:hAnsi="Arial" w:cs="Arial"/>
          <w:lang w:eastAsia="ar-SA"/>
        </w:rPr>
        <w:br/>
        <w:t>za poprzedni rok kalendarzowy ewidencji i informacji, o których mowa w pkt. 1 i 2 oraz:</w:t>
      </w:r>
    </w:p>
    <w:p w:rsidR="00415CD0" w:rsidRPr="00411FD9" w:rsidRDefault="00415CD0" w:rsidP="00411FD9">
      <w:pPr>
        <w:pStyle w:val="Akapitzlist"/>
        <w:numPr>
          <w:ilvl w:val="1"/>
          <w:numId w:val="10"/>
        </w:numPr>
        <w:suppressAutoHyphens/>
        <w:spacing w:after="0" w:line="300" w:lineRule="auto"/>
        <w:ind w:left="1276"/>
        <w:rPr>
          <w:rFonts w:ascii="Arial" w:eastAsia="Times New Roman" w:hAnsi="Arial" w:cs="Arial"/>
          <w:lang w:eastAsia="ar-SA"/>
        </w:rPr>
      </w:pPr>
      <w:r w:rsidRPr="00411FD9">
        <w:rPr>
          <w:rFonts w:ascii="Arial" w:eastAsia="Times New Roman" w:hAnsi="Arial" w:cs="Arial"/>
          <w:lang w:eastAsia="ar-SA"/>
        </w:rPr>
        <w:t>informacji dotyczących miejsca magazynowania w okresie zimowym wytworzonego pomiotu kurzego (płyty obornikowej) oraz kopii dokumentu potwierdzającego tytuł prawny do ww. płyty,</w:t>
      </w:r>
    </w:p>
    <w:p w:rsidR="00415CD0" w:rsidRPr="00411FD9" w:rsidRDefault="00415CD0" w:rsidP="00411FD9">
      <w:pPr>
        <w:pStyle w:val="Akapitzlist"/>
        <w:numPr>
          <w:ilvl w:val="1"/>
          <w:numId w:val="10"/>
        </w:numPr>
        <w:suppressAutoHyphens/>
        <w:spacing w:after="0" w:line="300" w:lineRule="auto"/>
        <w:ind w:left="1276"/>
        <w:rPr>
          <w:rFonts w:ascii="Arial" w:eastAsia="Times New Roman" w:hAnsi="Arial" w:cs="Arial"/>
          <w:lang w:eastAsia="ar-SA"/>
        </w:rPr>
      </w:pPr>
      <w:r w:rsidRPr="00411FD9">
        <w:rPr>
          <w:rFonts w:ascii="Arial" w:eastAsia="Times New Roman" w:hAnsi="Arial" w:cs="Arial"/>
          <w:lang w:eastAsia="ar-SA"/>
        </w:rPr>
        <w:t>planów nawożenia oraz opinii okręgowej stacji chemiczno-rolniczej (jeżeli część powstającego obornika wykorzystywana była jako nawóz),</w:t>
      </w:r>
    </w:p>
    <w:p w:rsidR="00415CD0" w:rsidRPr="00411FD9" w:rsidRDefault="00415CD0" w:rsidP="00411FD9">
      <w:pPr>
        <w:pStyle w:val="Akapitzlist"/>
        <w:numPr>
          <w:ilvl w:val="1"/>
          <w:numId w:val="10"/>
        </w:numPr>
        <w:suppressAutoHyphens/>
        <w:spacing w:after="0" w:line="300" w:lineRule="auto"/>
        <w:ind w:left="1276"/>
        <w:rPr>
          <w:rFonts w:ascii="Arial" w:eastAsia="Times New Roman" w:hAnsi="Arial" w:cs="Arial"/>
          <w:lang w:eastAsia="ar-SA"/>
        </w:rPr>
      </w:pPr>
      <w:r w:rsidRPr="00411FD9">
        <w:rPr>
          <w:rFonts w:ascii="Arial" w:eastAsia="Times New Roman" w:hAnsi="Arial" w:cs="Arial"/>
          <w:lang w:val="x-none" w:eastAsia="ar-SA"/>
        </w:rPr>
        <w:t xml:space="preserve">umów z rolnikami odbierającymi nawóz, zawierających informacje o areale użytków rolnych (jeśli część obornika przekazywana była rolnikom jako nawóz), dokumentujących możliwość zagospodarowania wytworzonego obornika, </w:t>
      </w:r>
      <w:r w:rsidRPr="00411FD9">
        <w:rPr>
          <w:rFonts w:ascii="Arial" w:eastAsia="Times New Roman" w:hAnsi="Arial" w:cs="Arial"/>
          <w:lang w:val="x-none" w:eastAsia="ar-SA"/>
        </w:rPr>
        <w:br/>
        <w:t>za poprzedni rok kalendarzowy,</w:t>
      </w:r>
    </w:p>
    <w:p w:rsidR="002151F2" w:rsidRPr="002151F2" w:rsidRDefault="00415CD0" w:rsidP="00D242C6">
      <w:pPr>
        <w:pStyle w:val="Akapitzlist"/>
        <w:numPr>
          <w:ilvl w:val="0"/>
          <w:numId w:val="6"/>
        </w:numPr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2151F2">
        <w:rPr>
          <w:rFonts w:ascii="Arial" w:hAnsi="Arial" w:cs="Arial"/>
        </w:rPr>
        <w:t xml:space="preserve">Od 22 lutego 2021 r. r określanie całkowitej ilości azotu i fosforu wydalanych </w:t>
      </w:r>
      <w:r w:rsidRPr="002151F2">
        <w:rPr>
          <w:rFonts w:ascii="Arial" w:hAnsi="Arial" w:cs="Arial"/>
        </w:rPr>
        <w:br/>
        <w:t>w oborniku przy wykorzystaniu analizy obornika z oznaczeniem całkowitej zawartości azotu i fosforu (BAT 24).</w:t>
      </w:r>
    </w:p>
    <w:p w:rsidR="00415CD0" w:rsidRPr="002151F2" w:rsidRDefault="00415CD0" w:rsidP="00D242C6">
      <w:pPr>
        <w:pStyle w:val="Akapitzlist"/>
        <w:numPr>
          <w:ilvl w:val="0"/>
          <w:numId w:val="6"/>
        </w:numPr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2151F2">
        <w:rPr>
          <w:rFonts w:ascii="Arial" w:eastAsia="Times New Roman" w:hAnsi="Arial" w:cs="Arial"/>
          <w:lang w:eastAsia="pl-PL"/>
        </w:rPr>
        <w:t xml:space="preserve">Przekazywanie w formie pisemnej informacji, o których mowa w pkt. 4, w terminie </w:t>
      </w:r>
      <w:r w:rsidRPr="002151F2">
        <w:rPr>
          <w:rFonts w:ascii="Arial" w:eastAsia="Times New Roman" w:hAnsi="Arial" w:cs="Arial"/>
          <w:lang w:eastAsia="pl-PL"/>
        </w:rPr>
        <w:br/>
        <w:t xml:space="preserve">do dnia 31 stycznia </w:t>
      </w:r>
      <w:r w:rsidRPr="002151F2">
        <w:rPr>
          <w:rFonts w:ascii="Arial" w:hAnsi="Arial" w:cs="Arial"/>
        </w:rPr>
        <w:t>roku następnego, począwszy od informacji za 2021 rok.</w:t>
      </w:r>
    </w:p>
    <w:p w:rsidR="00415CD0" w:rsidRPr="00415CD0" w:rsidRDefault="00415CD0" w:rsidP="00415CD0">
      <w:pPr>
        <w:spacing w:line="300" w:lineRule="auto"/>
        <w:ind w:left="1134" w:hanging="283"/>
        <w:contextualSpacing/>
        <w:rPr>
          <w:rFonts w:ascii="Arial" w:hAnsi="Arial" w:cs="Arial"/>
        </w:rPr>
      </w:pPr>
    </w:p>
    <w:p w:rsidR="00415CD0" w:rsidRPr="00415CD0" w:rsidRDefault="00415CD0" w:rsidP="002151F2">
      <w:pPr>
        <w:spacing w:before="240" w:after="0" w:line="300" w:lineRule="auto"/>
        <w:ind w:left="709" w:hanging="425"/>
        <w:contextualSpacing/>
        <w:rPr>
          <w:rFonts w:ascii="Arial" w:eastAsia="Times New Roman" w:hAnsi="Arial" w:cs="Arial"/>
          <w:b/>
          <w:lang w:eastAsia="pl-PL"/>
        </w:rPr>
      </w:pPr>
      <w:r w:rsidRPr="00415CD0">
        <w:rPr>
          <w:rFonts w:ascii="Arial" w:eastAsia="Times New Roman" w:hAnsi="Arial" w:cs="Arial"/>
          <w:b/>
          <w:lang w:eastAsia="pl-PL"/>
        </w:rPr>
        <w:t xml:space="preserve">3. Monitorowanie emisji wody i ścieków </w:t>
      </w:r>
    </w:p>
    <w:p w:rsidR="002151F2" w:rsidRDefault="00415CD0" w:rsidP="00D242C6">
      <w:pPr>
        <w:pStyle w:val="Akapitzlist"/>
        <w:numPr>
          <w:ilvl w:val="0"/>
          <w:numId w:val="7"/>
        </w:numPr>
        <w:suppressAutoHyphens/>
        <w:spacing w:after="0" w:line="300" w:lineRule="auto"/>
        <w:ind w:left="851"/>
        <w:rPr>
          <w:rFonts w:ascii="Arial" w:hAnsi="Arial" w:cs="Arial"/>
        </w:rPr>
      </w:pPr>
      <w:r w:rsidRPr="002151F2">
        <w:rPr>
          <w:rFonts w:ascii="Arial" w:hAnsi="Arial" w:cs="Arial"/>
        </w:rPr>
        <w:t xml:space="preserve">Prowadzenie pomiarów ilości ścieków wytwarzanych w wyniku funkcjonowania instalacji oraz przeprowadzanie, co najmniej jeden raz w roku, badania ich stanu </w:t>
      </w:r>
      <w:r w:rsidRPr="002151F2">
        <w:rPr>
          <w:rFonts w:ascii="Arial" w:hAnsi="Arial" w:cs="Arial"/>
        </w:rPr>
        <w:br/>
        <w:t>i składu, w zakresie wskaźników określonych w części VII. decyzji.</w:t>
      </w:r>
    </w:p>
    <w:p w:rsidR="002151F2" w:rsidRPr="002151F2" w:rsidRDefault="00415CD0" w:rsidP="00D242C6">
      <w:pPr>
        <w:pStyle w:val="Akapitzlist"/>
        <w:numPr>
          <w:ilvl w:val="0"/>
          <w:numId w:val="7"/>
        </w:numPr>
        <w:suppressAutoHyphens/>
        <w:spacing w:after="0" w:line="300" w:lineRule="auto"/>
        <w:ind w:left="851"/>
        <w:rPr>
          <w:rFonts w:ascii="Arial" w:hAnsi="Arial" w:cs="Arial"/>
        </w:rPr>
      </w:pPr>
      <w:r w:rsidRPr="002151F2">
        <w:rPr>
          <w:rFonts w:ascii="Arial" w:eastAsia="Times New Roman" w:hAnsi="Arial" w:cs="Arial"/>
          <w:lang w:eastAsia="ar-SA"/>
        </w:rPr>
        <w:t xml:space="preserve">Przekazywanie w formie pisemnej, w terminie do dnia 31 stycznia każdego roku, </w:t>
      </w:r>
      <w:r w:rsidRPr="002151F2">
        <w:rPr>
          <w:rFonts w:ascii="Arial" w:eastAsia="Times New Roman" w:hAnsi="Arial" w:cs="Arial"/>
          <w:lang w:eastAsia="ar-SA"/>
        </w:rPr>
        <w:br/>
        <w:t xml:space="preserve">za poprzedni rok kalendarzowy, wyników pomiarów, o których mowa w pkt. 1. </w:t>
      </w:r>
    </w:p>
    <w:p w:rsidR="00415CD0" w:rsidRPr="002151F2" w:rsidRDefault="00415CD0" w:rsidP="00D242C6">
      <w:pPr>
        <w:pStyle w:val="Akapitzlist"/>
        <w:numPr>
          <w:ilvl w:val="0"/>
          <w:numId w:val="7"/>
        </w:numPr>
        <w:suppressAutoHyphens/>
        <w:spacing w:after="0" w:line="300" w:lineRule="auto"/>
        <w:ind w:left="851"/>
        <w:rPr>
          <w:rFonts w:ascii="Arial" w:hAnsi="Arial" w:cs="Arial"/>
        </w:rPr>
      </w:pPr>
      <w:r w:rsidRPr="002151F2">
        <w:rPr>
          <w:rFonts w:ascii="Arial" w:eastAsia="Times New Roman" w:hAnsi="Arial" w:cs="Arial"/>
          <w:lang w:eastAsia="ar-SA"/>
        </w:rPr>
        <w:t xml:space="preserve">Przeprowadzanie przez osoby uprawnione, co najmniej jeden raz na dwa lata, </w:t>
      </w:r>
      <w:r w:rsidRPr="002151F2">
        <w:rPr>
          <w:rFonts w:ascii="Arial" w:eastAsia="Times New Roman" w:hAnsi="Arial" w:cs="Arial"/>
          <w:lang w:eastAsia="ar-SA"/>
        </w:rPr>
        <w:br/>
        <w:t xml:space="preserve">w II kwartale roku, począwszy od 2015 roku, próby szczelności zbiorników </w:t>
      </w:r>
      <w:r w:rsidR="002151F2">
        <w:rPr>
          <w:rFonts w:ascii="Arial" w:eastAsia="Times New Roman" w:hAnsi="Arial" w:cs="Arial"/>
          <w:lang w:eastAsia="ar-SA"/>
        </w:rPr>
        <w:br/>
      </w:r>
      <w:r w:rsidRPr="002151F2">
        <w:rPr>
          <w:rFonts w:ascii="Arial" w:eastAsia="Times New Roman" w:hAnsi="Arial" w:cs="Arial"/>
          <w:lang w:eastAsia="ar-SA"/>
        </w:rPr>
        <w:t>do gromadzenia wytwarzanych ścieków z instalacji oraz przesyłanie wyników ekspertyzy szczelności w terminie 30 dni od wykonania badań wraz z podaniem przyjętej metodyki badań.</w:t>
      </w:r>
    </w:p>
    <w:p w:rsidR="002151F2" w:rsidRPr="002151F2" w:rsidRDefault="002151F2" w:rsidP="002151F2">
      <w:pPr>
        <w:pStyle w:val="Akapitzlist"/>
        <w:suppressAutoHyphens/>
        <w:spacing w:after="0" w:line="300" w:lineRule="auto"/>
        <w:ind w:left="993"/>
        <w:rPr>
          <w:rFonts w:ascii="Arial" w:hAnsi="Arial" w:cs="Arial"/>
        </w:rPr>
      </w:pPr>
    </w:p>
    <w:p w:rsidR="00415CD0" w:rsidRPr="00415CD0" w:rsidRDefault="00415CD0" w:rsidP="002151F2">
      <w:pPr>
        <w:suppressAutoHyphens/>
        <w:spacing w:after="0" w:line="300" w:lineRule="auto"/>
        <w:ind w:left="709" w:hanging="425"/>
        <w:rPr>
          <w:rFonts w:ascii="Arial" w:eastAsia="Times New Roman" w:hAnsi="Arial" w:cs="Arial"/>
          <w:b/>
          <w:lang w:eastAsia="ar-SA"/>
        </w:rPr>
      </w:pPr>
      <w:r w:rsidRPr="00415CD0">
        <w:rPr>
          <w:rFonts w:ascii="Arial" w:eastAsia="Times New Roman" w:hAnsi="Arial" w:cs="Arial"/>
          <w:b/>
          <w:lang w:eastAsia="ar-SA"/>
        </w:rPr>
        <w:t xml:space="preserve">4. Monitorowanie procesów technologicznych: </w:t>
      </w:r>
    </w:p>
    <w:p w:rsidR="002151F2" w:rsidRDefault="00415CD0" w:rsidP="00D242C6">
      <w:pPr>
        <w:pStyle w:val="Akapitzlist"/>
        <w:numPr>
          <w:ilvl w:val="0"/>
          <w:numId w:val="8"/>
        </w:numPr>
        <w:suppressAutoHyphens/>
        <w:spacing w:after="0" w:line="300" w:lineRule="auto"/>
        <w:ind w:left="851"/>
        <w:rPr>
          <w:rFonts w:ascii="Arial" w:eastAsia="Times New Roman" w:hAnsi="Arial" w:cs="Arial"/>
          <w:lang w:eastAsia="ar-SA"/>
        </w:rPr>
      </w:pPr>
      <w:r w:rsidRPr="002151F2">
        <w:rPr>
          <w:rFonts w:ascii="Arial" w:eastAsia="Times New Roman" w:hAnsi="Arial" w:cs="Arial"/>
          <w:lang w:eastAsia="ar-SA"/>
        </w:rPr>
        <w:t>Monitorowanie ilości wody zużywanej na potrzeby instalacji na podstawie odczytów liczników w każdym kurniku 1 raz na dobę.</w:t>
      </w:r>
    </w:p>
    <w:p w:rsidR="002151F2" w:rsidRDefault="00415CD0" w:rsidP="00D242C6">
      <w:pPr>
        <w:pStyle w:val="Akapitzlist"/>
        <w:numPr>
          <w:ilvl w:val="0"/>
          <w:numId w:val="8"/>
        </w:numPr>
        <w:suppressAutoHyphens/>
        <w:spacing w:after="0" w:line="300" w:lineRule="auto"/>
        <w:ind w:left="851"/>
        <w:rPr>
          <w:rFonts w:ascii="Arial" w:eastAsia="Times New Roman" w:hAnsi="Arial" w:cs="Arial"/>
          <w:lang w:eastAsia="ar-SA"/>
        </w:rPr>
      </w:pPr>
      <w:r w:rsidRPr="002151F2">
        <w:rPr>
          <w:rFonts w:ascii="Arial" w:eastAsia="Times New Roman" w:hAnsi="Arial" w:cs="Arial"/>
          <w:lang w:eastAsia="ar-SA"/>
        </w:rPr>
        <w:t>Prowadzenie ewidencji ilości zużywanych materiałów, surowców i energii, wymienionych w części V. decyzji.</w:t>
      </w:r>
    </w:p>
    <w:p w:rsidR="002151F2" w:rsidRDefault="00415CD0" w:rsidP="00D242C6">
      <w:pPr>
        <w:pStyle w:val="Akapitzlist"/>
        <w:numPr>
          <w:ilvl w:val="0"/>
          <w:numId w:val="8"/>
        </w:numPr>
        <w:suppressAutoHyphens/>
        <w:spacing w:after="0" w:line="300" w:lineRule="auto"/>
        <w:ind w:left="851"/>
        <w:rPr>
          <w:rFonts w:ascii="Arial" w:eastAsia="Times New Roman" w:hAnsi="Arial" w:cs="Arial"/>
          <w:lang w:eastAsia="ar-SA"/>
        </w:rPr>
      </w:pPr>
      <w:r w:rsidRPr="002151F2">
        <w:rPr>
          <w:rFonts w:ascii="Arial" w:eastAsia="Times New Roman" w:hAnsi="Arial" w:cs="Arial"/>
          <w:lang w:eastAsia="ar-SA"/>
        </w:rPr>
        <w:lastRenderedPageBreak/>
        <w:t>Do 21 lutego 2021 r. sporządzanie rocznych bilansów obsady drobiu w poszczególnych kurnikach w każdym cyklu chowu i rocznego bilansu obsady w całej instalacji łącznie.</w:t>
      </w:r>
    </w:p>
    <w:p w:rsidR="002151F2" w:rsidRDefault="00415CD0" w:rsidP="00D242C6">
      <w:pPr>
        <w:pStyle w:val="Akapitzlist"/>
        <w:numPr>
          <w:ilvl w:val="0"/>
          <w:numId w:val="8"/>
        </w:numPr>
        <w:suppressAutoHyphens/>
        <w:spacing w:after="0" w:line="300" w:lineRule="auto"/>
        <w:ind w:left="851"/>
        <w:rPr>
          <w:rFonts w:ascii="Arial" w:eastAsia="Times New Roman" w:hAnsi="Arial" w:cs="Arial"/>
          <w:lang w:eastAsia="ar-SA"/>
        </w:rPr>
      </w:pPr>
      <w:r w:rsidRPr="002151F2">
        <w:rPr>
          <w:rFonts w:ascii="Arial" w:eastAsia="Times New Roman" w:hAnsi="Arial" w:cs="Arial"/>
          <w:lang w:eastAsia="pl-PL"/>
        </w:rPr>
        <w:t>Przekazywanie, w terminie do dnia 31 stycznia każdego roku ewidencji, o których mowa w pkt. 1 - 3, za poprzedni rok kalendarzowy.</w:t>
      </w:r>
    </w:p>
    <w:p w:rsidR="002151F2" w:rsidRDefault="00415CD0" w:rsidP="00D242C6">
      <w:pPr>
        <w:pStyle w:val="Akapitzlist"/>
        <w:numPr>
          <w:ilvl w:val="0"/>
          <w:numId w:val="8"/>
        </w:numPr>
        <w:suppressAutoHyphens/>
        <w:spacing w:after="0" w:line="300" w:lineRule="auto"/>
        <w:ind w:left="851"/>
        <w:rPr>
          <w:rFonts w:ascii="Arial" w:eastAsia="Times New Roman" w:hAnsi="Arial" w:cs="Arial"/>
          <w:lang w:eastAsia="ar-SA"/>
        </w:rPr>
      </w:pPr>
      <w:r w:rsidRPr="002151F2">
        <w:rPr>
          <w:rFonts w:ascii="Arial" w:hAnsi="Arial" w:cs="Arial"/>
          <w:lang w:eastAsia="pl-PL"/>
        </w:rPr>
        <w:t xml:space="preserve">Od 22 lutego 2021 r. prowadzenie ewidencji obsady drobiu w </w:t>
      </w:r>
      <w:r w:rsidRPr="002151F2">
        <w:rPr>
          <w:rFonts w:ascii="Arial" w:hAnsi="Arial" w:cs="Arial"/>
          <w:spacing w:val="1"/>
          <w:lang w:eastAsia="pl-PL"/>
        </w:rPr>
        <w:t xml:space="preserve">poszczególnych budynkach inwentarskich </w:t>
      </w:r>
      <w:r w:rsidRPr="002151F2">
        <w:rPr>
          <w:rFonts w:ascii="Arial" w:hAnsi="Arial" w:cs="Arial"/>
          <w:lang w:eastAsia="pl-PL"/>
        </w:rPr>
        <w:t xml:space="preserve">w kolejnych cyklach chowu i w całej instalacji łącznie, </w:t>
      </w:r>
      <w:r w:rsidRPr="002151F2">
        <w:rPr>
          <w:rFonts w:ascii="Arial" w:hAnsi="Arial" w:cs="Arial"/>
          <w:lang w:eastAsia="pl-PL"/>
        </w:rPr>
        <w:br/>
      </w:r>
      <w:r w:rsidRPr="002151F2">
        <w:rPr>
          <w:rFonts w:ascii="Arial" w:eastAsia="Times New Roman" w:hAnsi="Arial" w:cs="Arial"/>
          <w:lang w:eastAsia="pl-PL"/>
        </w:rPr>
        <w:t xml:space="preserve">w tym </w:t>
      </w:r>
      <w:proofErr w:type="spellStart"/>
      <w:r w:rsidRPr="002151F2">
        <w:rPr>
          <w:rFonts w:ascii="Arial" w:eastAsia="Times New Roman" w:hAnsi="Arial" w:cs="Arial"/>
          <w:lang w:eastAsia="pl-PL"/>
        </w:rPr>
        <w:t>ubiórek</w:t>
      </w:r>
      <w:proofErr w:type="spellEnd"/>
      <w:r w:rsidRPr="002151F2">
        <w:rPr>
          <w:rFonts w:ascii="Arial" w:eastAsia="Times New Roman" w:hAnsi="Arial" w:cs="Arial"/>
          <w:lang w:eastAsia="pl-PL"/>
        </w:rPr>
        <w:t xml:space="preserve"> i upadków zwierząt.</w:t>
      </w:r>
    </w:p>
    <w:p w:rsidR="00415CD0" w:rsidRPr="002151F2" w:rsidRDefault="00415CD0" w:rsidP="00D242C6">
      <w:pPr>
        <w:pStyle w:val="Akapitzlist"/>
        <w:numPr>
          <w:ilvl w:val="0"/>
          <w:numId w:val="8"/>
        </w:numPr>
        <w:suppressAutoHyphens/>
        <w:spacing w:after="0" w:line="300" w:lineRule="auto"/>
        <w:ind w:left="851"/>
        <w:rPr>
          <w:rFonts w:ascii="Arial" w:eastAsia="Times New Roman" w:hAnsi="Arial" w:cs="Arial"/>
          <w:lang w:eastAsia="ar-SA"/>
        </w:rPr>
      </w:pPr>
      <w:r w:rsidRPr="002151F2">
        <w:rPr>
          <w:rFonts w:ascii="Arial" w:eastAsia="Times New Roman" w:hAnsi="Arial" w:cs="Arial"/>
          <w:lang w:eastAsia="pl-PL"/>
        </w:rPr>
        <w:t xml:space="preserve">Przekazywanie tut. organowi, w formie pisemnej, w terminie do dnia 31 stycznia każdego roku następnego ewidencji, o których mowa w pkt. 5, </w:t>
      </w:r>
      <w:r w:rsidRPr="002151F2">
        <w:rPr>
          <w:rFonts w:ascii="Arial" w:hAnsi="Arial" w:cs="Arial"/>
          <w:lang w:eastAsia="pl-PL"/>
        </w:rPr>
        <w:t xml:space="preserve">począwszy </w:t>
      </w:r>
      <w:r w:rsidRPr="002151F2">
        <w:rPr>
          <w:rFonts w:ascii="Arial" w:hAnsi="Arial" w:cs="Arial"/>
          <w:lang w:eastAsia="pl-PL"/>
        </w:rPr>
        <w:br/>
        <w:t>od informacji za 2021 rok.</w:t>
      </w:r>
    </w:p>
    <w:p w:rsidR="00415CD0" w:rsidRPr="00415CD0" w:rsidRDefault="00415CD0" w:rsidP="002151F2">
      <w:pPr>
        <w:suppressAutoHyphens/>
        <w:spacing w:before="120" w:after="0" w:line="300" w:lineRule="auto"/>
        <w:ind w:left="567" w:hanging="283"/>
        <w:rPr>
          <w:rFonts w:ascii="Arial" w:eastAsia="Times New Roman" w:hAnsi="Arial" w:cs="Arial"/>
          <w:lang w:eastAsia="ar-SA"/>
        </w:rPr>
      </w:pPr>
      <w:r w:rsidRPr="00415CD0">
        <w:rPr>
          <w:rFonts w:ascii="Arial" w:hAnsi="Arial" w:cs="Arial"/>
          <w:lang w:eastAsia="pl-PL"/>
        </w:rPr>
        <w:t>5. Wyposażenia fermy w nieprzepuszczalną płytę, o wielkości umożliwiającej przechowywanie obornika powstającego w okresie minimum 6 miesięcy funkcjonowania fermy.”;</w:t>
      </w:r>
    </w:p>
    <w:p w:rsidR="00415CD0" w:rsidRPr="00415CD0" w:rsidRDefault="00415CD0" w:rsidP="00415CD0">
      <w:pPr>
        <w:pStyle w:val="Nagwek2"/>
        <w:spacing w:after="0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415CD0">
        <w:rPr>
          <w:rFonts w:ascii="Arial" w:hAnsi="Arial" w:cs="Arial"/>
          <w:b w:val="0"/>
          <w:i w:val="0"/>
          <w:sz w:val="22"/>
          <w:szCs w:val="22"/>
          <w:lang w:eastAsia="pl-PL"/>
        </w:rPr>
        <w:t>2) po części XV. doda</w:t>
      </w:r>
      <w:bookmarkStart w:id="0" w:name="_GoBack"/>
      <w:bookmarkEnd w:id="0"/>
      <w:r w:rsidRPr="00415CD0">
        <w:rPr>
          <w:rFonts w:ascii="Arial" w:hAnsi="Arial" w:cs="Arial"/>
          <w:b w:val="0"/>
          <w:i w:val="0"/>
          <w:sz w:val="22"/>
          <w:szCs w:val="22"/>
          <w:lang w:eastAsia="pl-PL"/>
        </w:rPr>
        <w:t>je się części XVI. w brzmieniu:</w:t>
      </w:r>
    </w:p>
    <w:p w:rsidR="00415CD0" w:rsidRPr="00415CD0" w:rsidRDefault="00415CD0" w:rsidP="00415CD0">
      <w:pPr>
        <w:suppressAutoHyphens/>
        <w:spacing w:before="120" w:after="120" w:line="300" w:lineRule="auto"/>
        <w:ind w:left="142"/>
        <w:contextualSpacing/>
        <w:rPr>
          <w:rFonts w:ascii="Arial" w:hAnsi="Arial" w:cs="Arial"/>
          <w:b/>
          <w:lang w:eastAsia="ar-SA"/>
        </w:rPr>
      </w:pPr>
      <w:r w:rsidRPr="00415CD0">
        <w:rPr>
          <w:rFonts w:ascii="Arial" w:eastAsia="Times New Roman" w:hAnsi="Arial" w:cs="Arial"/>
          <w:lang w:eastAsia="ar-SA"/>
        </w:rPr>
        <w:t>„</w:t>
      </w:r>
      <w:r w:rsidRPr="00415CD0">
        <w:rPr>
          <w:rFonts w:ascii="Arial" w:eastAsia="Times New Roman" w:hAnsi="Arial" w:cs="Arial"/>
          <w:b/>
          <w:lang w:eastAsia="ar-SA"/>
        </w:rPr>
        <w:t xml:space="preserve">XVI. Termin dostosowania instalacji do wymagań określonych (w konkluzjach BAT) </w:t>
      </w:r>
      <w:r>
        <w:rPr>
          <w:rFonts w:ascii="Arial" w:eastAsia="Times New Roman" w:hAnsi="Arial" w:cs="Arial"/>
          <w:b/>
          <w:lang w:eastAsia="ar-SA"/>
        </w:rPr>
        <w:br/>
      </w:r>
      <w:r w:rsidRPr="00415CD0">
        <w:rPr>
          <w:rFonts w:ascii="Arial" w:eastAsia="Times New Roman" w:hAnsi="Arial" w:cs="Arial"/>
          <w:b/>
          <w:lang w:eastAsia="ar-SA"/>
        </w:rPr>
        <w:t xml:space="preserve">w Decyzji Wykonawczej Komisji (UE) 2017/302 z dnia 15 lutego 2017 r. ustanawiającej konkluzje dotyczące najlepszych dostępnych technik (BAT) w odniesieniu </w:t>
      </w:r>
      <w:r>
        <w:rPr>
          <w:rFonts w:ascii="Arial" w:eastAsia="Times New Roman" w:hAnsi="Arial" w:cs="Arial"/>
          <w:b/>
          <w:lang w:eastAsia="ar-SA"/>
        </w:rPr>
        <w:br/>
      </w:r>
      <w:r w:rsidRPr="00415CD0">
        <w:rPr>
          <w:rFonts w:ascii="Arial" w:eastAsia="Times New Roman" w:hAnsi="Arial" w:cs="Arial"/>
          <w:b/>
          <w:lang w:eastAsia="ar-SA"/>
        </w:rPr>
        <w:t xml:space="preserve">do intensywnego chowu drobiu lub świń zgodnie z dyrektywą Parlamentu Europejskiego </w:t>
      </w:r>
      <w:r>
        <w:rPr>
          <w:rFonts w:ascii="Arial" w:eastAsia="Times New Roman" w:hAnsi="Arial" w:cs="Arial"/>
          <w:b/>
          <w:lang w:eastAsia="ar-SA"/>
        </w:rPr>
        <w:br/>
      </w:r>
      <w:r w:rsidRPr="00415CD0">
        <w:rPr>
          <w:rFonts w:ascii="Arial" w:eastAsia="Times New Roman" w:hAnsi="Arial" w:cs="Arial"/>
          <w:b/>
          <w:lang w:eastAsia="ar-SA"/>
        </w:rPr>
        <w:t xml:space="preserve">i Rady 2010/75/UE </w:t>
      </w:r>
      <w:r w:rsidRPr="00415CD0">
        <w:rPr>
          <w:rFonts w:ascii="Arial" w:hAnsi="Arial" w:cs="Arial"/>
          <w:b/>
          <w:lang w:eastAsia="ar-SA"/>
        </w:rPr>
        <w:t>(Dz. Urz. UE L 43 z 21.02.2017 r. str. 231) (notyfikowana jako dokument nr C (2017 688), sprostowana (Dz. Urz. UE L 105 z 21.04.2017 str. 21).</w:t>
      </w:r>
    </w:p>
    <w:p w:rsidR="00415CD0" w:rsidRPr="00415CD0" w:rsidRDefault="00415CD0" w:rsidP="00415CD0">
      <w:pPr>
        <w:suppressAutoHyphens/>
        <w:spacing w:before="360" w:after="120"/>
        <w:contextualSpacing/>
        <w:rPr>
          <w:rFonts w:ascii="Arial" w:hAnsi="Arial" w:cs="Arial"/>
          <w:lang w:eastAsia="ar-SA"/>
        </w:rPr>
      </w:pPr>
    </w:p>
    <w:p w:rsidR="00415CD0" w:rsidRPr="00415CD0" w:rsidRDefault="00415CD0" w:rsidP="00415CD0">
      <w:pPr>
        <w:suppressAutoHyphens/>
        <w:spacing w:before="360" w:after="120"/>
        <w:ind w:left="142"/>
        <w:contextualSpacing/>
        <w:rPr>
          <w:rFonts w:ascii="Arial" w:eastAsia="Times New Roman" w:hAnsi="Arial" w:cs="Arial"/>
          <w:lang w:eastAsia="ar-SA"/>
        </w:rPr>
      </w:pPr>
      <w:r w:rsidRPr="00415CD0">
        <w:rPr>
          <w:rFonts w:ascii="Arial" w:hAnsi="Arial" w:cs="Arial"/>
          <w:lang w:eastAsia="ar-SA"/>
        </w:rPr>
        <w:t>Termin dostosowania ustala się do 21 lutego 2021 roku</w:t>
      </w:r>
      <w:r w:rsidRPr="00415CD0">
        <w:rPr>
          <w:rFonts w:ascii="Arial" w:eastAsia="Times New Roman" w:hAnsi="Arial" w:cs="Arial"/>
          <w:lang w:eastAsia="ar-SA"/>
        </w:rPr>
        <w:t>.”;</w:t>
      </w:r>
    </w:p>
    <w:p w:rsidR="00415CD0" w:rsidRPr="00415CD0" w:rsidRDefault="00415CD0" w:rsidP="00415CD0">
      <w:pPr>
        <w:pStyle w:val="Nagwek2"/>
        <w:rPr>
          <w:rFonts w:ascii="Arial" w:hAnsi="Arial" w:cs="Arial"/>
          <w:b w:val="0"/>
          <w:i w:val="0"/>
          <w:sz w:val="22"/>
          <w:szCs w:val="22"/>
          <w:lang w:eastAsia="ar-SA"/>
        </w:rPr>
      </w:pPr>
      <w:r w:rsidRPr="00415CD0">
        <w:rPr>
          <w:rFonts w:ascii="Arial" w:hAnsi="Arial" w:cs="Arial"/>
          <w:b w:val="0"/>
          <w:i w:val="0"/>
          <w:sz w:val="22"/>
          <w:szCs w:val="22"/>
          <w:lang w:eastAsia="pl-PL"/>
        </w:rPr>
        <w:t>3) pozostałe elementy decyzji pozostawia się bez zmian.</w:t>
      </w:r>
    </w:p>
    <w:p w:rsidR="00415CD0" w:rsidRPr="00415CD0" w:rsidRDefault="00415CD0" w:rsidP="00415CD0">
      <w:pPr>
        <w:pStyle w:val="Nagwek2"/>
        <w:jc w:val="center"/>
        <w:rPr>
          <w:i w:val="0"/>
          <w:sz w:val="22"/>
          <w:szCs w:val="22"/>
        </w:rPr>
      </w:pPr>
      <w:r w:rsidRPr="00415CD0">
        <w:rPr>
          <w:rFonts w:ascii="Arial" w:hAnsi="Arial" w:cs="Arial"/>
          <w:i w:val="0"/>
          <w:sz w:val="22"/>
          <w:szCs w:val="22"/>
        </w:rPr>
        <w:t>Uzasadnienie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hAnsi="Arial" w:cs="Arial"/>
          <w:lang w:eastAsia="ar-SA"/>
        </w:rPr>
      </w:pPr>
      <w:r w:rsidRPr="00415CD0">
        <w:rPr>
          <w:rFonts w:ascii="Arial" w:hAnsi="Arial" w:cs="Arial"/>
          <w:lang w:eastAsia="ar-SA"/>
        </w:rPr>
        <w:t xml:space="preserve">Wnioskiem z dnia 17 czerwca 2019 r. (data wpływu do UMWM: 24 czerwca 2019 r.) </w:t>
      </w:r>
      <w:r w:rsidRPr="00415CD0">
        <w:rPr>
          <w:rFonts w:ascii="Arial" w:eastAsia="Times New Roman" w:hAnsi="Arial" w:cs="Arial"/>
          <w:lang w:eastAsia="pl-PL"/>
        </w:rPr>
        <w:t xml:space="preserve">Pan Dawid </w:t>
      </w:r>
      <w:proofErr w:type="spellStart"/>
      <w:r w:rsidRPr="00415CD0">
        <w:rPr>
          <w:rFonts w:ascii="Arial" w:eastAsia="Times New Roman" w:hAnsi="Arial" w:cs="Arial"/>
          <w:lang w:eastAsia="pl-PL"/>
        </w:rPr>
        <w:t>Błażkiewicz</w:t>
      </w:r>
      <w:proofErr w:type="spellEnd"/>
      <w:r w:rsidRPr="00415CD0">
        <w:rPr>
          <w:rFonts w:ascii="Arial" w:eastAsia="Times New Roman" w:hAnsi="Arial" w:cs="Arial"/>
          <w:lang w:eastAsia="pl-PL"/>
        </w:rPr>
        <w:t xml:space="preserve">, </w:t>
      </w:r>
      <w:r w:rsidRPr="00415CD0">
        <w:rPr>
          <w:rFonts w:ascii="Arial" w:hAnsi="Arial" w:cs="Arial"/>
          <w:lang w:eastAsia="ar-SA"/>
        </w:rPr>
        <w:t xml:space="preserve">wystąpił do Marszałka Województwa Mazowieckiego o zmianę decyzji </w:t>
      </w:r>
      <w:r w:rsidR="00D242C6">
        <w:rPr>
          <w:rFonts w:ascii="Arial" w:hAnsi="Arial" w:cs="Arial"/>
          <w:lang w:eastAsia="ar-SA"/>
        </w:rPr>
        <w:br/>
      </w:r>
      <w:r w:rsidRPr="00415CD0">
        <w:rPr>
          <w:rFonts w:ascii="Arial" w:hAnsi="Arial" w:cs="Arial"/>
        </w:rPr>
        <w:t xml:space="preserve">Nr 61/08/PŚ.Z Marszałka Województwa Mazowieckiego z dnia 11 grudnia 2008 r., znak: PŚ.V/KS/7600-76/08, udzielającej pozwolenia zintegrowanego </w:t>
      </w:r>
      <w:r w:rsidR="002151F2" w:rsidRPr="00415CD0">
        <w:rPr>
          <w:rFonts w:ascii="Arial" w:hAnsi="Arial" w:cs="Arial"/>
        </w:rPr>
        <w:t xml:space="preserve">na prowadzenie instalacji </w:t>
      </w:r>
      <w:r w:rsidR="00D242C6">
        <w:rPr>
          <w:rFonts w:ascii="Arial" w:hAnsi="Arial" w:cs="Arial"/>
        </w:rPr>
        <w:br/>
      </w:r>
      <w:r w:rsidR="002151F2" w:rsidRPr="00415CD0">
        <w:rPr>
          <w:rFonts w:ascii="Arial" w:hAnsi="Arial" w:cs="Arial"/>
        </w:rPr>
        <w:t>do ściółkowego chowu drobiu – brojlera kurzego o łącznej liczbie stanowisk 478500 szt., zlokalizowanej na terenie Fermy Drobiu w miejscowości Mdzewo 74, gmina Strzegowo, powiat mławski</w:t>
      </w:r>
      <w:r w:rsidRPr="00415CD0">
        <w:rPr>
          <w:rFonts w:ascii="Arial" w:hAnsi="Arial" w:cs="Arial"/>
        </w:rPr>
        <w:t xml:space="preserve">, zmienionej decyzjami Marszałka Województwa Mazowieckiego: Nr 19/13/PŚ.Z z dnia </w:t>
      </w:r>
      <w:r w:rsidR="00D242C6">
        <w:rPr>
          <w:rFonts w:ascii="Arial" w:hAnsi="Arial" w:cs="Arial"/>
        </w:rPr>
        <w:br/>
      </w:r>
      <w:r w:rsidRPr="00415CD0">
        <w:rPr>
          <w:rFonts w:ascii="Arial" w:hAnsi="Arial" w:cs="Arial"/>
        </w:rPr>
        <w:t>22 stycznia 2013 r., znak: PŚ.V/WŚ/7600-76/08, Nr 96/15/PŚ.Z z dnia 21 kwietnia 2015 r., znak: PŚ.V/IP/7600-76/08 i Nr 90/17/PZ.Z z dnia 21 września 2017 r., znak: PZ-II.7222.28.2017.MR (PZ-I.7222.208.2016.MR).</w:t>
      </w:r>
    </w:p>
    <w:p w:rsidR="00415CD0" w:rsidRPr="00415CD0" w:rsidRDefault="00415CD0" w:rsidP="00415CD0">
      <w:pPr>
        <w:spacing w:before="120" w:after="0" w:line="300" w:lineRule="auto"/>
        <w:ind w:firstLine="708"/>
        <w:rPr>
          <w:rFonts w:ascii="Arial" w:eastAsia="Times New Roman" w:hAnsi="Arial" w:cs="Arial"/>
          <w:lang w:eastAsia="pl-PL"/>
        </w:rPr>
      </w:pPr>
      <w:r w:rsidRPr="00415CD0">
        <w:rPr>
          <w:rFonts w:ascii="Arial" w:hAnsi="Arial" w:cs="Arial"/>
        </w:rPr>
        <w:t xml:space="preserve">Wniosek o zmianę pozwolenia wynika z przeprowadzonej przez tutejszy organ, zgodnie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z art. 215 ust. 1 </w:t>
      </w:r>
      <w:r w:rsidRPr="00415CD0">
        <w:rPr>
          <w:rFonts w:ascii="Arial" w:eastAsia="Times New Roman" w:hAnsi="Arial" w:cs="Arial"/>
          <w:lang w:eastAsia="pl-PL"/>
        </w:rPr>
        <w:t xml:space="preserve">ustawy z dnia 27 kwietnia 2001 r. Prawo ochrony środowiska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(</w:t>
      </w:r>
      <w:r w:rsidRPr="00415CD0">
        <w:rPr>
          <w:rFonts w:ascii="Arial" w:eastAsia="Times New Roman" w:hAnsi="Arial" w:cs="Arial"/>
          <w:bCs/>
          <w:lang w:eastAsia="pl-PL"/>
        </w:rPr>
        <w:t xml:space="preserve">Dz. U. z 2019 r. poz. 1396, z </w:t>
      </w:r>
      <w:proofErr w:type="spellStart"/>
      <w:r w:rsidRPr="00415CD0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415CD0">
        <w:rPr>
          <w:rFonts w:ascii="Arial" w:eastAsia="Times New Roman" w:hAnsi="Arial" w:cs="Arial"/>
          <w:bCs/>
          <w:lang w:eastAsia="pl-PL"/>
        </w:rPr>
        <w:t xml:space="preserve">. zm., dalej: ustawa </w:t>
      </w:r>
      <w:proofErr w:type="spellStart"/>
      <w:r w:rsidRPr="00415CD0">
        <w:rPr>
          <w:rFonts w:ascii="Arial" w:eastAsia="Times New Roman" w:hAnsi="Arial" w:cs="Arial"/>
          <w:bCs/>
          <w:lang w:eastAsia="pl-PL"/>
        </w:rPr>
        <w:t>Poś</w:t>
      </w:r>
      <w:proofErr w:type="spellEnd"/>
      <w:r w:rsidRPr="00415CD0">
        <w:rPr>
          <w:rFonts w:ascii="Arial" w:eastAsia="Times New Roman" w:hAnsi="Arial" w:cs="Arial"/>
          <w:lang w:eastAsia="pl-PL"/>
        </w:rPr>
        <w:t>)</w:t>
      </w:r>
      <w:r w:rsidRPr="00415CD0">
        <w:rPr>
          <w:rFonts w:ascii="Arial" w:hAnsi="Arial" w:cs="Arial"/>
        </w:rPr>
        <w:t xml:space="preserve">, analizy warunków pozwolenia zintegrowanego pod kątem spełniania wymagań Konkluzji BAT, zawartych w Decyzji Wykonawczej Komisji (UE) 2017/302 z dnia 15 lutego 2017 r. ustanawiającej konkluzje dotyczące najlepszych dostępnych technik (BAT) w odniesieniu do intensywnego chowu drobiu lub świń zgodnie z dyrektywą Parlamentu Europejskiego i Rady 2010/75/UE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(Dz. Urz. UE L 43 z 21.02.2017 r. str. 231) (notyfikowana jako dokument nr C (2017 688), </w:t>
      </w:r>
      <w:r w:rsidRPr="00415CD0">
        <w:rPr>
          <w:rFonts w:ascii="Arial" w:hAnsi="Arial" w:cs="Arial"/>
        </w:rPr>
        <w:lastRenderedPageBreak/>
        <w:t xml:space="preserve">sprostowana (Dz. Urz. UE L 105 z 21.04.2017 str. 21) oraz wezwania z dnia </w:t>
      </w:r>
      <w:r w:rsidRPr="00415CD0">
        <w:rPr>
          <w:rFonts w:ascii="Arial" w:hAnsi="Arial" w:cs="Arial"/>
          <w:lang w:eastAsia="ar-SA"/>
        </w:rPr>
        <w:t>18 lipca 2018 r. znak: PZ-II.7222.123.10.2017.UŻ (PZ-I.7222.24.12.2017.EW)</w:t>
      </w:r>
      <w:r w:rsidRPr="00415CD0">
        <w:rPr>
          <w:rFonts w:ascii="Arial" w:hAnsi="Arial" w:cs="Arial"/>
        </w:rPr>
        <w:t xml:space="preserve">,w którym prowadzący instalację został zobowiązany </w:t>
      </w:r>
      <w:r w:rsidRPr="00415CD0">
        <w:rPr>
          <w:rFonts w:ascii="Arial" w:eastAsia="Arial" w:hAnsi="Arial" w:cs="Arial"/>
        </w:rPr>
        <w:t xml:space="preserve">do wystąpienia z wnioskiem o zmianę pozwolenia zintegrowanego, w terminie roku od dnia jego doręczenia. </w:t>
      </w:r>
    </w:p>
    <w:p w:rsidR="00415CD0" w:rsidRPr="00415CD0" w:rsidRDefault="00415CD0" w:rsidP="00415CD0">
      <w:pPr>
        <w:spacing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hAnsi="Arial" w:cs="Arial"/>
          <w:lang w:eastAsia="ar-SA"/>
        </w:rPr>
        <w:t xml:space="preserve">Wnioskowana zmiana dotyczy dostosowania instalacji do wymagań konkluzji BAT </w:t>
      </w:r>
      <w:r>
        <w:rPr>
          <w:rFonts w:ascii="Arial" w:hAnsi="Arial" w:cs="Arial"/>
          <w:lang w:eastAsia="ar-SA"/>
        </w:rPr>
        <w:br/>
      </w:r>
      <w:r w:rsidRPr="00415CD0">
        <w:rPr>
          <w:rFonts w:ascii="Arial" w:hAnsi="Arial" w:cs="Arial"/>
          <w:lang w:eastAsia="ar-SA"/>
        </w:rPr>
        <w:t>w zakresie:</w:t>
      </w:r>
    </w:p>
    <w:p w:rsidR="00415CD0" w:rsidRPr="00415CD0" w:rsidRDefault="00415CD0" w:rsidP="00415CD0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spacing w:before="120" w:after="120" w:line="30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>zakresu i sposobu monitorowania emisji całkowitej ilości azotu i fosforu wydalanych w oborniku, zgodnie z wymaganiami określonymi w konkluzjach BAT 24;</w:t>
      </w:r>
    </w:p>
    <w:p w:rsidR="00415CD0" w:rsidRPr="00415CD0" w:rsidRDefault="00415CD0" w:rsidP="00415CD0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spacing w:before="120" w:after="120" w:line="30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metody monitorowania emisji amoniaku do powietrza, zgodnie z wymaganiami określonymi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w konkluzjach BAT 25;</w:t>
      </w:r>
    </w:p>
    <w:p w:rsidR="00415CD0" w:rsidRPr="00415CD0" w:rsidRDefault="00415CD0" w:rsidP="00415CD0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spacing w:before="120" w:after="120" w:line="30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metody monitorowania emisji pyłu do powietrza z każdego budynku dla zwierząt, zgodnie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z wymaganiami określonymi w konkluzjach BAT 27;</w:t>
      </w:r>
    </w:p>
    <w:p w:rsidR="00415CD0" w:rsidRPr="00415CD0" w:rsidRDefault="00415CD0" w:rsidP="00415CD0">
      <w:pPr>
        <w:widowControl w:val="0"/>
        <w:numPr>
          <w:ilvl w:val="0"/>
          <w:numId w:val="2"/>
        </w:numPr>
        <w:suppressAutoHyphens/>
        <w:spacing w:before="120" w:after="120" w:line="30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zakresu i sposobu monitorowania procesów technologicznych, w tym liczby przybywających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 xml:space="preserve">i ubywających zwierząt, w tym urodzeń i zgonów, zgodnie z wymaganiami określonymi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w konkluzjach BAT 29 lit. d;</w:t>
      </w:r>
    </w:p>
    <w:p w:rsidR="00415CD0" w:rsidRPr="00415CD0" w:rsidRDefault="00415CD0" w:rsidP="00415CD0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spacing w:before="120" w:after="120" w:line="30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>ostatecznego terminu na dostosowanie instalacji do Konkluzji BAT;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Zgodnie z art. 378 ust. 2a pkt 1 </w:t>
      </w:r>
      <w:r w:rsidRPr="00415CD0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415CD0">
        <w:rPr>
          <w:rFonts w:ascii="Arial" w:eastAsia="Times New Roman" w:hAnsi="Arial" w:cs="Arial"/>
          <w:bCs/>
          <w:lang w:eastAsia="pl-PL"/>
        </w:rPr>
        <w:t>Poś</w:t>
      </w:r>
      <w:proofErr w:type="spellEnd"/>
      <w:r w:rsidRPr="00415CD0">
        <w:rPr>
          <w:rFonts w:ascii="Arial" w:eastAsia="Times New Roman" w:hAnsi="Arial" w:cs="Arial"/>
          <w:lang w:eastAsia="pl-PL"/>
        </w:rPr>
        <w:t xml:space="preserve"> </w:t>
      </w:r>
      <w:r w:rsidRPr="00415CD0">
        <w:rPr>
          <w:rFonts w:ascii="Arial" w:hAnsi="Arial" w:cs="Arial"/>
        </w:rPr>
        <w:t xml:space="preserve">marszałek województwa jest właściwy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w sprawach przedsięwzięć i zdarzeń na terenach zakładów, gdzie jest eksploatowana instalacja, która jest kwalifikowana jako przedsięwzięcie mogące zawsze znacząco oddziaływać na środowisko w rozumieniu </w:t>
      </w:r>
      <w:bookmarkStart w:id="1" w:name="#hiperlinkText.rpc?hiperlink=type=tresc:"/>
      <w:r w:rsidRPr="00415CD0">
        <w:rPr>
          <w:rFonts w:ascii="Arial" w:hAnsi="Arial" w:cs="Arial"/>
        </w:rPr>
        <w:t>ustawy</w:t>
      </w:r>
      <w:bookmarkEnd w:id="1"/>
      <w:r w:rsidRPr="00415CD0">
        <w:rPr>
          <w:rFonts w:ascii="Arial" w:hAnsi="Arial" w:cs="Arial"/>
        </w:rPr>
        <w:t xml:space="preserve"> z dnia 3 października 2008 r. o udostępnianiu informacji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o środowisku i jego ochronie, udziale społeczeństwa w ochronie środowiska oraz o ocenach oddziaływania na środowisko (Dz.U. 2018 r. poz. 2081, z </w:t>
      </w:r>
      <w:proofErr w:type="spellStart"/>
      <w:r w:rsidRPr="00415CD0">
        <w:rPr>
          <w:rFonts w:ascii="Arial" w:hAnsi="Arial" w:cs="Arial"/>
        </w:rPr>
        <w:t>późn</w:t>
      </w:r>
      <w:proofErr w:type="spellEnd"/>
      <w:r w:rsidRPr="00415CD0">
        <w:rPr>
          <w:rFonts w:ascii="Arial" w:hAnsi="Arial" w:cs="Arial"/>
        </w:rPr>
        <w:t xml:space="preserve">. zm.). Rodzaje przedsięwzięć mogących zawsze znacząco oddziaływać na środowisko określone zostały w rozporządzeniu Rady Ministrów z dnia 9 listopada 2010 r. w sprawie przedsięwzięć mogących znacząco oddziaływać na środowisko (Dz. U. z 2016 r. poz. 71). Przedmiotowa instalacja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>kwalifikuje się do § 2 ust. 1 pkt 51 ww. rozporządzenia, tj. do przedsięwzięć mogących zawsze znacząco oddziaływać na środowisko.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Dodatkowo przedmiotowa instalacja wymaga uzyskania pozwolenia zintegrowanego,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gdyż zalicza się do pkt 6 </w:t>
      </w:r>
      <w:proofErr w:type="spellStart"/>
      <w:r w:rsidRPr="00415CD0">
        <w:rPr>
          <w:rFonts w:ascii="Arial" w:hAnsi="Arial" w:cs="Arial"/>
        </w:rPr>
        <w:t>ppkt</w:t>
      </w:r>
      <w:proofErr w:type="spellEnd"/>
      <w:r w:rsidRPr="00415CD0">
        <w:rPr>
          <w:rFonts w:ascii="Arial" w:hAnsi="Arial" w:cs="Arial"/>
        </w:rPr>
        <w:t xml:space="preserve"> 8 lit. a załącznika do rozporządzenia Ministra Środowiska z dnia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27 sierpnia 2014 r. w sprawie rodzajów instalacji mogących powodować znaczne zanieczyszczenie poszczególnych elementów przyrodniczych albo środowiska jako całości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(Dz. U. poz. 1169), tj. do instalacji do chowu lub hodowli drobiu o więcej niż 40 000 stanowisk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dla drobiu. 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Biorąc pod uwagę, że wnioskowana zmiana nie jest związana z „istotną zmianą instalacji” w rozumieniu art. 3 pkt 7 ustawy </w:t>
      </w:r>
      <w:proofErr w:type="spellStart"/>
      <w:r w:rsidRPr="00415CD0">
        <w:rPr>
          <w:rFonts w:ascii="Arial" w:eastAsia="Times New Roman" w:hAnsi="Arial" w:cs="Arial"/>
          <w:lang w:eastAsia="pl-PL"/>
        </w:rPr>
        <w:t>Poś</w:t>
      </w:r>
      <w:proofErr w:type="spellEnd"/>
      <w:r w:rsidRPr="00415CD0">
        <w:rPr>
          <w:rFonts w:ascii="Arial" w:eastAsia="Times New Roman" w:hAnsi="Arial" w:cs="Arial"/>
          <w:lang w:eastAsia="pl-PL"/>
        </w:rPr>
        <w:t>, nie spowoduje zmiany sposobu funkcjonowania instalacji oraz zwiększenia jej oddziaływania na środowisko, tutejszy organ odstąpił od ponownego zapewnienia możliwości udziału społeczeństwa w toczącym się postępowaniu.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Pismem z dnia 26 czerwca 2019 r., znak: PZ-PK-I.7222.206.2019.AK wezwano prowadzącego instalację do uiszczenia opłaty skarbowej za dokonanie czynności urzędowej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oraz przedłożenia dowodu zapłaty opłaty skarbowej w przedmiocie zmiany pozwolenia zintegrowanego.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>Potwierdzenie uiszczenia opłaty skarbowej zostało przedłożone w dniu 8 lipca 2019 r.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Po analizie merytorycznej wniosku, z uwagi na fakt, iż wniosek nie był kompletny,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przez co nie spełniał wymogów określonych w przepisach prawa, tutejszy (tut.) organ pismem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lastRenderedPageBreak/>
        <w:t xml:space="preserve">z dnia 31 lipca 2019 r., znak: PZ-PK-I.7222.206.2019.AK, wezwał prowadzącego instalację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>do złożenia uzupełnień do wniosku.</w:t>
      </w:r>
    </w:p>
    <w:p w:rsidR="00415CD0" w:rsidRPr="00415CD0" w:rsidRDefault="00415CD0" w:rsidP="00415CD0">
      <w:pPr>
        <w:spacing w:before="120" w:after="0" w:line="300" w:lineRule="auto"/>
        <w:ind w:firstLine="708"/>
        <w:rPr>
          <w:rFonts w:ascii="Arial" w:eastAsia="Times New Roman" w:hAnsi="Arial"/>
          <w:szCs w:val="20"/>
          <w:lang w:eastAsia="pl-PL"/>
        </w:rPr>
      </w:pPr>
      <w:r w:rsidRPr="00415CD0">
        <w:rPr>
          <w:rFonts w:ascii="Arial" w:eastAsia="Times New Roman" w:hAnsi="Arial"/>
          <w:szCs w:val="20"/>
          <w:lang w:eastAsia="pl-PL"/>
        </w:rPr>
        <w:t>Pismem z dnia 9 sierpnia 2019 r. (data wpływu do UMWM: 19 sierpnia 2019 r.) prowadzący instalację przedłożył na wezwanie tut. organu oraz zmienił zakres wniosku.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Po analizie merytorycznej wniosku i uzupełnienia stwierdzono, że spełnia on wymogi określone w przepisach prawa. W związku z powyższym zgodnie z art. 10 § 1 Kpa, pismem z dnia 20 sierpnia 2019 r., znak: PZ-PK-I.7222.206.2019.AK, poinformowano stronę o zebraniu materiału dowodowego niezbędnego do wydania decyzji administracyjnej oraz o przysługującym im prawie zapoznania się z aktami sprawy, możliwości wypowiedzenia się co do zebranych dowodów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>i materiałów oraz zgłoszonych żądań w toczącym się postępowaniu.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>W toku prowadzonego postępowania strona nie wniosła uwag.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Po rozpatrzeniu kompletnego pod względem formalnym i merytorycznym wniosku, Marszałek Województwa Mazowieckiego przychylił się do wniosku prowadzącego instalację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>w przedmiocie zmiany pozwolenia zintegrowanego w zakresie dostosowania instalacji</w:t>
      </w:r>
      <w:r w:rsidRPr="00415CD0"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br/>
      </w:r>
      <w:r w:rsidRPr="00415CD0">
        <w:rPr>
          <w:rFonts w:ascii="Arial" w:eastAsia="Arial" w:hAnsi="Arial" w:cs="Arial"/>
          <w:lang w:eastAsia="pl-PL"/>
        </w:rPr>
        <w:t>do wymagań określonych w konkluzjach BAT</w:t>
      </w:r>
      <w:r w:rsidRPr="00415CD0">
        <w:rPr>
          <w:rFonts w:ascii="Arial" w:eastAsia="Times New Roman" w:hAnsi="Arial" w:cs="Arial"/>
          <w:lang w:eastAsia="pl-PL"/>
        </w:rPr>
        <w:t>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</w:pPr>
      <w:r w:rsidRPr="00415CD0">
        <w:rPr>
          <w:rFonts w:ascii="Arial" w:hAnsi="Arial" w:cs="Arial"/>
        </w:rPr>
        <w:t xml:space="preserve">We wniosku o zmianę pozwolenia zintegrowanego prowadzący instalację przedstawił informacje o spełnieniu wymagań określonych w konkluzjach BAT, dotyczących m.in. wdrażania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i przestrzegania systemu zarządzania środowiskowego, dobrego gospodarowania, efektywnego wykorzystania energii i wody, ograniczania emisji hałasu, ścieków i zapachów, oraz emisji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>do powietrza.</w:t>
      </w:r>
      <w:r w:rsidRPr="00415CD0">
        <w:t xml:space="preserve"> </w:t>
      </w:r>
      <w:r w:rsidRPr="00415CD0">
        <w:rPr>
          <w:rFonts w:ascii="Arial" w:hAnsi="Arial" w:cs="Arial"/>
        </w:rPr>
        <w:t xml:space="preserve">Prowadzący instalację przedstawił informacje dotyczące systemu żywienia prowadzonego na fermie </w:t>
      </w:r>
      <w:r w:rsidRPr="00415CD0">
        <w:rPr>
          <w:rFonts w:ascii="Arial" w:eastAsia="Times New Roman" w:hAnsi="Arial" w:cs="Arial"/>
          <w:lang w:eastAsia="pl-PL"/>
        </w:rPr>
        <w:t>oraz dokonał obliczenia całkowitej ilości wydalanego azotu i fosforu.</w:t>
      </w:r>
      <w:r w:rsidRPr="00415CD0">
        <w:rPr>
          <w:rFonts w:ascii="Arial" w:hAnsi="Arial" w:cs="Arial"/>
        </w:rPr>
        <w:t xml:space="preserve"> Obliczone wartości mieszczą się w przedziale wartości, określonych w konkluzjach BAT.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strike/>
          <w:lang w:eastAsia="pl-PL"/>
        </w:rPr>
      </w:pPr>
      <w:r w:rsidRPr="00415CD0">
        <w:rPr>
          <w:rFonts w:ascii="Arial" w:hAnsi="Arial" w:cs="Arial"/>
        </w:rPr>
        <w:t>Ponadto, we wniosku przedstawiony został sposób monitorowania emisji amoniaku i pyłu</w:t>
      </w:r>
      <w:r w:rsidRPr="00415CD0">
        <w:rPr>
          <w:rFonts w:ascii="Arial" w:eastAsia="Times New Roman" w:hAnsi="Arial" w:cs="Arial"/>
          <w:lang w:eastAsia="pl-PL"/>
        </w:rPr>
        <w:t xml:space="preserve"> do powietrza. </w:t>
      </w:r>
    </w:p>
    <w:p w:rsidR="00415CD0" w:rsidRPr="00415CD0" w:rsidRDefault="00415CD0" w:rsidP="00415CD0">
      <w:pPr>
        <w:spacing w:before="120" w:after="120" w:line="300" w:lineRule="auto"/>
        <w:ind w:firstLine="708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W decyzji określono termin na dostosowanie się do wymogów określonych </w:t>
      </w:r>
    </w:p>
    <w:p w:rsidR="00415CD0" w:rsidRPr="00415CD0" w:rsidRDefault="00415CD0" w:rsidP="00415CD0">
      <w:pPr>
        <w:spacing w:before="120" w:after="120" w:line="300" w:lineRule="auto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w ww. Decyzji Wykonawczej Komisji Europejskiej do dnia 21 lutego 2021 r. Od tego terminu,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tj. od dnia 22 lutego 2021 r. prowadzący instalację będzie prowadził monitorowanie emisji </w:t>
      </w:r>
    </w:p>
    <w:p w:rsidR="00415CD0" w:rsidRPr="00415CD0" w:rsidRDefault="00415CD0" w:rsidP="00415CD0">
      <w:pPr>
        <w:spacing w:before="120" w:after="120" w:line="300" w:lineRule="auto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do powietrza zgodnie z wymogami określonymi w Decyzji Wykonawczej Komisji (UE) 2017/302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>z dnia 15 lutego 2017 r. ustanawiającej konkluzje dotyczące najlepszych dostępnych technik (BAT) w odniesieniu do intensywnego chowu drobiu lub świń zgodnie z dyrektywą Parlamentu Europejskiego i Rady 2010/75/UE.</w:t>
      </w:r>
    </w:p>
    <w:p w:rsidR="00415CD0" w:rsidRPr="00415CD0" w:rsidRDefault="00415CD0" w:rsidP="00415CD0">
      <w:pPr>
        <w:spacing w:before="120" w:after="120" w:line="300" w:lineRule="auto"/>
        <w:ind w:firstLine="708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W celu dostosowania zapisów decyzji do obowiązujących wymogów określonych </w:t>
      </w:r>
      <w:r>
        <w:rPr>
          <w:rFonts w:ascii="Arial" w:eastAsia="Times New Roman" w:hAnsi="Arial" w:cs="Arial"/>
          <w:lang w:eastAsia="pl-PL"/>
        </w:rPr>
        <w:br/>
      </w:r>
      <w:r w:rsidRPr="00415CD0">
        <w:rPr>
          <w:rFonts w:ascii="Arial" w:eastAsia="Times New Roman" w:hAnsi="Arial" w:cs="Arial"/>
          <w:lang w:eastAsia="pl-PL"/>
        </w:rPr>
        <w:t xml:space="preserve">w konkluzjach BAT tut. organ zobowiązał prowadzających instalację do: </w:t>
      </w:r>
    </w:p>
    <w:p w:rsidR="00415CD0" w:rsidRPr="00415CD0" w:rsidRDefault="00415CD0" w:rsidP="00415CD0">
      <w:pPr>
        <w:spacing w:before="120" w:after="120" w:line="300" w:lineRule="auto"/>
        <w:ind w:firstLine="142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>- monitorowania liczby przybywających i ubywających zwierząt, w tym urodzeń i zgonów zgodnie z wymogami BAT 29,</w:t>
      </w:r>
    </w:p>
    <w:p w:rsidR="00415CD0" w:rsidRPr="00415CD0" w:rsidRDefault="00415CD0" w:rsidP="00415CD0">
      <w:pPr>
        <w:spacing w:before="120" w:after="120" w:line="300" w:lineRule="auto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 xml:space="preserve">- monitorowania całkowitej ilości azotu i fosforu wydalanych w oborniku, zgodnie z wymaganiami BAT 24, </w:t>
      </w:r>
    </w:p>
    <w:p w:rsidR="00415CD0" w:rsidRPr="00415CD0" w:rsidRDefault="00415CD0" w:rsidP="00415CD0">
      <w:pPr>
        <w:spacing w:before="120" w:after="120" w:line="300" w:lineRule="auto"/>
        <w:contextualSpacing/>
        <w:rPr>
          <w:rFonts w:ascii="Arial" w:eastAsia="Times New Roman" w:hAnsi="Arial" w:cs="Arial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>- monitorowania wielkości emisji substancji do powietrza poprzez określanie wielkości emisji rocznej amoniaku i pyłu – zgodnie z wymaganiami BAT 25 i BAT 27. Jednocześnie nałożono obowiązek przekazywania ww. danych, ewidencji i informacji o wielkości emisji rocznej organowi właściwemu do wydania pozwolenia zintegrowanego i wojewódzkiemu inspektorowi ochrony środowiska, określając wymagany termin przekazywania powyższych informacji.</w:t>
      </w:r>
    </w:p>
    <w:p w:rsidR="00415CD0" w:rsidRPr="00415CD0" w:rsidRDefault="00415CD0" w:rsidP="00415CD0">
      <w:pPr>
        <w:spacing w:after="0" w:line="300" w:lineRule="auto"/>
        <w:ind w:firstLine="709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Zgodnie z art. 163 Kpa organ administracji publicznej może uchylić lub zmienić decyzję,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na mocy której strona nabyła prawo, także w innych przypadkach oraz na innych zasadach niż </w:t>
      </w:r>
      <w:r w:rsidRPr="00415CD0">
        <w:rPr>
          <w:rFonts w:ascii="Arial" w:hAnsi="Arial" w:cs="Arial"/>
        </w:rPr>
        <w:lastRenderedPageBreak/>
        <w:t xml:space="preserve">określone w niniejszym rozdziale, o ile przewidują to przepisy szczególne. Tego rodzaju przepisem szczególnym jest art. 215 ustawy </w:t>
      </w:r>
      <w:proofErr w:type="spellStart"/>
      <w:r w:rsidRPr="00415CD0">
        <w:rPr>
          <w:rFonts w:ascii="Arial" w:hAnsi="Arial" w:cs="Arial"/>
        </w:rPr>
        <w:t>Poś</w:t>
      </w:r>
      <w:proofErr w:type="spellEnd"/>
      <w:r w:rsidRPr="00415CD0">
        <w:rPr>
          <w:rFonts w:ascii="Arial" w:hAnsi="Arial" w:cs="Arial"/>
        </w:rPr>
        <w:t xml:space="preserve">, który określa zasady występowania z wnioskiem o zmianę pozwolenia zintegrowanego w przypadku, gdy przeprowadzona analiza warunków pozwolenia zintegrowanego wykazała </w:t>
      </w:r>
      <w:r w:rsidRPr="00415CD0">
        <w:rPr>
          <w:rFonts w:ascii="Arial" w:eastAsia="Arial" w:hAnsi="Arial" w:cs="Arial"/>
          <w:lang w:eastAsia="pl-PL"/>
        </w:rPr>
        <w:t>konieczność dostosowania instalacji, do wymagań określonych w konkluzjach BAT oraz określa elementy niniejszej decyzji.</w:t>
      </w:r>
    </w:p>
    <w:p w:rsidR="00415CD0" w:rsidRPr="00415CD0" w:rsidRDefault="00415CD0" w:rsidP="00415CD0">
      <w:pPr>
        <w:spacing w:after="120" w:line="300" w:lineRule="auto"/>
        <w:ind w:firstLine="709"/>
        <w:contextualSpacing/>
        <w:rPr>
          <w:rFonts w:ascii="Arial" w:eastAsia="Times New Roman" w:hAnsi="Arial" w:cs="Arial"/>
          <w:szCs w:val="20"/>
          <w:lang w:eastAsia="pl-PL"/>
        </w:rPr>
      </w:pPr>
      <w:r w:rsidRPr="00415CD0">
        <w:rPr>
          <w:rFonts w:ascii="Arial" w:eastAsia="Times New Roman" w:hAnsi="Arial" w:cs="Arial"/>
          <w:lang w:eastAsia="pl-PL"/>
        </w:rPr>
        <w:t>Mając na względzie powyższe, orzeczono jak w sentencji</w:t>
      </w:r>
      <w:r w:rsidRPr="00415CD0">
        <w:rPr>
          <w:rFonts w:ascii="Arial" w:eastAsia="Times New Roman" w:hAnsi="Arial" w:cs="Arial"/>
          <w:szCs w:val="20"/>
          <w:lang w:eastAsia="pl-PL"/>
        </w:rPr>
        <w:t>.</w:t>
      </w:r>
    </w:p>
    <w:p w:rsidR="00415CD0" w:rsidRPr="00415CD0" w:rsidRDefault="00415CD0" w:rsidP="00415CD0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415CD0">
        <w:rPr>
          <w:rFonts w:ascii="Arial" w:hAnsi="Arial" w:cs="Arial"/>
          <w:i w:val="0"/>
          <w:sz w:val="22"/>
          <w:szCs w:val="22"/>
        </w:rPr>
        <w:t>Pouczenie</w:t>
      </w:r>
    </w:p>
    <w:p w:rsidR="00415CD0" w:rsidRPr="00415CD0" w:rsidRDefault="00415CD0" w:rsidP="00415CD0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 w:rsidRPr="00415CD0">
        <w:rPr>
          <w:rFonts w:ascii="Arial" w:hAnsi="Arial" w:cs="Arial"/>
        </w:rPr>
        <w:t xml:space="preserve">Od decyzji niniejszej służy stronie prawo odwołania do Ministra Środowiska,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za pośrednictwem Marszałka Województwa Mazowieckiego, w terminie 14 dni od daty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jej doręczenia. W trakcie biegu terminu do wniesienia odwołania strona może zrzec się prawa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do wniesienia odwołania wobec Marszałka Województwa Mazowieckiego. Z dniem doręczenia Marszałkowi Województwa Mazowieckiego oświadczenia o zrzeczeniu się prawa do wniesienia odwołania przez stronę postępowania, decyzja niniejsza staje się ostateczna i prawomocna,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co oznacza, że decyzja podlega natychmiastowemu wykonaniu i brak jest możliwości zaskarżenia do Wojewódzkiego Sądu Administracyjnego. Nie jest skuteczne cofnięcie oświadczenia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>o zrzeczeniu się prawa do wniesienia odwołania po jego wpływie do organu.</w:t>
      </w:r>
    </w:p>
    <w:p w:rsidR="00415CD0" w:rsidRPr="00415CD0" w:rsidRDefault="00415CD0" w:rsidP="00415CD0">
      <w:pPr>
        <w:spacing w:before="120" w:after="120" w:line="300" w:lineRule="auto"/>
        <w:ind w:firstLine="709"/>
        <w:rPr>
          <w:rFonts w:ascii="Arial" w:hAnsi="Arial" w:cs="Arial"/>
          <w:bCs/>
        </w:rPr>
      </w:pPr>
      <w:r w:rsidRPr="00415CD0">
        <w:rPr>
          <w:rFonts w:ascii="Arial" w:hAnsi="Arial" w:cs="Arial"/>
        </w:rPr>
        <w:t xml:space="preserve">Na podstawie rozporządzenia Ministra Finansów z dnia 28 września 2007 r. w sprawie zapłaty opłaty skarbowej (Dz. U. Nr 187, poz. 1330) potwierdza się uiszczenie opłaty skarbowej </w:t>
      </w:r>
      <w:r>
        <w:rPr>
          <w:rFonts w:ascii="Arial" w:hAnsi="Arial" w:cs="Arial"/>
        </w:rPr>
        <w:br/>
      </w:r>
      <w:r w:rsidRPr="00415CD0">
        <w:rPr>
          <w:rFonts w:ascii="Arial" w:hAnsi="Arial" w:cs="Arial"/>
        </w:rPr>
        <w:t xml:space="preserve">w wysokości </w:t>
      </w:r>
      <w:r w:rsidRPr="00415CD0">
        <w:rPr>
          <w:rFonts w:ascii="Arial" w:hAnsi="Arial" w:cs="Arial"/>
          <w:lang w:eastAsia="ar-SA"/>
        </w:rPr>
        <w:t>10,00 zł (słownie: dziesięć złotych)</w:t>
      </w:r>
      <w:r w:rsidRPr="00415CD0">
        <w:rPr>
          <w:rFonts w:ascii="Arial" w:hAnsi="Arial" w:cs="Arial"/>
          <w:i/>
          <w:lang w:eastAsia="ar-SA"/>
        </w:rPr>
        <w:t xml:space="preserve"> </w:t>
      </w:r>
      <w:r w:rsidRPr="00415CD0">
        <w:rPr>
          <w:rFonts w:ascii="Arial" w:hAnsi="Arial" w:cs="Arial"/>
        </w:rPr>
        <w:t xml:space="preserve">w dniu 9 lipca 2019 r. na rachunek bankowy Urzędu m. st. Warszawy, Dzielnicy Praga Północ w Warszawie przy ul. ks. I. Kłopotowskiego 15; nr konta: </w:t>
      </w:r>
      <w:r w:rsidRPr="00415CD0">
        <w:rPr>
          <w:rFonts w:ascii="Arial" w:hAnsi="Arial" w:cs="Arial"/>
          <w:bCs/>
        </w:rPr>
        <w:t>96 1030 1508 0000 0005 5002 6074.</w:t>
      </w:r>
    </w:p>
    <w:p w:rsidR="00415CD0" w:rsidRPr="00415CD0" w:rsidRDefault="00415CD0" w:rsidP="00D242C6">
      <w:pPr>
        <w:spacing w:before="5760" w:after="0" w:line="240" w:lineRule="auto"/>
        <w:rPr>
          <w:rFonts w:ascii="Arial" w:eastAsia="Arial" w:hAnsi="Arial" w:cs="Arial"/>
          <w:b/>
          <w:sz w:val="16"/>
          <w:szCs w:val="16"/>
          <w:lang w:eastAsia="pl-PL"/>
        </w:rPr>
      </w:pPr>
      <w:r w:rsidRPr="00415CD0">
        <w:rPr>
          <w:rFonts w:ascii="Arial" w:eastAsia="Arial" w:hAnsi="Arial" w:cs="Arial"/>
          <w:b/>
          <w:sz w:val="16"/>
          <w:szCs w:val="16"/>
          <w:lang w:eastAsia="pl-PL"/>
        </w:rPr>
        <w:t>Otrzymuje:</w:t>
      </w:r>
    </w:p>
    <w:p w:rsidR="00415CD0" w:rsidRPr="00415CD0" w:rsidRDefault="00415CD0" w:rsidP="00415CD0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15CD0">
        <w:rPr>
          <w:rFonts w:ascii="Arial" w:eastAsia="Arial" w:hAnsi="Arial" w:cs="Arial"/>
          <w:sz w:val="16"/>
          <w:szCs w:val="16"/>
          <w:lang w:eastAsia="pl-PL"/>
        </w:rPr>
        <w:t xml:space="preserve">Pan Dawid </w:t>
      </w:r>
      <w:proofErr w:type="spellStart"/>
      <w:r w:rsidRPr="00415CD0">
        <w:rPr>
          <w:rFonts w:ascii="Arial" w:eastAsia="Arial" w:hAnsi="Arial" w:cs="Arial"/>
          <w:sz w:val="16"/>
          <w:szCs w:val="16"/>
          <w:lang w:eastAsia="pl-PL"/>
        </w:rPr>
        <w:t>Błażkiewicz</w:t>
      </w:r>
      <w:proofErr w:type="spellEnd"/>
    </w:p>
    <w:p w:rsidR="00D242C6" w:rsidRDefault="007C7D58" w:rsidP="00415CD0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(</w:t>
      </w:r>
      <w:proofErr w:type="spellStart"/>
      <w:r w:rsidRPr="007C7D58">
        <w:rPr>
          <w:rFonts w:ascii="Arial" w:eastAsia="Arial" w:hAnsi="Arial" w:cs="Arial"/>
          <w:i/>
          <w:sz w:val="16"/>
          <w:szCs w:val="16"/>
          <w:lang w:eastAsia="pl-PL"/>
        </w:rPr>
        <w:t>anonimizacja</w:t>
      </w:r>
      <w:proofErr w:type="spellEnd"/>
      <w:r w:rsidRPr="007C7D58">
        <w:rPr>
          <w:rFonts w:ascii="Arial" w:eastAsia="Arial" w:hAnsi="Arial" w:cs="Arial"/>
          <w:i/>
          <w:sz w:val="16"/>
          <w:szCs w:val="16"/>
          <w:lang w:eastAsia="pl-PL"/>
        </w:rPr>
        <w:t xml:space="preserve"> danych</w:t>
      </w:r>
      <w:r>
        <w:rPr>
          <w:rFonts w:ascii="Arial" w:eastAsia="Arial" w:hAnsi="Arial" w:cs="Arial"/>
          <w:sz w:val="16"/>
          <w:szCs w:val="16"/>
          <w:lang w:eastAsia="pl-PL"/>
        </w:rPr>
        <w:t>)</w:t>
      </w:r>
      <w:r w:rsidR="00415CD0" w:rsidRPr="00415CD0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</w:p>
    <w:sectPr w:rsidR="00D242C6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18" w:rsidRDefault="00257218" w:rsidP="007F4ED4">
      <w:pPr>
        <w:spacing w:after="0" w:line="240" w:lineRule="auto"/>
      </w:pPr>
      <w:r>
        <w:separator/>
      </w:r>
    </w:p>
  </w:endnote>
  <w:endnote w:type="continuationSeparator" w:id="0">
    <w:p w:rsidR="00257218" w:rsidRDefault="00257218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411FD9">
      <w:rPr>
        <w:rFonts w:ascii="Arial" w:hAnsi="Arial" w:cs="Arial"/>
        <w:noProof/>
        <w:sz w:val="16"/>
        <w:szCs w:val="16"/>
      </w:rPr>
      <w:t>6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18" w:rsidRDefault="00257218" w:rsidP="007F4ED4">
      <w:pPr>
        <w:spacing w:after="0" w:line="240" w:lineRule="auto"/>
      </w:pPr>
      <w:r>
        <w:separator/>
      </w:r>
    </w:p>
  </w:footnote>
  <w:footnote w:type="continuationSeparator" w:id="0">
    <w:p w:rsidR="00257218" w:rsidRDefault="00257218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CD3"/>
    <w:multiLevelType w:val="hybridMultilevel"/>
    <w:tmpl w:val="4454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908"/>
    <w:multiLevelType w:val="hybridMultilevel"/>
    <w:tmpl w:val="56D21C52"/>
    <w:lvl w:ilvl="0" w:tplc="0FCE9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70A"/>
    <w:multiLevelType w:val="hybridMultilevel"/>
    <w:tmpl w:val="0C2EC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80A"/>
    <w:multiLevelType w:val="hybridMultilevel"/>
    <w:tmpl w:val="89D8C688"/>
    <w:lvl w:ilvl="0" w:tplc="9D8229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40D7"/>
    <w:multiLevelType w:val="hybridMultilevel"/>
    <w:tmpl w:val="6418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C59DC"/>
    <w:multiLevelType w:val="hybridMultilevel"/>
    <w:tmpl w:val="71CC3C60"/>
    <w:lvl w:ilvl="0" w:tplc="2D6CCC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4B65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251F"/>
    <w:multiLevelType w:val="hybridMultilevel"/>
    <w:tmpl w:val="A9801F9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02C3682"/>
    <w:multiLevelType w:val="hybridMultilevel"/>
    <w:tmpl w:val="CC9647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82D339C"/>
    <w:multiLevelType w:val="hybridMultilevel"/>
    <w:tmpl w:val="492A4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202BB9"/>
    <w:rsid w:val="002151F2"/>
    <w:rsid w:val="002232D9"/>
    <w:rsid w:val="00257218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32BA6"/>
    <w:rsid w:val="00365D34"/>
    <w:rsid w:val="003663F5"/>
    <w:rsid w:val="003B0E47"/>
    <w:rsid w:val="003B481B"/>
    <w:rsid w:val="00404463"/>
    <w:rsid w:val="00411FD9"/>
    <w:rsid w:val="00415CD0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445BD"/>
    <w:rsid w:val="0057734E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52BE0"/>
    <w:rsid w:val="007B0280"/>
    <w:rsid w:val="007C0F70"/>
    <w:rsid w:val="007C7D58"/>
    <w:rsid w:val="007F4ED4"/>
    <w:rsid w:val="00882C12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23B3A"/>
    <w:rsid w:val="00A34CE3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E5681"/>
    <w:rsid w:val="00CF23E2"/>
    <w:rsid w:val="00D02000"/>
    <w:rsid w:val="00D03E53"/>
    <w:rsid w:val="00D0630A"/>
    <w:rsid w:val="00D242C6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27C43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1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2333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3</cp:revision>
  <cp:lastPrinted>2010-12-15T09:14:00Z</cp:lastPrinted>
  <dcterms:created xsi:type="dcterms:W3CDTF">2019-09-24T10:50:00Z</dcterms:created>
  <dcterms:modified xsi:type="dcterms:W3CDTF">2019-09-24T10:55:00Z</dcterms:modified>
</cp:coreProperties>
</file>