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AF1BD7" w:rsidRPr="005767CB" w14:paraId="65C1D256" w14:textId="77777777" w:rsidTr="00E6504E">
        <w:tc>
          <w:tcPr>
            <w:tcW w:w="4792" w:type="dxa"/>
          </w:tcPr>
          <w:p w14:paraId="16619523" w14:textId="7382DA91" w:rsidR="00E6504E" w:rsidRPr="00830714" w:rsidRDefault="001D1E26" w:rsidP="00A8785B">
            <w:pPr>
              <w:spacing w:after="0" w:line="30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07EB4D" wp14:editId="10DAE847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hideMark/>
          </w:tcPr>
          <w:p w14:paraId="38A324A6" w14:textId="5718D0F0" w:rsidR="00E6504E" w:rsidRPr="005767CB" w:rsidRDefault="00F03FDF" w:rsidP="00970737">
            <w:pPr>
              <w:spacing w:after="0" w:line="30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31</w:t>
            </w:r>
            <w:r w:rsidR="00A31A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E4F">
              <w:rPr>
                <w:rFonts w:ascii="Arial" w:hAnsi="Arial" w:cs="Arial"/>
                <w:sz w:val="18"/>
                <w:szCs w:val="18"/>
              </w:rPr>
              <w:t>grudnia</w:t>
            </w:r>
            <w:r w:rsidR="009E2FA5" w:rsidRPr="005767CB">
              <w:rPr>
                <w:rFonts w:ascii="Arial" w:hAnsi="Arial" w:cs="Arial"/>
                <w:sz w:val="18"/>
                <w:szCs w:val="18"/>
              </w:rPr>
              <w:t xml:space="preserve"> 2019 r.</w:t>
            </w:r>
            <w:r w:rsidR="008E3149" w:rsidRPr="005767C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E6504E" w:rsidRPr="005767CB" w14:paraId="1933B5AE" w14:textId="77777777" w:rsidTr="00E6504E">
        <w:tc>
          <w:tcPr>
            <w:tcW w:w="4792" w:type="dxa"/>
            <w:hideMark/>
          </w:tcPr>
          <w:p w14:paraId="57AF2BDF" w14:textId="77777777" w:rsidR="00E6504E" w:rsidRPr="00830714" w:rsidRDefault="00493E4F" w:rsidP="00AA28BB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</w:t>
            </w:r>
            <w:r w:rsidR="00AA28BB">
              <w:rPr>
                <w:rFonts w:ascii="Arial" w:hAnsi="Arial" w:cs="Arial"/>
                <w:sz w:val="18"/>
                <w:szCs w:val="18"/>
              </w:rPr>
              <w:t>OP</w:t>
            </w:r>
            <w:r>
              <w:rPr>
                <w:rFonts w:ascii="Arial" w:hAnsi="Arial" w:cs="Arial"/>
                <w:sz w:val="18"/>
                <w:szCs w:val="18"/>
              </w:rPr>
              <w:t>-I</w:t>
            </w:r>
            <w:r w:rsidR="00AA28BB">
              <w:rPr>
                <w:rFonts w:ascii="Arial" w:hAnsi="Arial" w:cs="Arial"/>
                <w:sz w:val="18"/>
                <w:szCs w:val="18"/>
              </w:rPr>
              <w:t>I.7222.29.</w:t>
            </w:r>
            <w:r w:rsidR="009E2FA5" w:rsidRPr="00830714">
              <w:rPr>
                <w:rFonts w:ascii="Arial" w:hAnsi="Arial" w:cs="Arial"/>
                <w:sz w:val="18"/>
                <w:szCs w:val="18"/>
              </w:rPr>
              <w:t>2019.IC</w:t>
            </w:r>
          </w:p>
        </w:tc>
        <w:tc>
          <w:tcPr>
            <w:tcW w:w="4789" w:type="dxa"/>
          </w:tcPr>
          <w:p w14:paraId="7632E2CC" w14:textId="77777777" w:rsidR="00E6504E" w:rsidRPr="005767CB" w:rsidRDefault="00E6504E" w:rsidP="00CF7D26">
            <w:pPr>
              <w:spacing w:after="0" w:line="30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CD9A91" w14:textId="22DB2EEC" w:rsidR="008B669B" w:rsidRPr="005767CB" w:rsidRDefault="002C0C09" w:rsidP="00CF7D26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5767CB">
        <w:rPr>
          <w:rFonts w:ascii="Arial" w:hAnsi="Arial" w:cs="Arial"/>
          <w:sz w:val="22"/>
          <w:szCs w:val="22"/>
        </w:rPr>
        <w:t xml:space="preserve">DECYZJA </w:t>
      </w:r>
      <w:r w:rsidRPr="00525EAD">
        <w:rPr>
          <w:rFonts w:ascii="Arial" w:hAnsi="Arial" w:cs="Arial"/>
          <w:sz w:val="22"/>
          <w:szCs w:val="22"/>
        </w:rPr>
        <w:t>Nr</w:t>
      </w:r>
      <w:r w:rsidR="008E3149" w:rsidRPr="00525EAD">
        <w:rPr>
          <w:rFonts w:ascii="Arial" w:hAnsi="Arial" w:cs="Arial"/>
          <w:sz w:val="22"/>
          <w:szCs w:val="22"/>
        </w:rPr>
        <w:t xml:space="preserve"> </w:t>
      </w:r>
      <w:r w:rsidR="00CA5940">
        <w:rPr>
          <w:rFonts w:ascii="Arial" w:hAnsi="Arial" w:cs="Arial"/>
          <w:sz w:val="22"/>
          <w:szCs w:val="22"/>
          <w:lang w:val="pl-PL"/>
        </w:rPr>
        <w:t>180</w:t>
      </w:r>
      <w:r w:rsidR="00B46714" w:rsidRPr="00CA5940">
        <w:rPr>
          <w:rFonts w:ascii="Arial" w:hAnsi="Arial" w:cs="Arial"/>
          <w:sz w:val="22"/>
          <w:szCs w:val="22"/>
        </w:rPr>
        <w:t>/</w:t>
      </w:r>
      <w:r w:rsidR="008B669B" w:rsidRPr="00CA5940">
        <w:rPr>
          <w:rFonts w:ascii="Arial" w:hAnsi="Arial" w:cs="Arial"/>
          <w:sz w:val="22"/>
          <w:szCs w:val="22"/>
        </w:rPr>
        <w:t>1</w:t>
      </w:r>
      <w:r w:rsidR="008B669B" w:rsidRPr="00525EAD">
        <w:rPr>
          <w:rFonts w:ascii="Arial" w:hAnsi="Arial" w:cs="Arial"/>
          <w:sz w:val="22"/>
          <w:szCs w:val="22"/>
        </w:rPr>
        <w:t>9/PZ.Z</w:t>
      </w:r>
    </w:p>
    <w:p w14:paraId="3DAF9C05" w14:textId="77777777" w:rsidR="008B669B" w:rsidRPr="005767CB" w:rsidRDefault="008B669B" w:rsidP="006C6CF9">
      <w:pPr>
        <w:pStyle w:val="Tekstpodstawowy"/>
        <w:ind w:firstLine="709"/>
        <w:rPr>
          <w:rFonts w:ascii="Arial" w:hAnsi="Arial" w:cs="Arial"/>
          <w:lang w:eastAsia="pl-PL"/>
        </w:rPr>
      </w:pPr>
      <w:r w:rsidRPr="005767CB">
        <w:rPr>
          <w:rFonts w:ascii="Arial" w:hAnsi="Arial" w:cs="Arial"/>
          <w:lang w:eastAsia="pl-PL"/>
        </w:rPr>
        <w:t xml:space="preserve">Na podstawie art. 163 ustawy z dnia 14 czerwca 1960 r. Kodeks postępowania administracyjnego (Dz. U. z 2018 r. poz. 2096, z </w:t>
      </w:r>
      <w:proofErr w:type="spellStart"/>
      <w:r w:rsidRPr="005767CB">
        <w:rPr>
          <w:rFonts w:ascii="Arial" w:hAnsi="Arial" w:cs="Arial"/>
          <w:lang w:eastAsia="pl-PL"/>
        </w:rPr>
        <w:t>późn</w:t>
      </w:r>
      <w:proofErr w:type="spellEnd"/>
      <w:r w:rsidRPr="005767CB">
        <w:rPr>
          <w:rFonts w:ascii="Arial" w:hAnsi="Arial" w:cs="Arial"/>
          <w:lang w:eastAsia="pl-PL"/>
        </w:rPr>
        <w:t>. zm.)</w:t>
      </w:r>
      <w:r w:rsidRPr="005767CB">
        <w:rPr>
          <w:rFonts w:ascii="Arial" w:hAnsi="Arial" w:cs="Arial"/>
          <w:lang w:eastAsia="ar-SA"/>
        </w:rPr>
        <w:t>,</w:t>
      </w:r>
      <w:r w:rsidRPr="005767CB">
        <w:rPr>
          <w:rFonts w:ascii="Arial" w:hAnsi="Arial" w:cs="Arial"/>
          <w:lang w:eastAsia="pl-PL"/>
        </w:rPr>
        <w:t xml:space="preserve"> art. 192, art. 201 ust. 1, art. 214 ust. 5, art. 215 ust. 5 i art. 378 ust. 2a pkt 1 ustawy z dnia 27 kwietnia 2001 r. Prawo ochrony środowiska (</w:t>
      </w:r>
      <w:r w:rsidRPr="005767CB">
        <w:rPr>
          <w:rFonts w:ascii="Arial" w:hAnsi="Arial" w:cs="Arial"/>
          <w:bCs/>
          <w:lang w:eastAsia="pl-PL"/>
        </w:rPr>
        <w:t xml:space="preserve">Dz. U. </w:t>
      </w:r>
      <w:r w:rsidR="00775CC6" w:rsidRPr="005767CB">
        <w:rPr>
          <w:rFonts w:ascii="Arial" w:hAnsi="Arial" w:cs="Arial"/>
          <w:bCs/>
          <w:lang w:eastAsia="pl-PL"/>
        </w:rPr>
        <w:t>z 2019 r. poz. 1396</w:t>
      </w:r>
      <w:r w:rsidR="00DC0728" w:rsidRPr="005767CB">
        <w:rPr>
          <w:rFonts w:ascii="Arial" w:hAnsi="Arial" w:cs="Arial"/>
          <w:bCs/>
          <w:lang w:eastAsia="pl-PL"/>
        </w:rPr>
        <w:t xml:space="preserve">, z </w:t>
      </w:r>
      <w:proofErr w:type="spellStart"/>
      <w:r w:rsidR="00DC0728" w:rsidRPr="005767CB">
        <w:rPr>
          <w:rFonts w:ascii="Arial" w:hAnsi="Arial" w:cs="Arial"/>
          <w:bCs/>
          <w:lang w:eastAsia="pl-PL"/>
        </w:rPr>
        <w:t>późn</w:t>
      </w:r>
      <w:proofErr w:type="spellEnd"/>
      <w:r w:rsidR="00DC0728" w:rsidRPr="005767CB">
        <w:rPr>
          <w:rFonts w:ascii="Arial" w:hAnsi="Arial" w:cs="Arial"/>
          <w:bCs/>
          <w:lang w:eastAsia="pl-PL"/>
        </w:rPr>
        <w:t>. zm.</w:t>
      </w:r>
      <w:r w:rsidRPr="005767CB">
        <w:rPr>
          <w:rFonts w:ascii="Arial" w:hAnsi="Arial" w:cs="Arial"/>
          <w:lang w:eastAsia="pl-PL"/>
        </w:rPr>
        <w:t>), po rozpatrzeniu wniosku</w:t>
      </w:r>
      <w:r w:rsidR="00127CDA" w:rsidRPr="005767CB">
        <w:rPr>
          <w:rFonts w:ascii="Arial" w:hAnsi="Arial" w:cs="Arial"/>
        </w:rPr>
        <w:t xml:space="preserve"> </w:t>
      </w:r>
      <w:r w:rsidR="00B7597D">
        <w:rPr>
          <w:rFonts w:ascii="Arial" w:hAnsi="Arial" w:cs="Arial"/>
        </w:rPr>
        <w:t>Spółki</w:t>
      </w:r>
      <w:r w:rsidR="00AA28BB">
        <w:rPr>
          <w:rFonts w:ascii="Arial" w:hAnsi="Arial" w:cs="Arial"/>
        </w:rPr>
        <w:t xml:space="preserve"> Ferma Drobiu </w:t>
      </w:r>
      <w:proofErr w:type="spellStart"/>
      <w:r w:rsidR="00AA28BB">
        <w:rPr>
          <w:rFonts w:ascii="Arial" w:hAnsi="Arial" w:cs="Arial"/>
        </w:rPr>
        <w:t>K</w:t>
      </w:r>
      <w:r w:rsidR="00A7559E" w:rsidRPr="005767CB">
        <w:rPr>
          <w:rFonts w:ascii="Arial" w:hAnsi="Arial" w:cs="Arial"/>
        </w:rPr>
        <w:t>oźlakiewicz</w:t>
      </w:r>
      <w:proofErr w:type="spellEnd"/>
      <w:r w:rsidR="00A7559E" w:rsidRPr="005767CB">
        <w:rPr>
          <w:rFonts w:ascii="Arial" w:hAnsi="Arial" w:cs="Arial"/>
        </w:rPr>
        <w:t xml:space="preserve"> </w:t>
      </w:r>
      <w:proofErr w:type="spellStart"/>
      <w:r w:rsidR="00A7559E" w:rsidRPr="005767CB">
        <w:rPr>
          <w:rFonts w:ascii="Arial" w:hAnsi="Arial" w:cs="Arial"/>
        </w:rPr>
        <w:t>Sp.J</w:t>
      </w:r>
      <w:proofErr w:type="spellEnd"/>
      <w:r w:rsidR="00A7559E" w:rsidRPr="005767CB">
        <w:rPr>
          <w:rFonts w:ascii="Arial" w:hAnsi="Arial" w:cs="Arial"/>
        </w:rPr>
        <w:t>.</w:t>
      </w:r>
      <w:r w:rsidR="00B7597D">
        <w:rPr>
          <w:rFonts w:ascii="Arial" w:hAnsi="Arial" w:cs="Arial"/>
        </w:rPr>
        <w:t xml:space="preserve"> z siedzibą w miejscowości Wiśniewo 99A, w imieniu której działa pełnomocnik </w:t>
      </w:r>
    </w:p>
    <w:p w14:paraId="150142A9" w14:textId="77777777" w:rsidR="008B669B" w:rsidRPr="005767CB" w:rsidRDefault="008B669B" w:rsidP="001A5FC2">
      <w:pPr>
        <w:pStyle w:val="Nagwek2"/>
        <w:spacing w:after="240"/>
        <w:jc w:val="center"/>
      </w:pPr>
      <w:r w:rsidRPr="009C0B3B">
        <w:rPr>
          <w:b/>
        </w:rPr>
        <w:t>zmieniam</w:t>
      </w:r>
    </w:p>
    <w:p w14:paraId="6C6714E0" w14:textId="578842B8" w:rsidR="008B669B" w:rsidRPr="005A25EC" w:rsidRDefault="002C0C09" w:rsidP="00C95865">
      <w:pPr>
        <w:pStyle w:val="Tekstpodstawowy"/>
        <w:rPr>
          <w:rFonts w:ascii="Arial" w:hAnsi="Arial" w:cs="Arial"/>
          <w:lang w:val="fr-FR" w:eastAsia="pl-PL"/>
        </w:rPr>
      </w:pPr>
      <w:r w:rsidRPr="005A25EC">
        <w:rPr>
          <w:rFonts w:ascii="Arial" w:hAnsi="Arial" w:cs="Arial"/>
        </w:rPr>
        <w:t xml:space="preserve">decyzję </w:t>
      </w:r>
      <w:r w:rsidR="000A7DC5" w:rsidRPr="005A25EC">
        <w:rPr>
          <w:rFonts w:ascii="Arial" w:hAnsi="Arial" w:cs="Arial"/>
        </w:rPr>
        <w:t xml:space="preserve">Wojewody Mazowieckiego z dnia 28 stycznia 2005 r. znak WŚR.I.6640/19/7/05 </w:t>
      </w:r>
      <w:r w:rsidR="00422D03" w:rsidRPr="005A25EC">
        <w:rPr>
          <w:rFonts w:ascii="Arial" w:hAnsi="Arial" w:cs="Arial"/>
        </w:rPr>
        <w:t xml:space="preserve">zmienioną decyzjami </w:t>
      </w:r>
      <w:r w:rsidRPr="005A25EC">
        <w:rPr>
          <w:rFonts w:ascii="Arial" w:hAnsi="Arial" w:cs="Arial"/>
        </w:rPr>
        <w:t>Marszałka Województwa Mazowieckiego</w:t>
      </w:r>
      <w:r w:rsidR="00422D03" w:rsidRPr="005A25EC">
        <w:rPr>
          <w:rFonts w:ascii="Arial" w:hAnsi="Arial" w:cs="Arial"/>
        </w:rPr>
        <w:t>:</w:t>
      </w:r>
      <w:r w:rsidRPr="005A25EC">
        <w:rPr>
          <w:rFonts w:ascii="Arial" w:hAnsi="Arial" w:cs="Arial"/>
        </w:rPr>
        <w:t xml:space="preserve"> Nr </w:t>
      </w:r>
      <w:r w:rsidR="00422D03" w:rsidRPr="005A25EC">
        <w:rPr>
          <w:rFonts w:ascii="Arial" w:hAnsi="Arial" w:cs="Arial"/>
        </w:rPr>
        <w:t>81</w:t>
      </w:r>
      <w:r w:rsidR="00E7559E" w:rsidRPr="005A25EC">
        <w:rPr>
          <w:rFonts w:ascii="Arial" w:hAnsi="Arial" w:cs="Arial"/>
        </w:rPr>
        <w:t>/1</w:t>
      </w:r>
      <w:r w:rsidR="00422D03" w:rsidRPr="005A25EC">
        <w:rPr>
          <w:rFonts w:ascii="Arial" w:hAnsi="Arial" w:cs="Arial"/>
        </w:rPr>
        <w:t>0</w:t>
      </w:r>
      <w:r w:rsidR="0007160A" w:rsidRPr="005A25EC">
        <w:rPr>
          <w:rFonts w:ascii="Arial" w:hAnsi="Arial" w:cs="Arial"/>
        </w:rPr>
        <w:t>/PŚ</w:t>
      </w:r>
      <w:r w:rsidR="008D045D" w:rsidRPr="005A25EC">
        <w:rPr>
          <w:rFonts w:ascii="Arial" w:hAnsi="Arial" w:cs="Arial"/>
        </w:rPr>
        <w:t xml:space="preserve">.Z z dnia </w:t>
      </w:r>
      <w:r w:rsidR="00422D03" w:rsidRPr="005A25EC">
        <w:rPr>
          <w:rFonts w:ascii="Arial" w:hAnsi="Arial" w:cs="Arial"/>
        </w:rPr>
        <w:t>14 września</w:t>
      </w:r>
      <w:r w:rsidR="0007160A" w:rsidRPr="005A25EC">
        <w:rPr>
          <w:rFonts w:ascii="Arial" w:hAnsi="Arial" w:cs="Arial"/>
        </w:rPr>
        <w:t xml:space="preserve"> </w:t>
      </w:r>
      <w:r w:rsidR="00E7559E" w:rsidRPr="005A25EC">
        <w:rPr>
          <w:rFonts w:ascii="Arial" w:hAnsi="Arial" w:cs="Arial"/>
        </w:rPr>
        <w:t>201</w:t>
      </w:r>
      <w:r w:rsidR="00422D03" w:rsidRPr="005A25EC">
        <w:rPr>
          <w:rFonts w:ascii="Arial" w:hAnsi="Arial" w:cs="Arial"/>
        </w:rPr>
        <w:t>0</w:t>
      </w:r>
      <w:r w:rsidR="00521DFC" w:rsidRPr="005A25EC">
        <w:rPr>
          <w:rFonts w:ascii="Arial" w:hAnsi="Arial" w:cs="Arial"/>
        </w:rPr>
        <w:t xml:space="preserve"> r.</w:t>
      </w:r>
      <w:r w:rsidRPr="005A25EC">
        <w:rPr>
          <w:rFonts w:ascii="Arial" w:hAnsi="Arial" w:cs="Arial"/>
        </w:rPr>
        <w:t xml:space="preserve">, </w:t>
      </w:r>
      <w:r w:rsidR="00DA765D" w:rsidRPr="005A25EC">
        <w:rPr>
          <w:rFonts w:ascii="Arial" w:hAnsi="Arial" w:cs="Arial"/>
        </w:rPr>
        <w:br/>
      </w:r>
      <w:r w:rsidR="00422D03" w:rsidRPr="005A25EC">
        <w:rPr>
          <w:rFonts w:ascii="Arial" w:hAnsi="Arial" w:cs="Arial"/>
        </w:rPr>
        <w:t>i nr 25/15/PŚ.Z z dnia 22 stycznia 2015 r.,</w:t>
      </w:r>
      <w:r w:rsidR="00CC07F9" w:rsidRPr="005A25EC">
        <w:rPr>
          <w:rFonts w:ascii="Arial" w:eastAsia="Times New Roman" w:hAnsi="Arial" w:cs="Arial"/>
          <w:lang w:eastAsia="pl-PL"/>
        </w:rPr>
        <w:t xml:space="preserve"> </w:t>
      </w:r>
      <w:r w:rsidR="00422D03" w:rsidRPr="005A25EC">
        <w:rPr>
          <w:rFonts w:ascii="Arial" w:eastAsia="Times New Roman" w:hAnsi="Arial" w:cs="Arial"/>
          <w:lang w:eastAsia="pl-PL"/>
        </w:rPr>
        <w:t xml:space="preserve">w sprawie </w:t>
      </w:r>
      <w:r w:rsidR="00422D03" w:rsidRPr="005A25EC">
        <w:rPr>
          <w:rFonts w:ascii="Arial" w:hAnsi="Arial" w:cs="Arial"/>
        </w:rPr>
        <w:t>udzielenia</w:t>
      </w:r>
      <w:r w:rsidR="008B669B" w:rsidRPr="005A25EC">
        <w:rPr>
          <w:rFonts w:ascii="Arial" w:hAnsi="Arial" w:cs="Arial"/>
        </w:rPr>
        <w:t xml:space="preserve"> pozwolenia zintegrowanego </w:t>
      </w:r>
      <w:r w:rsidR="005A25EC" w:rsidRPr="005A25EC">
        <w:rPr>
          <w:rFonts w:ascii="Arial" w:hAnsi="Arial" w:cs="Arial"/>
        </w:rPr>
        <w:t>Ferm</w:t>
      </w:r>
      <w:r w:rsidR="00506D54">
        <w:rPr>
          <w:rFonts w:ascii="Arial" w:hAnsi="Arial" w:cs="Arial"/>
        </w:rPr>
        <w:t>ie</w:t>
      </w:r>
      <w:r w:rsidR="005A25EC" w:rsidRPr="005A25EC">
        <w:rPr>
          <w:rFonts w:ascii="Arial" w:hAnsi="Arial" w:cs="Arial"/>
        </w:rPr>
        <w:t xml:space="preserve"> Drobiu </w:t>
      </w:r>
      <w:proofErr w:type="spellStart"/>
      <w:r w:rsidR="005A25EC" w:rsidRPr="005A25EC">
        <w:rPr>
          <w:rFonts w:ascii="Arial" w:hAnsi="Arial" w:cs="Arial"/>
        </w:rPr>
        <w:t>Koźlakiewicz</w:t>
      </w:r>
      <w:proofErr w:type="spellEnd"/>
      <w:r w:rsidR="005A25EC" w:rsidRPr="005A25EC">
        <w:rPr>
          <w:rFonts w:ascii="Arial" w:hAnsi="Arial" w:cs="Arial"/>
        </w:rPr>
        <w:t xml:space="preserve"> spółka cywilna</w:t>
      </w:r>
      <w:r w:rsidR="00506D54">
        <w:rPr>
          <w:rFonts w:ascii="Arial" w:hAnsi="Arial" w:cs="Arial"/>
        </w:rPr>
        <w:t xml:space="preserve"> Mirosław </w:t>
      </w:r>
      <w:proofErr w:type="spellStart"/>
      <w:r w:rsidR="00506D54">
        <w:rPr>
          <w:rFonts w:ascii="Arial" w:hAnsi="Arial" w:cs="Arial"/>
        </w:rPr>
        <w:t>Koźlakiewicz</w:t>
      </w:r>
      <w:proofErr w:type="spellEnd"/>
      <w:r w:rsidR="00506D54">
        <w:rPr>
          <w:rFonts w:ascii="Arial" w:hAnsi="Arial" w:cs="Arial"/>
        </w:rPr>
        <w:t xml:space="preserve">, Urszula </w:t>
      </w:r>
      <w:proofErr w:type="spellStart"/>
      <w:r w:rsidR="00506D54" w:rsidRPr="005A25EC">
        <w:rPr>
          <w:rFonts w:ascii="Arial" w:hAnsi="Arial" w:cs="Arial"/>
        </w:rPr>
        <w:t>Koźlakiewicz</w:t>
      </w:r>
      <w:proofErr w:type="spellEnd"/>
      <w:r w:rsidR="00506D54">
        <w:rPr>
          <w:rFonts w:ascii="Arial" w:hAnsi="Arial" w:cs="Arial"/>
        </w:rPr>
        <w:t>, Ernest</w:t>
      </w:r>
      <w:r w:rsidR="00506D54" w:rsidRPr="00506D54">
        <w:rPr>
          <w:rFonts w:ascii="Arial" w:hAnsi="Arial" w:cs="Arial"/>
        </w:rPr>
        <w:t xml:space="preserve"> </w:t>
      </w:r>
      <w:proofErr w:type="spellStart"/>
      <w:r w:rsidR="00506D54" w:rsidRPr="005A25EC">
        <w:rPr>
          <w:rFonts w:ascii="Arial" w:hAnsi="Arial" w:cs="Arial"/>
        </w:rPr>
        <w:t>Koźlakiewicz</w:t>
      </w:r>
      <w:proofErr w:type="spellEnd"/>
      <w:r w:rsidR="00506D54">
        <w:rPr>
          <w:rFonts w:ascii="Arial" w:hAnsi="Arial" w:cs="Arial"/>
        </w:rPr>
        <w:t xml:space="preserve">, Przemysław </w:t>
      </w:r>
      <w:proofErr w:type="spellStart"/>
      <w:r w:rsidR="00506D54" w:rsidRPr="005A25EC">
        <w:rPr>
          <w:rFonts w:ascii="Arial" w:hAnsi="Arial" w:cs="Arial"/>
        </w:rPr>
        <w:t>Koźlakiewicz</w:t>
      </w:r>
      <w:proofErr w:type="spellEnd"/>
      <w:r w:rsidR="00506D54">
        <w:rPr>
          <w:rFonts w:ascii="Arial" w:hAnsi="Arial" w:cs="Arial"/>
        </w:rPr>
        <w:t xml:space="preserve">, </w:t>
      </w:r>
      <w:r w:rsidR="0007160A" w:rsidRPr="005A25EC">
        <w:rPr>
          <w:rFonts w:ascii="Arial" w:hAnsi="Arial" w:cs="Arial"/>
        </w:rPr>
        <w:t xml:space="preserve"> z sied</w:t>
      </w:r>
      <w:r w:rsidR="005A25EC" w:rsidRPr="005A25EC">
        <w:rPr>
          <w:rFonts w:ascii="Arial" w:hAnsi="Arial" w:cs="Arial"/>
        </w:rPr>
        <w:t>zibą w miejscowości Wiśniewo,</w:t>
      </w:r>
      <w:r w:rsidR="00832087" w:rsidRPr="005A25EC">
        <w:rPr>
          <w:rFonts w:ascii="Arial" w:hAnsi="Arial" w:cs="Arial"/>
        </w:rPr>
        <w:t xml:space="preserve"> </w:t>
      </w:r>
      <w:r w:rsidR="005A25EC" w:rsidRPr="005A25EC">
        <w:rPr>
          <w:rFonts w:ascii="Arial" w:hAnsi="Arial" w:cs="Arial"/>
        </w:rPr>
        <w:br/>
      </w:r>
      <w:r w:rsidR="008D045D" w:rsidRPr="005A25EC">
        <w:rPr>
          <w:rFonts w:ascii="Arial" w:hAnsi="Arial" w:cs="Arial"/>
        </w:rPr>
        <w:t>na</w:t>
      </w:r>
      <w:r w:rsidR="00521DFC" w:rsidRPr="005A25EC">
        <w:rPr>
          <w:rFonts w:ascii="Arial" w:hAnsi="Arial" w:cs="Arial"/>
        </w:rPr>
        <w:t xml:space="preserve"> </w:t>
      </w:r>
      <w:r w:rsidR="00521DFC" w:rsidRPr="005A25EC">
        <w:rPr>
          <w:rFonts w:ascii="Arial" w:eastAsia="Times New Roman" w:hAnsi="Arial" w:cs="Arial"/>
          <w:lang w:eastAsia="pl-PL"/>
        </w:rPr>
        <w:t xml:space="preserve">prowadzenie </w:t>
      </w:r>
      <w:r w:rsidR="00521DFC" w:rsidRPr="005A25EC">
        <w:rPr>
          <w:rFonts w:ascii="Arial" w:eastAsia="Times New Roman" w:hAnsi="Arial" w:cs="Arial"/>
          <w:lang w:eastAsia="ar-SA"/>
        </w:rPr>
        <w:t>instalacji do</w:t>
      </w:r>
      <w:r w:rsidR="00832087" w:rsidRPr="005A25EC">
        <w:rPr>
          <w:rFonts w:ascii="Arial" w:eastAsia="Times New Roman" w:hAnsi="Arial" w:cs="Arial"/>
          <w:lang w:eastAsia="ar-SA"/>
        </w:rPr>
        <w:t xml:space="preserve"> klatkowego chowu </w:t>
      </w:r>
      <w:r w:rsidR="00521DFC" w:rsidRPr="005A25EC">
        <w:rPr>
          <w:rFonts w:ascii="Arial" w:eastAsia="Times New Roman" w:hAnsi="Arial" w:cs="Arial"/>
          <w:lang w:eastAsia="ar-SA"/>
        </w:rPr>
        <w:t>drobiu</w:t>
      </w:r>
      <w:r w:rsidR="00832087" w:rsidRPr="005A25EC">
        <w:rPr>
          <w:rFonts w:ascii="Arial" w:eastAsia="Times New Roman" w:hAnsi="Arial" w:cs="Arial"/>
          <w:lang w:eastAsia="ar-SA"/>
        </w:rPr>
        <w:t xml:space="preserve"> – kur niosek jaj konsumpcyjnych</w:t>
      </w:r>
      <w:r w:rsidR="005A25EC" w:rsidRPr="005A25EC">
        <w:rPr>
          <w:rFonts w:ascii="Arial" w:eastAsia="Times New Roman" w:hAnsi="Arial" w:cs="Arial"/>
          <w:lang w:eastAsia="ar-SA"/>
        </w:rPr>
        <w:t>,</w:t>
      </w:r>
      <w:r w:rsidR="00521DFC" w:rsidRPr="005A25EC">
        <w:rPr>
          <w:rFonts w:ascii="Arial" w:eastAsia="Times New Roman" w:hAnsi="Arial" w:cs="Arial"/>
          <w:lang w:eastAsia="ar-SA"/>
        </w:rPr>
        <w:t xml:space="preserve"> </w:t>
      </w:r>
      <w:r w:rsidR="005A25EC" w:rsidRPr="005A25EC">
        <w:rPr>
          <w:rFonts w:ascii="Arial" w:eastAsia="Times New Roman" w:hAnsi="Arial" w:cs="Arial"/>
          <w:lang w:eastAsia="ar-SA"/>
        </w:rPr>
        <w:br/>
      </w:r>
      <w:r w:rsidR="008B669B" w:rsidRPr="005A25EC">
        <w:rPr>
          <w:rFonts w:ascii="Arial" w:eastAsia="Times New Roman" w:hAnsi="Arial" w:cs="Arial"/>
          <w:lang w:eastAsia="pl-PL"/>
        </w:rPr>
        <w:t xml:space="preserve">w </w:t>
      </w:r>
      <w:r w:rsidR="008B669B" w:rsidRPr="005A25EC">
        <w:rPr>
          <w:rFonts w:ascii="Arial" w:hAnsi="Arial" w:cs="Arial"/>
          <w:lang w:val="fr-FR" w:eastAsia="pl-PL"/>
        </w:rPr>
        <w:t>następujący sposób:</w:t>
      </w:r>
    </w:p>
    <w:p w14:paraId="4998BA27" w14:textId="77777777" w:rsidR="006572E1" w:rsidRPr="006572E1" w:rsidRDefault="006572E1" w:rsidP="009C0B3B">
      <w:pPr>
        <w:pStyle w:val="Nagwek2"/>
        <w:numPr>
          <w:ilvl w:val="0"/>
          <w:numId w:val="10"/>
        </w:numPr>
        <w:spacing w:before="120" w:line="300" w:lineRule="auto"/>
        <w:ind w:left="284" w:hanging="284"/>
        <w:rPr>
          <w:rFonts w:cs="Arial"/>
          <w:color w:val="FF0000"/>
          <w:szCs w:val="22"/>
          <w:lang w:val="pl-PL" w:eastAsia="pl-PL"/>
        </w:rPr>
      </w:pPr>
      <w:r>
        <w:rPr>
          <w:lang w:val="pl-PL"/>
        </w:rPr>
        <w:t xml:space="preserve">sentencja decyzji otrzymuje brzmienie: </w:t>
      </w:r>
    </w:p>
    <w:p w14:paraId="032A4FDA" w14:textId="0CF8C6E9" w:rsidR="006572E1" w:rsidRPr="00B7749E" w:rsidRDefault="006572E1" w:rsidP="00B7749E">
      <w:pPr>
        <w:rPr>
          <w:rFonts w:ascii="Arial" w:hAnsi="Arial" w:cs="Arial"/>
        </w:rPr>
      </w:pPr>
      <w:r w:rsidRPr="00B7749E">
        <w:rPr>
          <w:rFonts w:ascii="Arial" w:hAnsi="Arial" w:cs="Arial"/>
        </w:rPr>
        <w:t xml:space="preserve">„Udzielam Spółce Ferma Drobiu </w:t>
      </w:r>
      <w:proofErr w:type="spellStart"/>
      <w:r w:rsidRPr="00B7749E">
        <w:rPr>
          <w:rFonts w:ascii="Arial" w:hAnsi="Arial" w:cs="Arial"/>
        </w:rPr>
        <w:t>Koźlakiewicz</w:t>
      </w:r>
      <w:proofErr w:type="spellEnd"/>
      <w:r w:rsidRPr="00B7749E">
        <w:rPr>
          <w:rFonts w:ascii="Arial" w:hAnsi="Arial" w:cs="Arial"/>
        </w:rPr>
        <w:t xml:space="preserve"> Spółka Jawna (REGON: 130966153, NIP: 569-175-66-18</w:t>
      </w:r>
      <w:r w:rsidR="00802903" w:rsidRPr="00B7749E">
        <w:rPr>
          <w:rFonts w:ascii="Arial" w:hAnsi="Arial" w:cs="Arial"/>
        </w:rPr>
        <w:t xml:space="preserve">) pozwolenia zintegrowanego </w:t>
      </w:r>
      <w:r w:rsidRPr="00B7749E">
        <w:rPr>
          <w:rFonts w:ascii="Arial" w:hAnsi="Arial" w:cs="Arial"/>
        </w:rPr>
        <w:t>na prowadzenie instalacji do klatkowego</w:t>
      </w:r>
      <w:r w:rsidRPr="00B7749E">
        <w:rPr>
          <w:rFonts w:ascii="Arial" w:hAnsi="Arial" w:cs="Arial"/>
          <w:lang w:eastAsia="ar-SA"/>
        </w:rPr>
        <w:t xml:space="preserve"> chowu drobiu – kur niosek jaj konsumpcyjnych, zlokalizowanej w miejscowości Wiśniewo 99, powiat mławski”;</w:t>
      </w:r>
      <w:r w:rsidRPr="00B7749E">
        <w:rPr>
          <w:rFonts w:ascii="Arial" w:hAnsi="Arial" w:cs="Arial"/>
        </w:rPr>
        <w:t xml:space="preserve"> </w:t>
      </w:r>
    </w:p>
    <w:p w14:paraId="0945FDF8" w14:textId="03143927" w:rsidR="00966867" w:rsidRPr="006F273D" w:rsidRDefault="00394CB6" w:rsidP="006572E1">
      <w:pPr>
        <w:pStyle w:val="Nagwek2"/>
        <w:numPr>
          <w:ilvl w:val="0"/>
          <w:numId w:val="10"/>
        </w:numPr>
        <w:spacing w:before="120" w:line="300" w:lineRule="auto"/>
        <w:ind w:left="284" w:hanging="284"/>
        <w:rPr>
          <w:rFonts w:cs="Arial"/>
          <w:color w:val="000000" w:themeColor="text1"/>
          <w:szCs w:val="22"/>
          <w:lang w:val="pl-PL" w:eastAsia="pl-PL"/>
        </w:rPr>
      </w:pPr>
      <w:r w:rsidRPr="006F273D">
        <w:rPr>
          <w:rFonts w:cs="Arial"/>
          <w:color w:val="000000" w:themeColor="text1"/>
          <w:szCs w:val="22"/>
          <w:lang w:val="pl-PL" w:eastAsia="pl-PL"/>
        </w:rPr>
        <w:t>w części V. ust. 1</w:t>
      </w:r>
      <w:r w:rsidR="006F273D" w:rsidRPr="006F273D">
        <w:rPr>
          <w:rFonts w:cs="Arial"/>
          <w:color w:val="000000" w:themeColor="text1"/>
          <w:szCs w:val="22"/>
          <w:lang w:val="pl-PL" w:eastAsia="pl-PL"/>
        </w:rPr>
        <w:t xml:space="preserve"> </w:t>
      </w:r>
      <w:r w:rsidR="00966867" w:rsidRPr="006F273D">
        <w:rPr>
          <w:rFonts w:cs="Arial"/>
          <w:color w:val="000000" w:themeColor="text1"/>
          <w:szCs w:val="22"/>
          <w:lang w:val="pl-PL" w:eastAsia="pl-PL"/>
        </w:rPr>
        <w:t>decyzji otrzymuje brzmienie:</w:t>
      </w:r>
    </w:p>
    <w:p w14:paraId="5D2CC72B" w14:textId="77777777" w:rsidR="00966867" w:rsidRPr="006060A4" w:rsidRDefault="00B05FBE" w:rsidP="00C95865">
      <w:pPr>
        <w:pStyle w:val="Tekstpodstawowy"/>
        <w:rPr>
          <w:rFonts w:ascii="Arial" w:hAnsi="Arial" w:cs="Arial"/>
          <w:b/>
          <w:color w:val="000000" w:themeColor="text1"/>
          <w:lang w:eastAsia="pl-PL"/>
        </w:rPr>
      </w:pPr>
      <w:r w:rsidRPr="006060A4">
        <w:rPr>
          <w:rFonts w:ascii="Arial" w:hAnsi="Arial" w:cs="Arial"/>
          <w:b/>
          <w:color w:val="000000" w:themeColor="text1"/>
          <w:lang w:eastAsia="pl-PL"/>
        </w:rPr>
        <w:t>„</w:t>
      </w:r>
      <w:r w:rsidR="00F42144" w:rsidRPr="006060A4">
        <w:rPr>
          <w:rFonts w:ascii="Arial" w:hAnsi="Arial" w:cs="Arial"/>
          <w:b/>
          <w:color w:val="000000" w:themeColor="text1"/>
          <w:lang w:eastAsia="pl-PL"/>
        </w:rPr>
        <w:t>1</w:t>
      </w:r>
      <w:r w:rsidR="00966867" w:rsidRPr="006060A4">
        <w:rPr>
          <w:rFonts w:ascii="Arial" w:hAnsi="Arial" w:cs="Arial"/>
          <w:b/>
          <w:color w:val="000000" w:themeColor="text1"/>
          <w:lang w:eastAsia="pl-PL"/>
        </w:rPr>
        <w:t>. Wprowadzanie gazów i pyłów do powietrza</w:t>
      </w:r>
    </w:p>
    <w:p w14:paraId="19E1B6AC" w14:textId="73B94554" w:rsidR="00966867" w:rsidRPr="00AA28BB" w:rsidRDefault="00966867" w:rsidP="00C95865">
      <w:pPr>
        <w:pStyle w:val="Tekstpodstawowy"/>
        <w:rPr>
          <w:rFonts w:ascii="Arial" w:hAnsi="Arial" w:cs="Arial"/>
          <w:color w:val="FF0000"/>
          <w:lang w:eastAsia="pl-PL"/>
        </w:rPr>
      </w:pPr>
      <w:r w:rsidRPr="006060A4">
        <w:rPr>
          <w:rFonts w:ascii="Arial" w:hAnsi="Arial" w:cs="Arial"/>
          <w:color w:val="000000" w:themeColor="text1"/>
          <w:lang w:eastAsia="pl-PL"/>
        </w:rPr>
        <w:t>Wielkości dopuszczalnej emisji oraz parametry instalacji - źródła powstawania i miejsca wprowadzania s</w:t>
      </w:r>
      <w:bookmarkStart w:id="0" w:name="_GoBack"/>
      <w:bookmarkEnd w:id="0"/>
      <w:r w:rsidRPr="006060A4">
        <w:rPr>
          <w:rFonts w:ascii="Arial" w:hAnsi="Arial" w:cs="Arial"/>
          <w:color w:val="000000" w:themeColor="text1"/>
          <w:lang w:eastAsia="pl-PL"/>
        </w:rPr>
        <w:t>ubstancji do powiet</w:t>
      </w:r>
      <w:r w:rsidR="00CF7D26" w:rsidRPr="006060A4">
        <w:rPr>
          <w:rFonts w:ascii="Arial" w:hAnsi="Arial" w:cs="Arial"/>
          <w:color w:val="000000" w:themeColor="text1"/>
          <w:lang w:eastAsia="pl-PL"/>
        </w:rPr>
        <w:t xml:space="preserve">rza zgodnie z tabelami nr </w:t>
      </w:r>
      <w:r w:rsidR="006060A4" w:rsidRPr="006060A4">
        <w:rPr>
          <w:rFonts w:ascii="Arial" w:hAnsi="Arial" w:cs="Arial"/>
          <w:color w:val="000000" w:themeColor="text1"/>
          <w:lang w:eastAsia="pl-PL"/>
        </w:rPr>
        <w:t>2a</w:t>
      </w:r>
      <w:r w:rsidR="00CF7D26" w:rsidRPr="006060A4">
        <w:rPr>
          <w:rFonts w:ascii="Arial" w:hAnsi="Arial" w:cs="Arial"/>
          <w:color w:val="000000" w:themeColor="text1"/>
          <w:lang w:eastAsia="pl-PL"/>
        </w:rPr>
        <w:t xml:space="preserve"> ÷ </w:t>
      </w:r>
      <w:r w:rsidR="00944ABF">
        <w:rPr>
          <w:rFonts w:ascii="Arial" w:hAnsi="Arial" w:cs="Arial"/>
          <w:color w:val="000000" w:themeColor="text1"/>
          <w:lang w:eastAsia="pl-PL"/>
        </w:rPr>
        <w:t>2c, 3a</w:t>
      </w:r>
      <w:r w:rsidRPr="00AA28BB">
        <w:rPr>
          <w:rFonts w:ascii="Arial" w:hAnsi="Arial" w:cs="Arial"/>
          <w:color w:val="FF0000"/>
          <w:lang w:eastAsia="pl-PL"/>
        </w:rPr>
        <w:t xml:space="preserve"> </w:t>
      </w:r>
      <w:r w:rsidR="00944ABF" w:rsidRPr="00944ABF">
        <w:rPr>
          <w:rFonts w:ascii="Arial" w:hAnsi="Arial" w:cs="Arial"/>
          <w:color w:val="000000" w:themeColor="text1"/>
          <w:lang w:eastAsia="pl-PL"/>
        </w:rPr>
        <w:t>÷ 3c</w:t>
      </w:r>
      <w:r w:rsidR="00944ABF">
        <w:rPr>
          <w:rFonts w:ascii="Arial" w:hAnsi="Arial" w:cs="Arial"/>
          <w:color w:val="000000" w:themeColor="text1"/>
          <w:lang w:eastAsia="pl-PL"/>
        </w:rPr>
        <w:t xml:space="preserve"> oraz 4a</w:t>
      </w:r>
      <w:r w:rsidR="00212B77">
        <w:rPr>
          <w:rFonts w:ascii="Arial" w:hAnsi="Arial" w:cs="Arial"/>
          <w:color w:val="000000" w:themeColor="text1"/>
          <w:lang w:eastAsia="pl-PL"/>
        </w:rPr>
        <w:t xml:space="preserve"> i 4b</w:t>
      </w:r>
    </w:p>
    <w:p w14:paraId="1E34126A" w14:textId="4D6D398E" w:rsidR="006060A4" w:rsidRPr="006F273D" w:rsidRDefault="006060A4" w:rsidP="006060A4">
      <w:pPr>
        <w:pStyle w:val="Tekstpodstawowy"/>
        <w:rPr>
          <w:rFonts w:ascii="Arial" w:hAnsi="Arial" w:cs="Arial"/>
          <w:color w:val="000000" w:themeColor="text1"/>
        </w:rPr>
      </w:pPr>
      <w:r w:rsidRPr="006F273D">
        <w:rPr>
          <w:rFonts w:ascii="Arial" w:hAnsi="Arial" w:cs="Arial"/>
          <w:color w:val="000000" w:themeColor="text1"/>
        </w:rPr>
        <w:t>Tabela nr 2</w:t>
      </w:r>
      <w:r w:rsidR="006F273D">
        <w:rPr>
          <w:rFonts w:ascii="Arial" w:hAnsi="Arial" w:cs="Arial"/>
          <w:color w:val="000000" w:themeColor="text1"/>
        </w:rPr>
        <w:t>a</w:t>
      </w:r>
      <w:r w:rsidRPr="006F273D">
        <w:rPr>
          <w:rFonts w:ascii="Arial" w:hAnsi="Arial" w:cs="Arial"/>
          <w:color w:val="000000" w:themeColor="text1"/>
        </w:rPr>
        <w:t>.:</w:t>
      </w:r>
      <w:r w:rsidRPr="006F273D">
        <w:rPr>
          <w:rFonts w:ascii="Arial" w:hAnsi="Arial" w:cs="Arial"/>
          <w:i/>
          <w:color w:val="000000" w:themeColor="text1"/>
        </w:rPr>
        <w:t xml:space="preserve"> </w:t>
      </w:r>
      <w:r w:rsidRPr="006F273D">
        <w:rPr>
          <w:rFonts w:ascii="Arial" w:hAnsi="Arial" w:cs="Arial"/>
          <w:color w:val="000000" w:themeColor="text1"/>
        </w:rPr>
        <w:t xml:space="preserve">Emisja dopuszczalna dla każdego z </w:t>
      </w:r>
      <w:r w:rsidR="006F273D" w:rsidRPr="006F273D">
        <w:rPr>
          <w:rFonts w:ascii="Arial" w:hAnsi="Arial" w:cs="Arial"/>
          <w:color w:val="000000" w:themeColor="text1"/>
        </w:rPr>
        <w:t xml:space="preserve">4 </w:t>
      </w:r>
      <w:r w:rsidRPr="006F273D">
        <w:rPr>
          <w:rFonts w:ascii="Arial" w:hAnsi="Arial" w:cs="Arial"/>
          <w:color w:val="000000" w:themeColor="text1"/>
        </w:rPr>
        <w:t xml:space="preserve">kurników nr </w:t>
      </w:r>
      <w:r w:rsidR="006F273D" w:rsidRPr="006F273D">
        <w:rPr>
          <w:rFonts w:ascii="Arial" w:hAnsi="Arial" w:cs="Arial"/>
          <w:color w:val="000000" w:themeColor="text1"/>
        </w:rPr>
        <w:t>1, 2, 3 i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4 kurników nr 1, 2, 3 i 4 o obsadzie 39 600 sztuk każdy"/>
        <w:tblDescription w:val="Emisja dopuszczalna dla każdego z 4 kurników nr 1, 2, 3 i 4 o obsadzie 39 600 sztuk każdy"/>
      </w:tblPr>
      <w:tblGrid>
        <w:gridCol w:w="4906"/>
        <w:gridCol w:w="4665"/>
      </w:tblGrid>
      <w:tr w:rsidR="006F273D" w:rsidRPr="006F273D" w14:paraId="5C6CAC50" w14:textId="77777777" w:rsidTr="00711B73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341DA" w14:textId="77777777" w:rsidR="006060A4" w:rsidRPr="006F273D" w:rsidRDefault="006060A4" w:rsidP="00711B73">
            <w:pPr>
              <w:pStyle w:val="Nagwek2"/>
              <w:spacing w:before="40" w:after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F273D">
              <w:rPr>
                <w:rFonts w:cs="Arial"/>
                <w:b/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21DC3" w14:textId="77777777" w:rsidR="006060A4" w:rsidRPr="006F273D" w:rsidRDefault="006060A4" w:rsidP="00711B73">
            <w:pPr>
              <w:pStyle w:val="Nagwek2"/>
              <w:spacing w:before="0" w:after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F273D">
              <w:rPr>
                <w:rFonts w:cs="Arial"/>
                <w:b/>
                <w:color w:val="000000" w:themeColor="text1"/>
                <w:sz w:val="18"/>
                <w:szCs w:val="18"/>
              </w:rPr>
              <w:t>Emisja dopuszczalna [kg/h]</w:t>
            </w:r>
          </w:p>
        </w:tc>
      </w:tr>
      <w:tr w:rsidR="006F273D" w:rsidRPr="006F273D" w14:paraId="5283C303" w14:textId="77777777" w:rsidTr="006F273D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572C" w14:textId="77777777" w:rsidR="006060A4" w:rsidRPr="006F273D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238" w14:textId="3CCBA22A" w:rsidR="006060A4" w:rsidRPr="006F273D" w:rsidRDefault="006F273D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0,0943</w:t>
            </w:r>
          </w:p>
        </w:tc>
      </w:tr>
      <w:tr w:rsidR="006F273D" w:rsidRPr="006F273D" w14:paraId="36503E87" w14:textId="77777777" w:rsidTr="006F273D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2DAC" w14:textId="77777777" w:rsidR="006060A4" w:rsidRPr="006F273D" w:rsidRDefault="006060A4" w:rsidP="00711B73">
            <w:pPr>
              <w:pStyle w:val="Tekstpodstawowywcity"/>
              <w:overflowPunct w:val="0"/>
              <w:autoSpaceDE w:val="0"/>
              <w:autoSpaceDN w:val="0"/>
              <w:adjustRightInd w:val="0"/>
              <w:spacing w:after="0" w:line="264" w:lineRule="auto"/>
              <w:ind w:left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251" w14:textId="6C8E62F6" w:rsidR="006060A4" w:rsidRPr="006F273D" w:rsidRDefault="006F273D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0,00943</w:t>
            </w:r>
          </w:p>
        </w:tc>
      </w:tr>
      <w:tr w:rsidR="006F273D" w:rsidRPr="006F273D" w14:paraId="03716413" w14:textId="77777777" w:rsidTr="00711B73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9AF" w14:textId="77777777" w:rsidR="006060A4" w:rsidRPr="006F273D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3D9" w14:textId="20EC8108" w:rsidR="006060A4" w:rsidRPr="006F273D" w:rsidRDefault="006F273D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0,1852</w:t>
            </w:r>
          </w:p>
        </w:tc>
      </w:tr>
      <w:tr w:rsidR="006F273D" w:rsidRPr="006F273D" w14:paraId="09C021BB" w14:textId="77777777" w:rsidTr="006F273D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EC5" w14:textId="77777777" w:rsidR="006060A4" w:rsidRPr="006F273D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94D" w14:textId="0BF3DE5D" w:rsidR="006060A4" w:rsidRPr="006F273D" w:rsidRDefault="006F273D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273D">
              <w:rPr>
                <w:rFonts w:ascii="Arial" w:hAnsi="Arial" w:cs="Arial"/>
                <w:color w:val="000000" w:themeColor="text1"/>
                <w:sz w:val="18"/>
                <w:szCs w:val="18"/>
              </w:rPr>
              <w:t>0,1852</w:t>
            </w:r>
          </w:p>
        </w:tc>
      </w:tr>
    </w:tbl>
    <w:p w14:paraId="2ADAC5D9" w14:textId="1888D122" w:rsidR="006060A4" w:rsidRPr="00944ABF" w:rsidRDefault="006060A4" w:rsidP="006060A4">
      <w:pPr>
        <w:pStyle w:val="Tekstpodstawowy"/>
        <w:spacing w:before="120"/>
        <w:rPr>
          <w:rFonts w:ascii="Arial" w:hAnsi="Arial" w:cs="Arial"/>
          <w:color w:val="000000" w:themeColor="text1"/>
        </w:rPr>
      </w:pPr>
      <w:r w:rsidRPr="006F273D">
        <w:rPr>
          <w:rFonts w:ascii="Arial" w:hAnsi="Arial" w:cs="Arial"/>
          <w:color w:val="000000" w:themeColor="text1"/>
        </w:rPr>
        <w:t xml:space="preserve">Tabela nr </w:t>
      </w:r>
      <w:r w:rsidR="006F273D">
        <w:rPr>
          <w:rFonts w:ascii="Arial" w:hAnsi="Arial" w:cs="Arial"/>
          <w:color w:val="000000" w:themeColor="text1"/>
        </w:rPr>
        <w:t>2b</w:t>
      </w:r>
      <w:r w:rsidRPr="006F273D">
        <w:rPr>
          <w:rFonts w:ascii="Arial" w:hAnsi="Arial" w:cs="Arial"/>
          <w:color w:val="000000" w:themeColor="text1"/>
        </w:rPr>
        <w:t>.: Emisja dopuszczalna dla każdego z 2</w:t>
      </w:r>
      <w:r w:rsidR="006F273D" w:rsidRPr="006F273D">
        <w:rPr>
          <w:rFonts w:ascii="Arial" w:hAnsi="Arial" w:cs="Arial"/>
          <w:color w:val="000000" w:themeColor="text1"/>
        </w:rPr>
        <w:t xml:space="preserve">4 wentylatorów B41 </w:t>
      </w:r>
      <w:r w:rsidRPr="006F273D">
        <w:rPr>
          <w:rFonts w:ascii="Arial" w:hAnsi="Arial" w:cs="Arial"/>
          <w:color w:val="000000" w:themeColor="text1"/>
        </w:rPr>
        <w:t xml:space="preserve">[wysokość: h = </w:t>
      </w:r>
      <w:r w:rsidR="006F273D" w:rsidRPr="006F273D">
        <w:rPr>
          <w:rFonts w:ascii="Arial" w:hAnsi="Arial" w:cs="Arial"/>
          <w:color w:val="000000" w:themeColor="text1"/>
        </w:rPr>
        <w:t>1,3 m</w:t>
      </w:r>
      <w:r w:rsidRPr="006F273D">
        <w:rPr>
          <w:rFonts w:ascii="Arial" w:hAnsi="Arial" w:cs="Arial"/>
          <w:color w:val="000000" w:themeColor="text1"/>
        </w:rPr>
        <w:t xml:space="preserve">, średnica </w:t>
      </w:r>
      <w:r w:rsidRPr="00944ABF">
        <w:rPr>
          <w:rFonts w:ascii="Arial" w:hAnsi="Arial" w:cs="Arial"/>
          <w:color w:val="000000" w:themeColor="text1"/>
        </w:rPr>
        <w:t xml:space="preserve">wylotu </w:t>
      </w:r>
      <w:proofErr w:type="spellStart"/>
      <w:r w:rsidRPr="00944ABF">
        <w:rPr>
          <w:rFonts w:ascii="Arial" w:hAnsi="Arial" w:cs="Arial"/>
          <w:color w:val="000000" w:themeColor="text1"/>
        </w:rPr>
        <w:t>d</w:t>
      </w:r>
      <w:r w:rsidR="006F273D" w:rsidRPr="00944ABF">
        <w:rPr>
          <w:rFonts w:ascii="Arial" w:hAnsi="Arial" w:cs="Arial"/>
          <w:color w:val="000000" w:themeColor="text1"/>
          <w:vertAlign w:val="subscript"/>
        </w:rPr>
        <w:t>z</w:t>
      </w:r>
      <w:proofErr w:type="spellEnd"/>
      <w:r w:rsidRPr="00944ABF">
        <w:rPr>
          <w:rFonts w:ascii="Arial" w:hAnsi="Arial" w:cs="Arial"/>
          <w:color w:val="000000" w:themeColor="text1"/>
        </w:rPr>
        <w:t xml:space="preserve"> = </w:t>
      </w:r>
      <w:r w:rsidR="006F273D" w:rsidRPr="00944ABF">
        <w:rPr>
          <w:rFonts w:ascii="Arial" w:hAnsi="Arial" w:cs="Arial"/>
          <w:color w:val="000000" w:themeColor="text1"/>
        </w:rPr>
        <w:t>1,56</w:t>
      </w:r>
      <w:r w:rsidRPr="00944ABF">
        <w:rPr>
          <w:rFonts w:ascii="Arial" w:hAnsi="Arial" w:cs="Arial"/>
          <w:color w:val="000000" w:themeColor="text1"/>
        </w:rPr>
        <w:t xml:space="preserve"> m]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24 wentylatorów B41 [wysokość: h = 1,3 m, średnica wylotu dz = 1,56 m]"/>
        <w:tblDescription w:val="Emisja dopuszczalna dla każdego z 24 wentylatorów B41 [wysokość: h = 1,3 m, średnica wylotu dz = 1,56 m]"/>
      </w:tblPr>
      <w:tblGrid>
        <w:gridCol w:w="4749"/>
        <w:gridCol w:w="4822"/>
      </w:tblGrid>
      <w:tr w:rsidR="00944ABF" w:rsidRPr="00944ABF" w14:paraId="76E85D6B" w14:textId="77777777" w:rsidTr="00711B73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E4D12D" w14:textId="77777777" w:rsidR="006060A4" w:rsidRPr="00944ABF" w:rsidRDefault="006060A4" w:rsidP="00711B73">
            <w:pPr>
              <w:pStyle w:val="Nagwek2"/>
              <w:spacing w:before="40" w:after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44ABF">
              <w:rPr>
                <w:rFonts w:cs="Arial"/>
                <w:b/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397FCA" w14:textId="77777777" w:rsidR="006060A4" w:rsidRPr="00944ABF" w:rsidRDefault="006060A4" w:rsidP="00711B73">
            <w:pPr>
              <w:pStyle w:val="Nagwek2"/>
              <w:spacing w:before="40" w:after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44ABF">
              <w:rPr>
                <w:rFonts w:cs="Arial"/>
                <w:b/>
                <w:color w:val="000000" w:themeColor="text1"/>
                <w:sz w:val="18"/>
                <w:szCs w:val="18"/>
              </w:rPr>
              <w:t>Emisja dopuszczalna [kg/h]</w:t>
            </w:r>
          </w:p>
        </w:tc>
      </w:tr>
      <w:tr w:rsidR="00944ABF" w:rsidRPr="00944ABF" w14:paraId="0AA6A831" w14:textId="77777777" w:rsidTr="006F273D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C76F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704" w14:textId="0E31B9D7" w:rsidR="006060A4" w:rsidRPr="00944ABF" w:rsidRDefault="00944ABF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0,00349</w:t>
            </w:r>
          </w:p>
        </w:tc>
      </w:tr>
      <w:tr w:rsidR="00944ABF" w:rsidRPr="00944ABF" w14:paraId="5EFA1F3F" w14:textId="77777777" w:rsidTr="006F273D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1B12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F04" w14:textId="6CCEBF91" w:rsidR="006060A4" w:rsidRPr="00944ABF" w:rsidRDefault="00944ABF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0,00035</w:t>
            </w:r>
          </w:p>
        </w:tc>
      </w:tr>
      <w:tr w:rsidR="00944ABF" w:rsidRPr="00944ABF" w14:paraId="7CC62000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913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B0A" w14:textId="6F180C8F" w:rsidR="006060A4" w:rsidRPr="00944ABF" w:rsidRDefault="00944ABF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0,00685</w:t>
            </w:r>
          </w:p>
        </w:tc>
      </w:tr>
      <w:tr w:rsidR="00944ABF" w:rsidRPr="00944ABF" w14:paraId="28B906EC" w14:textId="77777777" w:rsidTr="006F273D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AA3E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B4E" w14:textId="1CA82980" w:rsidR="006060A4" w:rsidRPr="00944ABF" w:rsidRDefault="00944ABF" w:rsidP="00711B73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0,00685</w:t>
            </w:r>
          </w:p>
        </w:tc>
      </w:tr>
    </w:tbl>
    <w:p w14:paraId="5D4B61AD" w14:textId="4C5D2F60" w:rsidR="006060A4" w:rsidRPr="00944ABF" w:rsidRDefault="006060A4" w:rsidP="006060A4">
      <w:pPr>
        <w:pStyle w:val="Tekstpodstawowy"/>
        <w:rPr>
          <w:rFonts w:ascii="Arial" w:hAnsi="Arial" w:cs="Arial"/>
          <w:color w:val="000000" w:themeColor="text1"/>
        </w:rPr>
      </w:pPr>
      <w:r w:rsidRPr="00944ABF">
        <w:rPr>
          <w:rFonts w:ascii="Arial" w:hAnsi="Arial" w:cs="Arial"/>
          <w:color w:val="000000" w:themeColor="text1"/>
        </w:rPr>
        <w:lastRenderedPageBreak/>
        <w:t xml:space="preserve">Tabela nr </w:t>
      </w:r>
      <w:r w:rsidR="00944ABF">
        <w:rPr>
          <w:rFonts w:ascii="Arial" w:hAnsi="Arial" w:cs="Arial"/>
          <w:color w:val="000000" w:themeColor="text1"/>
        </w:rPr>
        <w:t>2</w:t>
      </w:r>
      <w:r w:rsidRPr="00944ABF">
        <w:rPr>
          <w:rFonts w:ascii="Arial" w:hAnsi="Arial" w:cs="Arial"/>
          <w:color w:val="000000" w:themeColor="text1"/>
        </w:rPr>
        <w:t xml:space="preserve">c.: Emisja dopuszczalna dla każdego z </w:t>
      </w:r>
      <w:r w:rsidR="00944ABF" w:rsidRPr="00944ABF">
        <w:rPr>
          <w:rFonts w:ascii="Arial" w:hAnsi="Arial" w:cs="Arial"/>
          <w:color w:val="000000" w:themeColor="text1"/>
        </w:rPr>
        <w:t>8</w:t>
      </w:r>
      <w:r w:rsidRPr="00944ABF">
        <w:rPr>
          <w:rFonts w:ascii="Arial" w:hAnsi="Arial" w:cs="Arial"/>
          <w:color w:val="000000" w:themeColor="text1"/>
        </w:rPr>
        <w:t xml:space="preserve"> wentylatorów </w:t>
      </w:r>
      <w:r w:rsidR="00944ABF" w:rsidRPr="00944ABF">
        <w:rPr>
          <w:rFonts w:ascii="Arial" w:hAnsi="Arial" w:cs="Arial"/>
          <w:color w:val="000000" w:themeColor="text1"/>
        </w:rPr>
        <w:t>B15</w:t>
      </w:r>
      <w:r w:rsidRPr="00944ABF">
        <w:rPr>
          <w:rFonts w:ascii="Arial" w:hAnsi="Arial" w:cs="Arial"/>
          <w:color w:val="000000" w:themeColor="text1"/>
        </w:rPr>
        <w:t xml:space="preserve"> [wysokość: h = </w:t>
      </w:r>
      <w:r w:rsidR="00944ABF" w:rsidRPr="00944ABF">
        <w:rPr>
          <w:rFonts w:ascii="Arial" w:hAnsi="Arial" w:cs="Arial"/>
          <w:color w:val="000000" w:themeColor="text1"/>
        </w:rPr>
        <w:t xml:space="preserve">1,0 m; średnica wylotu </w:t>
      </w:r>
      <w:proofErr w:type="spellStart"/>
      <w:r w:rsidR="00944ABF" w:rsidRPr="00944ABF">
        <w:rPr>
          <w:rFonts w:ascii="Arial" w:hAnsi="Arial" w:cs="Arial"/>
          <w:color w:val="000000" w:themeColor="text1"/>
        </w:rPr>
        <w:t>d</w:t>
      </w:r>
      <w:r w:rsidR="00944ABF" w:rsidRPr="00944ABF">
        <w:rPr>
          <w:rFonts w:ascii="Arial" w:hAnsi="Arial" w:cs="Arial"/>
          <w:color w:val="000000" w:themeColor="text1"/>
          <w:vertAlign w:val="subscript"/>
        </w:rPr>
        <w:t>z</w:t>
      </w:r>
      <w:proofErr w:type="spellEnd"/>
      <w:r w:rsidR="00944ABF" w:rsidRPr="00944ABF">
        <w:rPr>
          <w:rFonts w:ascii="Arial" w:hAnsi="Arial" w:cs="Arial"/>
          <w:color w:val="000000" w:themeColor="text1"/>
          <w:vertAlign w:val="subscript"/>
        </w:rPr>
        <w:t xml:space="preserve"> </w:t>
      </w:r>
      <w:r w:rsidR="00944ABF" w:rsidRPr="00944ABF">
        <w:rPr>
          <w:rFonts w:ascii="Arial" w:hAnsi="Arial" w:cs="Arial"/>
          <w:color w:val="000000" w:themeColor="text1"/>
        </w:rPr>
        <w:t>= 0,63 m</w:t>
      </w:r>
      <w:r w:rsidRPr="00944ABF">
        <w:rPr>
          <w:rFonts w:ascii="Arial" w:hAnsi="Arial" w:cs="Arial"/>
          <w:color w:val="000000" w:themeColor="text1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8 wentylatorów B15 [wysokość: h = 1,0 m; średnica wylotu dz = 0,63 m]"/>
        <w:tblDescription w:val="Emisja dopuszczalna dla każdego z 8 wentylatorów B15 [wysokość: h = 1,0 m; średnica wylotu dz = 0,63 m]&#10;"/>
      </w:tblPr>
      <w:tblGrid>
        <w:gridCol w:w="4749"/>
        <w:gridCol w:w="4822"/>
      </w:tblGrid>
      <w:tr w:rsidR="00944ABF" w:rsidRPr="00944ABF" w14:paraId="00A9C4EE" w14:textId="77777777" w:rsidTr="00711B73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F10CD" w14:textId="77777777" w:rsidR="006060A4" w:rsidRPr="00944ABF" w:rsidRDefault="006060A4" w:rsidP="00711B73">
            <w:pPr>
              <w:pStyle w:val="Nagwek2"/>
              <w:spacing w:before="40" w:after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44ABF">
              <w:rPr>
                <w:rFonts w:cs="Arial"/>
                <w:b/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51FB" w14:textId="77777777" w:rsidR="006060A4" w:rsidRPr="00944ABF" w:rsidRDefault="006060A4" w:rsidP="00711B73">
            <w:pPr>
              <w:pStyle w:val="Nagwek2"/>
              <w:spacing w:before="40" w:after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944ABF">
              <w:rPr>
                <w:rFonts w:cs="Arial"/>
                <w:b/>
                <w:color w:val="000000" w:themeColor="text1"/>
                <w:sz w:val="18"/>
                <w:szCs w:val="18"/>
              </w:rPr>
              <w:t>Emisja dopuszczalna [kg/h]</w:t>
            </w:r>
          </w:p>
        </w:tc>
      </w:tr>
      <w:tr w:rsidR="00944ABF" w:rsidRPr="00944ABF" w14:paraId="759880B9" w14:textId="77777777" w:rsidTr="00944ABF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A187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675" w14:textId="456DCC8B" w:rsidR="006060A4" w:rsidRPr="00944ABF" w:rsidRDefault="00944ABF" w:rsidP="00AE001C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0,00133</w:t>
            </w:r>
          </w:p>
        </w:tc>
      </w:tr>
      <w:tr w:rsidR="00944ABF" w:rsidRPr="00944ABF" w14:paraId="45BD1E3B" w14:textId="77777777" w:rsidTr="00944ABF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15B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C7A" w14:textId="2970C1DB" w:rsidR="006060A4" w:rsidRPr="00944ABF" w:rsidRDefault="00944ABF" w:rsidP="00AE001C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0,000133</w:t>
            </w:r>
          </w:p>
        </w:tc>
      </w:tr>
      <w:tr w:rsidR="00944ABF" w:rsidRPr="00944ABF" w14:paraId="3315BB14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54B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23" w14:textId="3E43F7C6" w:rsidR="006060A4" w:rsidRPr="00944ABF" w:rsidRDefault="00944ABF" w:rsidP="00AE001C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0,0026</w:t>
            </w:r>
          </w:p>
        </w:tc>
      </w:tr>
      <w:tr w:rsidR="00944ABF" w:rsidRPr="00944ABF" w14:paraId="0E9EABB3" w14:textId="77777777" w:rsidTr="00944ABF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C64E" w14:textId="77777777" w:rsidR="006060A4" w:rsidRPr="00944ABF" w:rsidRDefault="006060A4" w:rsidP="00711B73">
            <w:pPr>
              <w:pStyle w:val="Zwykytekst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895" w14:textId="18E5CAE2" w:rsidR="006060A4" w:rsidRPr="00944ABF" w:rsidRDefault="00944ABF" w:rsidP="00AE001C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0,0026</w:t>
            </w:r>
          </w:p>
        </w:tc>
      </w:tr>
    </w:tbl>
    <w:p w14:paraId="4D3C6C26" w14:textId="3C2D2D09" w:rsidR="006060A4" w:rsidRDefault="006060A4" w:rsidP="00C95865">
      <w:pPr>
        <w:pStyle w:val="Tekstpodstawowy"/>
        <w:rPr>
          <w:rFonts w:ascii="Arial" w:hAnsi="Arial" w:cs="Arial"/>
          <w:color w:val="C00000"/>
        </w:rPr>
      </w:pPr>
    </w:p>
    <w:p w14:paraId="62467FDE" w14:textId="679691B3" w:rsidR="00944ABF" w:rsidRPr="00944ABF" w:rsidRDefault="00944ABF" w:rsidP="00944ABF">
      <w:pPr>
        <w:pStyle w:val="Tekstpodstawowy"/>
        <w:spacing w:after="0"/>
        <w:rPr>
          <w:rFonts w:ascii="Arial" w:hAnsi="Arial" w:cs="Arial"/>
          <w:color w:val="000000" w:themeColor="text1"/>
        </w:rPr>
      </w:pPr>
      <w:r w:rsidRPr="00944ABF">
        <w:rPr>
          <w:rFonts w:ascii="Arial" w:hAnsi="Arial" w:cs="Arial"/>
          <w:color w:val="000000" w:themeColor="text1"/>
        </w:rPr>
        <w:t>Tabela nr 3a.:</w:t>
      </w:r>
      <w:r w:rsidRPr="00944ABF">
        <w:rPr>
          <w:rFonts w:ascii="Arial" w:hAnsi="Arial" w:cs="Arial"/>
          <w:i/>
          <w:color w:val="000000" w:themeColor="text1"/>
        </w:rPr>
        <w:t xml:space="preserve"> </w:t>
      </w:r>
      <w:r w:rsidRPr="00944ABF">
        <w:rPr>
          <w:rFonts w:ascii="Arial" w:hAnsi="Arial" w:cs="Arial"/>
          <w:color w:val="000000" w:themeColor="text1"/>
        </w:rPr>
        <w:t>Emisja dopuszczalna dla każdego z 2 kurników nr 5 i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2 kurników nr 5 i 6"/>
        <w:tblDescription w:val="Emisja dopuszczalna dla każdego z 2 kurników nr 5 i 6"/>
      </w:tblPr>
      <w:tblGrid>
        <w:gridCol w:w="4906"/>
        <w:gridCol w:w="4665"/>
      </w:tblGrid>
      <w:tr w:rsidR="00944ABF" w:rsidRPr="00944ABF" w14:paraId="69FC2D39" w14:textId="77777777" w:rsidTr="00711B73">
        <w:trPr>
          <w:cantSplit/>
          <w:trHeight w:val="268"/>
          <w:tblHeader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A44575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  <w:t>Rodzaj substancji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9833A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  <w:t>Emisja dopuszczalna [kg/h]</w:t>
            </w:r>
          </w:p>
        </w:tc>
      </w:tr>
      <w:tr w:rsidR="00944ABF" w:rsidRPr="00944ABF" w14:paraId="33A63BC5" w14:textId="77777777" w:rsidTr="00711B73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C5CB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 xml:space="preserve">Amoniak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74F" w14:textId="39357A75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0,4016</w:t>
            </w:r>
          </w:p>
        </w:tc>
      </w:tr>
      <w:tr w:rsidR="00944ABF" w:rsidRPr="00944ABF" w14:paraId="4449FF53" w14:textId="77777777" w:rsidTr="00711B73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5A4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C96" w14:textId="22C24EEC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0,01368</w:t>
            </w:r>
          </w:p>
        </w:tc>
      </w:tr>
      <w:tr w:rsidR="00944ABF" w:rsidRPr="00944ABF" w14:paraId="0DC5D73C" w14:textId="77777777" w:rsidTr="00711B73">
        <w:trPr>
          <w:cantSplit/>
          <w:trHeight w:val="218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BE8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Pył zawieszony PM10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B6F" w14:textId="48E2E10A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0,6931</w:t>
            </w:r>
          </w:p>
        </w:tc>
      </w:tr>
      <w:tr w:rsidR="00944ABF" w:rsidRPr="00944ABF" w14:paraId="19164D90" w14:textId="77777777" w:rsidTr="00711B73">
        <w:trPr>
          <w:cantSplit/>
          <w:trHeight w:val="183"/>
        </w:trPr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DE54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Pył ogółem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BEE" w14:textId="65028ED8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0,6931</w:t>
            </w:r>
          </w:p>
        </w:tc>
      </w:tr>
    </w:tbl>
    <w:p w14:paraId="053AEC5E" w14:textId="77777777" w:rsidR="00944ABF" w:rsidRDefault="00944ABF" w:rsidP="00944ABF">
      <w:pPr>
        <w:pStyle w:val="Tekstpodstawowy"/>
        <w:rPr>
          <w:rFonts w:ascii="Arial" w:hAnsi="Arial" w:cs="Arial"/>
          <w:color w:val="C00000"/>
        </w:rPr>
      </w:pPr>
    </w:p>
    <w:p w14:paraId="07AA49C9" w14:textId="4479C0C1" w:rsidR="00944ABF" w:rsidRPr="00944ABF" w:rsidRDefault="00944ABF" w:rsidP="00944ABF">
      <w:pPr>
        <w:pStyle w:val="Tekstpodstawowy"/>
        <w:rPr>
          <w:rFonts w:ascii="Arial" w:hAnsi="Arial" w:cs="Arial"/>
          <w:color w:val="000000" w:themeColor="text1"/>
        </w:rPr>
      </w:pPr>
      <w:r w:rsidRPr="00944ABF">
        <w:rPr>
          <w:rFonts w:ascii="Arial" w:hAnsi="Arial" w:cs="Arial"/>
          <w:color w:val="000000" w:themeColor="text1"/>
        </w:rPr>
        <w:t xml:space="preserve">Tabela nr 3b.: Emisja dopuszczalna dla każdego z 24 wentylatorów B41 [wysokość: h = od 1,3 m do 4,8 m, średnica wylotu </w:t>
      </w:r>
      <w:proofErr w:type="spellStart"/>
      <w:r w:rsidRPr="00944ABF">
        <w:rPr>
          <w:rFonts w:ascii="Arial" w:hAnsi="Arial" w:cs="Arial"/>
          <w:color w:val="000000" w:themeColor="text1"/>
        </w:rPr>
        <w:t>d</w:t>
      </w:r>
      <w:r w:rsidRPr="00944ABF">
        <w:rPr>
          <w:rFonts w:ascii="Arial" w:hAnsi="Arial" w:cs="Arial"/>
          <w:color w:val="000000" w:themeColor="text1"/>
          <w:vertAlign w:val="subscript"/>
        </w:rPr>
        <w:t>z</w:t>
      </w:r>
      <w:proofErr w:type="spellEnd"/>
      <w:r w:rsidRPr="00944ABF">
        <w:rPr>
          <w:rFonts w:ascii="Arial" w:hAnsi="Arial" w:cs="Arial"/>
          <w:color w:val="000000" w:themeColor="text1"/>
        </w:rPr>
        <w:t xml:space="preserve"> = 1,56 m]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24 wentylatorów B41 [wysokość: h = od 1,3 m do 4,8 m, średnica wylotu dz = 1,56 m]"/>
        <w:tblDescription w:val="Emisja dopuszczalna dla każdego z 24 wentylatorów B41 [wysokość: h = od 1,3 m do 4,8 m, średnica wylotu dz = 1,56 m]"/>
      </w:tblPr>
      <w:tblGrid>
        <w:gridCol w:w="4749"/>
        <w:gridCol w:w="4822"/>
      </w:tblGrid>
      <w:tr w:rsidR="00944ABF" w:rsidRPr="00944ABF" w14:paraId="6961E7E0" w14:textId="77777777" w:rsidTr="00711B73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DD478A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E305C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  <w:t>Emisja dopuszczalna [kg/h]</w:t>
            </w:r>
          </w:p>
        </w:tc>
      </w:tr>
      <w:tr w:rsidR="00944ABF" w:rsidRPr="00944ABF" w14:paraId="12C38EA9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6DE4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4C9" w14:textId="613DDD2B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0,0132</w:t>
            </w:r>
          </w:p>
        </w:tc>
      </w:tr>
      <w:tr w:rsidR="00944ABF" w:rsidRPr="00944ABF" w14:paraId="328660D7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27D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EFC" w14:textId="79CD499F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0,00045</w:t>
            </w:r>
          </w:p>
        </w:tc>
      </w:tr>
      <w:tr w:rsidR="00944ABF" w:rsidRPr="00944ABF" w14:paraId="6EE8DDA3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308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C53" w14:textId="24EFB574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0,0228</w:t>
            </w:r>
          </w:p>
        </w:tc>
      </w:tr>
      <w:tr w:rsidR="00944ABF" w:rsidRPr="00944ABF" w14:paraId="7963879B" w14:textId="77777777" w:rsidTr="00711B73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ACF9" w14:textId="77777777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8E9" w14:textId="7FDF4A30" w:rsidR="00944ABF" w:rsidRPr="00944ABF" w:rsidRDefault="00944ABF" w:rsidP="00944ABF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ABF">
              <w:rPr>
                <w:rFonts w:ascii="Arial" w:hAnsi="Arial" w:cs="Arial"/>
                <w:color w:val="000000" w:themeColor="text1"/>
                <w:sz w:val="18"/>
                <w:szCs w:val="18"/>
              </w:rPr>
              <w:t>0,0228</w:t>
            </w:r>
          </w:p>
        </w:tc>
      </w:tr>
    </w:tbl>
    <w:p w14:paraId="0BEE4C5F" w14:textId="77777777" w:rsidR="00944ABF" w:rsidRDefault="00944ABF" w:rsidP="00944ABF">
      <w:pPr>
        <w:pStyle w:val="Tekstpodstawowy"/>
        <w:rPr>
          <w:rFonts w:ascii="Arial" w:hAnsi="Arial" w:cs="Arial"/>
          <w:color w:val="C00000"/>
        </w:rPr>
      </w:pPr>
    </w:p>
    <w:p w14:paraId="7A5633E6" w14:textId="6CA71700" w:rsidR="00944ABF" w:rsidRPr="00AE001C" w:rsidRDefault="00944ABF" w:rsidP="00944ABF">
      <w:pPr>
        <w:pStyle w:val="Tekstpodstawowy"/>
        <w:rPr>
          <w:rFonts w:ascii="Arial" w:hAnsi="Arial" w:cs="Arial"/>
          <w:color w:val="000000" w:themeColor="text1"/>
        </w:rPr>
      </w:pPr>
      <w:r w:rsidRPr="00AE001C">
        <w:rPr>
          <w:rFonts w:ascii="Arial" w:hAnsi="Arial" w:cs="Arial"/>
          <w:color w:val="000000" w:themeColor="text1"/>
        </w:rPr>
        <w:t xml:space="preserve">Tabela nr </w:t>
      </w:r>
      <w:r w:rsidR="00AE001C" w:rsidRPr="00AE001C">
        <w:rPr>
          <w:rFonts w:ascii="Arial" w:hAnsi="Arial" w:cs="Arial"/>
          <w:color w:val="000000" w:themeColor="text1"/>
        </w:rPr>
        <w:t>3</w:t>
      </w:r>
      <w:r w:rsidRPr="00AE001C">
        <w:rPr>
          <w:rFonts w:ascii="Arial" w:hAnsi="Arial" w:cs="Arial"/>
          <w:color w:val="000000" w:themeColor="text1"/>
        </w:rPr>
        <w:t xml:space="preserve">c.: Emisja dopuszczalna dla każdego z </w:t>
      </w:r>
      <w:r w:rsidR="00AE001C" w:rsidRPr="00AE001C">
        <w:rPr>
          <w:rFonts w:ascii="Arial" w:hAnsi="Arial" w:cs="Arial"/>
          <w:color w:val="000000" w:themeColor="text1"/>
        </w:rPr>
        <w:t>16</w:t>
      </w:r>
      <w:r w:rsidRPr="00AE001C">
        <w:rPr>
          <w:rFonts w:ascii="Arial" w:hAnsi="Arial" w:cs="Arial"/>
          <w:color w:val="000000" w:themeColor="text1"/>
        </w:rPr>
        <w:t xml:space="preserve"> wentylatorów </w:t>
      </w:r>
      <w:r w:rsidR="00AE001C" w:rsidRPr="00AE001C">
        <w:rPr>
          <w:rFonts w:ascii="Arial" w:hAnsi="Arial" w:cs="Arial"/>
          <w:color w:val="000000" w:themeColor="text1"/>
        </w:rPr>
        <w:t>dachowych</w:t>
      </w:r>
      <w:r w:rsidRPr="00AE001C">
        <w:rPr>
          <w:rFonts w:ascii="Arial" w:hAnsi="Arial" w:cs="Arial"/>
          <w:color w:val="000000" w:themeColor="text1"/>
        </w:rPr>
        <w:t xml:space="preserve"> [wysokość: h = </w:t>
      </w:r>
      <w:r w:rsidR="00AE001C" w:rsidRPr="00AE001C">
        <w:rPr>
          <w:rFonts w:ascii="Arial" w:hAnsi="Arial" w:cs="Arial"/>
          <w:color w:val="000000" w:themeColor="text1"/>
        </w:rPr>
        <w:t>8,9</w:t>
      </w:r>
      <w:r w:rsidRPr="00AE001C">
        <w:rPr>
          <w:rFonts w:ascii="Arial" w:hAnsi="Arial" w:cs="Arial"/>
          <w:color w:val="000000" w:themeColor="text1"/>
        </w:rPr>
        <w:t xml:space="preserve"> m; średnica wylotu </w:t>
      </w:r>
      <w:proofErr w:type="spellStart"/>
      <w:r w:rsidRPr="00AE001C">
        <w:rPr>
          <w:rFonts w:ascii="Arial" w:hAnsi="Arial" w:cs="Arial"/>
          <w:color w:val="000000" w:themeColor="text1"/>
        </w:rPr>
        <w:t>d</w:t>
      </w:r>
      <w:r w:rsidRPr="00AE001C">
        <w:rPr>
          <w:rFonts w:ascii="Arial" w:hAnsi="Arial" w:cs="Arial"/>
          <w:color w:val="000000" w:themeColor="text1"/>
          <w:vertAlign w:val="subscript"/>
        </w:rPr>
        <w:t>z</w:t>
      </w:r>
      <w:proofErr w:type="spellEnd"/>
      <w:r w:rsidRPr="00AE001C">
        <w:rPr>
          <w:rFonts w:ascii="Arial" w:hAnsi="Arial" w:cs="Arial"/>
          <w:color w:val="000000" w:themeColor="text1"/>
          <w:vertAlign w:val="subscript"/>
        </w:rPr>
        <w:t xml:space="preserve"> </w:t>
      </w:r>
      <w:r w:rsidRPr="00AE001C">
        <w:rPr>
          <w:rFonts w:ascii="Arial" w:hAnsi="Arial" w:cs="Arial"/>
          <w:color w:val="000000" w:themeColor="text1"/>
        </w:rPr>
        <w:t xml:space="preserve">= </w:t>
      </w:r>
      <w:r w:rsidR="00AE001C" w:rsidRPr="00AE001C">
        <w:rPr>
          <w:rFonts w:ascii="Arial" w:hAnsi="Arial" w:cs="Arial"/>
          <w:color w:val="000000" w:themeColor="text1"/>
        </w:rPr>
        <w:t xml:space="preserve">0,8 </w:t>
      </w:r>
      <w:r w:rsidRPr="00AE001C">
        <w:rPr>
          <w:rFonts w:ascii="Arial" w:hAnsi="Arial" w:cs="Arial"/>
          <w:color w:val="000000" w:themeColor="text1"/>
        </w:rPr>
        <w:t>m]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dla każdego z 16 wentylatorów dachowych [wysokość: h = 8,9 m; średnica wylotu dz = 0,8 m]"/>
        <w:tblDescription w:val="Emisja dopuszczalna dla każdego z 16 wentylatorów dachowych [wysokość: h = 8,9 m; średnica wylotu dz = 0,8 m]"/>
      </w:tblPr>
      <w:tblGrid>
        <w:gridCol w:w="4749"/>
        <w:gridCol w:w="4822"/>
      </w:tblGrid>
      <w:tr w:rsidR="00944ABF" w:rsidRPr="00944ABF" w14:paraId="08192F62" w14:textId="77777777" w:rsidTr="00711B73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202A7" w14:textId="77777777" w:rsidR="00944ABF" w:rsidRPr="00AE001C" w:rsidRDefault="00944ABF" w:rsidP="00AE001C">
            <w:pPr>
              <w:pStyle w:val="Tekstpodstawowy"/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</w:pPr>
            <w:r w:rsidRPr="00AE001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  <w:t>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FCA380" w14:textId="77777777" w:rsidR="00944ABF" w:rsidRPr="00AE001C" w:rsidRDefault="00944ABF" w:rsidP="00AE001C">
            <w:pPr>
              <w:pStyle w:val="Tekstpodstawowy"/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</w:pPr>
            <w:r w:rsidRPr="00AE001C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x-none"/>
              </w:rPr>
              <w:t>Emisja dopuszczalna [kg/h]</w:t>
            </w:r>
          </w:p>
        </w:tc>
      </w:tr>
      <w:tr w:rsidR="00944ABF" w:rsidRPr="00944ABF" w14:paraId="425DB51C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79D3" w14:textId="77777777" w:rsidR="00944ABF" w:rsidRPr="00AE001C" w:rsidRDefault="00944ABF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 xml:space="preserve">Amoniak 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87A" w14:textId="3870C399" w:rsidR="00944ABF" w:rsidRPr="00AE001C" w:rsidRDefault="00AE001C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0,0053</w:t>
            </w:r>
          </w:p>
        </w:tc>
      </w:tr>
      <w:tr w:rsidR="00944ABF" w:rsidRPr="00944ABF" w14:paraId="4DB006D7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422" w14:textId="77777777" w:rsidR="00944ABF" w:rsidRPr="00AE001C" w:rsidRDefault="00944ABF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Siarkowodór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17A" w14:textId="1D3D19B3" w:rsidR="00944ABF" w:rsidRPr="00AE001C" w:rsidRDefault="00AE001C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0,00018</w:t>
            </w:r>
          </w:p>
        </w:tc>
      </w:tr>
      <w:tr w:rsidR="00944ABF" w:rsidRPr="00944ABF" w14:paraId="6329C90B" w14:textId="77777777" w:rsidTr="00711B73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57EB" w14:textId="77777777" w:rsidR="00944ABF" w:rsidRPr="00AE001C" w:rsidRDefault="00944ABF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Pył zawieszony PM10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F34" w14:textId="41CF0CFB" w:rsidR="00944ABF" w:rsidRPr="00AE001C" w:rsidRDefault="00AE001C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0,00912</w:t>
            </w:r>
          </w:p>
        </w:tc>
      </w:tr>
      <w:tr w:rsidR="00944ABF" w:rsidRPr="00944ABF" w14:paraId="033C2284" w14:textId="77777777" w:rsidTr="00711B73">
        <w:trPr>
          <w:cantSplit/>
          <w:trHeight w:val="183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8BF4" w14:textId="77777777" w:rsidR="00944ABF" w:rsidRPr="00AE001C" w:rsidRDefault="00944ABF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  <w:lang w:val="x-none"/>
              </w:rPr>
              <w:t>Pył ogółem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B21" w14:textId="084E93E6" w:rsidR="00944ABF" w:rsidRPr="00AE001C" w:rsidRDefault="00AE001C" w:rsidP="00AE001C">
            <w:pPr>
              <w:pStyle w:val="Tekstpodstawowy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0,00912</w:t>
            </w:r>
          </w:p>
        </w:tc>
      </w:tr>
    </w:tbl>
    <w:p w14:paraId="51B4EE57" w14:textId="296290B3" w:rsidR="00B73E15" w:rsidRPr="00AE001C" w:rsidRDefault="00B73E15" w:rsidP="00AE001C">
      <w:pPr>
        <w:pStyle w:val="Tekstpodstawowywcity"/>
        <w:spacing w:before="240"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AE001C">
        <w:rPr>
          <w:rFonts w:ascii="Arial" w:hAnsi="Arial" w:cs="Arial"/>
          <w:color w:val="000000" w:themeColor="text1"/>
          <w:sz w:val="22"/>
          <w:szCs w:val="22"/>
        </w:rPr>
        <w:t>Tabela 4a. Dopuszczalna emisja roczna dla całej instalacji chowu drobiu – kur niosek jaj konsumpcyjnych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puszczalna emisja roczna dla całej instalacji chowu drobiu – kur niosek jaj konsumpcyjnych"/>
        <w:tblDescription w:val="Dopuszczalna emisja roczna dla całej instalacji chowu drobiu – kur niosek jaj konsumpcyjnych"/>
      </w:tblPr>
      <w:tblGrid>
        <w:gridCol w:w="3543"/>
        <w:gridCol w:w="2694"/>
        <w:gridCol w:w="3397"/>
      </w:tblGrid>
      <w:tr w:rsidR="00AE001C" w:rsidRPr="00AE001C" w14:paraId="079965C2" w14:textId="5FD210EB" w:rsidTr="00A63DD5">
        <w:trPr>
          <w:trHeight w:val="920"/>
        </w:trPr>
        <w:tc>
          <w:tcPr>
            <w:tcW w:w="3543" w:type="dxa"/>
            <w:shd w:val="clear" w:color="auto" w:fill="BFBFBF"/>
            <w:vAlign w:val="center"/>
          </w:tcPr>
          <w:p w14:paraId="25285673" w14:textId="77777777" w:rsidR="00AE001C" w:rsidRPr="00AE001C" w:rsidRDefault="00AE001C" w:rsidP="00AE001C">
            <w:pPr>
              <w:pStyle w:val="Tekstpodstawowywcity"/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substancji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6C64EB51" w14:textId="77777777" w:rsidR="00AE001C" w:rsidRPr="00AE001C" w:rsidRDefault="00AE001C" w:rsidP="00AE001C">
            <w:pPr>
              <w:pStyle w:val="Tekstpodstawowywcity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Emisja dopuszczalna [Mg/rok]</w:t>
            </w:r>
          </w:p>
          <w:p w14:paraId="17894143" w14:textId="32A7B6E4" w:rsidR="00AE001C" w:rsidRPr="00AE001C" w:rsidRDefault="00AE001C" w:rsidP="00AE001C">
            <w:pPr>
              <w:pStyle w:val="Tekstpodstawowywcity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 31 grudnia 2011</w:t>
            </w:r>
          </w:p>
        </w:tc>
        <w:tc>
          <w:tcPr>
            <w:tcW w:w="3397" w:type="dxa"/>
            <w:shd w:val="clear" w:color="auto" w:fill="BFBFBF"/>
            <w:vAlign w:val="center"/>
          </w:tcPr>
          <w:p w14:paraId="39F8A007" w14:textId="77777777" w:rsidR="00AE001C" w:rsidRPr="00AE001C" w:rsidRDefault="00AE001C" w:rsidP="00AE001C">
            <w:pPr>
              <w:pStyle w:val="Tekstpodstawowywcity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Emisja dopuszczalna [Mg/rok]</w:t>
            </w:r>
          </w:p>
          <w:p w14:paraId="18DFFD76" w14:textId="7BBD4EF0" w:rsidR="00AE001C" w:rsidRPr="00AE001C" w:rsidRDefault="00AE001C" w:rsidP="00AE001C">
            <w:pPr>
              <w:pStyle w:val="Tekstpodstawowywcity"/>
              <w:spacing w:after="0"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 1 stycznia 2012</w:t>
            </w:r>
          </w:p>
        </w:tc>
      </w:tr>
      <w:tr w:rsidR="00AE001C" w:rsidRPr="00AE001C" w14:paraId="60C1487F" w14:textId="77777777" w:rsidTr="00A63DD5">
        <w:trPr>
          <w:trHeight w:val="75"/>
        </w:trPr>
        <w:tc>
          <w:tcPr>
            <w:tcW w:w="3543" w:type="dxa"/>
          </w:tcPr>
          <w:p w14:paraId="1A66ACD6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Amoniak</w:t>
            </w:r>
          </w:p>
        </w:tc>
        <w:tc>
          <w:tcPr>
            <w:tcW w:w="2694" w:type="dxa"/>
          </w:tcPr>
          <w:p w14:paraId="70014D34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4,541</w:t>
            </w:r>
          </w:p>
        </w:tc>
        <w:tc>
          <w:tcPr>
            <w:tcW w:w="3397" w:type="dxa"/>
          </w:tcPr>
          <w:p w14:paraId="7CFBBE52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3,611</w:t>
            </w:r>
          </w:p>
        </w:tc>
      </w:tr>
      <w:tr w:rsidR="00AE001C" w:rsidRPr="00AE001C" w14:paraId="2093BE1D" w14:textId="77777777" w:rsidTr="00A63DD5">
        <w:trPr>
          <w:trHeight w:val="179"/>
        </w:trPr>
        <w:tc>
          <w:tcPr>
            <w:tcW w:w="3543" w:type="dxa"/>
          </w:tcPr>
          <w:p w14:paraId="720721F3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Pył ogółem</w:t>
            </w:r>
          </w:p>
        </w:tc>
        <w:tc>
          <w:tcPr>
            <w:tcW w:w="2694" w:type="dxa"/>
          </w:tcPr>
          <w:p w14:paraId="16AE641C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8,461</w:t>
            </w:r>
          </w:p>
        </w:tc>
        <w:tc>
          <w:tcPr>
            <w:tcW w:w="3397" w:type="dxa"/>
          </w:tcPr>
          <w:p w14:paraId="3B435153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6,730</w:t>
            </w:r>
          </w:p>
        </w:tc>
      </w:tr>
      <w:tr w:rsidR="00AE001C" w:rsidRPr="00AE001C" w14:paraId="4BFCD21F" w14:textId="77777777" w:rsidTr="00A63DD5">
        <w:tc>
          <w:tcPr>
            <w:tcW w:w="3543" w:type="dxa"/>
          </w:tcPr>
          <w:p w14:paraId="5EF113A8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Pył zawieszony PM10</w:t>
            </w:r>
          </w:p>
        </w:tc>
        <w:tc>
          <w:tcPr>
            <w:tcW w:w="2694" w:type="dxa"/>
          </w:tcPr>
          <w:p w14:paraId="618C0BEA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8,461</w:t>
            </w:r>
          </w:p>
        </w:tc>
        <w:tc>
          <w:tcPr>
            <w:tcW w:w="3397" w:type="dxa"/>
          </w:tcPr>
          <w:p w14:paraId="54B201D3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6,730</w:t>
            </w:r>
          </w:p>
        </w:tc>
      </w:tr>
      <w:tr w:rsidR="00AE001C" w:rsidRPr="00AE001C" w14:paraId="781E70F5" w14:textId="77777777" w:rsidTr="00A63DD5">
        <w:tc>
          <w:tcPr>
            <w:tcW w:w="3543" w:type="dxa"/>
          </w:tcPr>
          <w:p w14:paraId="3D15BA44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3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Siarkowodór</w:t>
            </w:r>
          </w:p>
        </w:tc>
        <w:tc>
          <w:tcPr>
            <w:tcW w:w="2694" w:type="dxa"/>
          </w:tcPr>
          <w:p w14:paraId="059795BA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0,333</w:t>
            </w:r>
          </w:p>
        </w:tc>
        <w:tc>
          <w:tcPr>
            <w:tcW w:w="3397" w:type="dxa"/>
          </w:tcPr>
          <w:p w14:paraId="2357BDF0" w14:textId="77777777" w:rsidR="00B73E15" w:rsidRPr="00AE001C" w:rsidRDefault="00B73E15" w:rsidP="00AE001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001C">
              <w:rPr>
                <w:rFonts w:ascii="Arial" w:hAnsi="Arial" w:cs="Arial"/>
                <w:color w:val="000000" w:themeColor="text1"/>
                <w:sz w:val="18"/>
                <w:szCs w:val="18"/>
              </w:rPr>
              <w:t>0,265</w:t>
            </w:r>
          </w:p>
        </w:tc>
      </w:tr>
    </w:tbl>
    <w:p w14:paraId="1CD20DA6" w14:textId="1AC84549" w:rsidR="00966867" w:rsidRPr="00AA28BB" w:rsidRDefault="00A3205A" w:rsidP="00C95865">
      <w:pPr>
        <w:pStyle w:val="Legenda"/>
        <w:rPr>
          <w:rFonts w:ascii="Arial" w:hAnsi="Arial" w:cs="Arial"/>
          <w:i w:val="0"/>
          <w:color w:val="FF0000"/>
          <w:sz w:val="22"/>
          <w:szCs w:val="22"/>
        </w:rPr>
      </w:pPr>
      <w:r w:rsidRPr="00AA28BB">
        <w:rPr>
          <w:rFonts w:ascii="Arial" w:hAnsi="Arial" w:cs="Arial"/>
          <w:i w:val="0"/>
          <w:color w:val="FF0000"/>
          <w:sz w:val="22"/>
          <w:szCs w:val="22"/>
        </w:rPr>
        <w:t xml:space="preserve"> </w:t>
      </w:r>
    </w:p>
    <w:p w14:paraId="5F7344CB" w14:textId="441E521D" w:rsidR="00966867" w:rsidRPr="006060A4" w:rsidRDefault="00966867" w:rsidP="00C95865">
      <w:pPr>
        <w:pStyle w:val="Legenda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AE001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Tabela </w:t>
      </w:r>
      <w:r w:rsidR="00AE001C" w:rsidRPr="00AE001C">
        <w:rPr>
          <w:rFonts w:ascii="Arial" w:hAnsi="Arial" w:cs="Arial"/>
          <w:i w:val="0"/>
          <w:color w:val="000000" w:themeColor="text1"/>
          <w:sz w:val="22"/>
          <w:szCs w:val="22"/>
        </w:rPr>
        <w:t>4b</w:t>
      </w:r>
      <w:r w:rsidR="007846A3" w:rsidRPr="006060A4">
        <w:rPr>
          <w:rFonts w:ascii="Arial" w:hAnsi="Arial" w:cs="Arial"/>
          <w:i w:val="0"/>
          <w:color w:val="000000" w:themeColor="text1"/>
          <w:sz w:val="22"/>
          <w:szCs w:val="22"/>
        </w:rPr>
        <w:t>.:</w:t>
      </w:r>
      <w:r w:rsidRPr="006060A4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Dopuszczalna emisja roczna</w:t>
      </w:r>
      <w:r w:rsidR="00AE001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dla stanowiska dla zwierzęcia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misja dopuszczalna roczna dla stanowiska dla zwierzęcia, dla każdego z 6 kurników "/>
        <w:tblDescription w:val="Dopuszczalna emisja roczna dla stanowiska dla zwierzęcia dla każdego z 6 kurników"/>
      </w:tblPr>
      <w:tblGrid>
        <w:gridCol w:w="4749"/>
        <w:gridCol w:w="4822"/>
      </w:tblGrid>
      <w:tr w:rsidR="006060A4" w:rsidRPr="006060A4" w14:paraId="43314C21" w14:textId="77777777" w:rsidTr="00F56155">
        <w:trPr>
          <w:cantSplit/>
          <w:trHeight w:val="268"/>
          <w:tblHeader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2F683" w14:textId="77777777" w:rsidR="00966867" w:rsidRPr="006060A4" w:rsidRDefault="00966867" w:rsidP="00F43AA9">
            <w:pPr>
              <w:pStyle w:val="Nagwek2"/>
              <w:spacing w:before="40" w:after="4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060A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Rodzaj substancji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7E678" w14:textId="77777777" w:rsidR="00966867" w:rsidRPr="006060A4" w:rsidRDefault="00966867" w:rsidP="00F43AA9">
            <w:pPr>
              <w:pStyle w:val="Nagwek2"/>
              <w:spacing w:before="40" w:after="4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6060A4">
              <w:rPr>
                <w:rFonts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Dopuszczalna emisja wyrażona </w:t>
            </w:r>
            <w:r w:rsidRPr="006060A4">
              <w:rPr>
                <w:rFonts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w [kg/stanowisko dla zwierzęcia/rok]</w:t>
            </w:r>
          </w:p>
        </w:tc>
      </w:tr>
      <w:tr w:rsidR="006060A4" w:rsidRPr="006060A4" w14:paraId="629A75B5" w14:textId="77777777" w:rsidTr="00F56155">
        <w:trPr>
          <w:cantSplit/>
          <w:trHeight w:val="21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7337" w14:textId="77777777" w:rsidR="00966867" w:rsidRPr="006060A4" w:rsidRDefault="00966867" w:rsidP="00F56155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x-none" w:eastAsia="x-none"/>
              </w:rPr>
            </w:pPr>
            <w:r w:rsidRPr="006060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x-none" w:eastAsia="x-none"/>
              </w:rPr>
              <w:t>Amoniak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EE07" w14:textId="77777777" w:rsidR="00966867" w:rsidRPr="006060A4" w:rsidRDefault="00966867" w:rsidP="00A3205A">
            <w:pPr>
              <w:spacing w:before="40" w:after="40"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60A4">
              <w:rPr>
                <w:rFonts w:ascii="Arial" w:hAnsi="Arial" w:cs="Arial"/>
                <w:color w:val="000000" w:themeColor="text1"/>
                <w:sz w:val="18"/>
                <w:szCs w:val="18"/>
              </w:rPr>
              <w:t>0,</w:t>
            </w:r>
            <w:r w:rsidR="00F43AA9" w:rsidRPr="006060A4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A3205A" w:rsidRPr="006060A4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</w:tr>
    </w:tbl>
    <w:p w14:paraId="5AA281A3" w14:textId="77777777" w:rsidR="00210E9D" w:rsidRPr="00E50A70" w:rsidRDefault="00E50A70" w:rsidP="009C0B3B">
      <w:pPr>
        <w:pStyle w:val="Nagwek2"/>
        <w:numPr>
          <w:ilvl w:val="0"/>
          <w:numId w:val="10"/>
        </w:numPr>
        <w:spacing w:before="120" w:line="300" w:lineRule="auto"/>
        <w:ind w:left="284" w:hanging="284"/>
        <w:rPr>
          <w:rFonts w:cs="Arial"/>
          <w:szCs w:val="22"/>
          <w:lang w:eastAsia="pl-PL"/>
        </w:rPr>
      </w:pPr>
      <w:r w:rsidRPr="00E50A70">
        <w:rPr>
          <w:rFonts w:cs="Arial"/>
          <w:szCs w:val="22"/>
          <w:lang w:eastAsia="pl-PL"/>
        </w:rPr>
        <w:lastRenderedPageBreak/>
        <w:t>część VI.</w:t>
      </w:r>
      <w:r w:rsidR="00210E9D" w:rsidRPr="00E50A70">
        <w:rPr>
          <w:rFonts w:cs="Arial"/>
          <w:szCs w:val="22"/>
          <w:lang w:eastAsia="pl-PL"/>
        </w:rPr>
        <w:t xml:space="preserve"> decyzji otrzymuje brzmienie:</w:t>
      </w:r>
    </w:p>
    <w:p w14:paraId="27541EBC" w14:textId="77777777" w:rsidR="00210E9D" w:rsidRPr="00E50A70" w:rsidRDefault="00210E9D" w:rsidP="00C95865">
      <w:pPr>
        <w:pStyle w:val="Tekstpodstawowy"/>
        <w:rPr>
          <w:rFonts w:ascii="Arial" w:hAnsi="Arial" w:cs="Arial"/>
          <w:b/>
          <w:lang w:eastAsia="pl-PL"/>
        </w:rPr>
      </w:pPr>
      <w:r w:rsidRPr="00E50A70">
        <w:rPr>
          <w:rFonts w:ascii="Arial" w:hAnsi="Arial" w:cs="Arial"/>
          <w:b/>
          <w:lang w:eastAsia="pl-PL"/>
        </w:rPr>
        <w:t>„</w:t>
      </w:r>
      <w:r w:rsidR="00E50A70" w:rsidRPr="00E50A70">
        <w:rPr>
          <w:rFonts w:ascii="Arial" w:hAnsi="Arial" w:cs="Arial"/>
          <w:b/>
          <w:lang w:eastAsia="pl-PL"/>
        </w:rPr>
        <w:t>VI</w:t>
      </w:r>
      <w:r w:rsidRPr="00E50A70">
        <w:rPr>
          <w:rFonts w:ascii="Arial" w:hAnsi="Arial" w:cs="Arial"/>
          <w:b/>
          <w:lang w:eastAsia="pl-PL"/>
        </w:rPr>
        <w:t xml:space="preserve">. </w:t>
      </w:r>
      <w:r w:rsidR="00C86372" w:rsidRPr="00E50A70">
        <w:rPr>
          <w:rFonts w:ascii="Arial" w:hAnsi="Arial" w:cs="Arial"/>
          <w:b/>
          <w:lang w:eastAsia="pl-PL"/>
        </w:rPr>
        <w:t xml:space="preserve">Zakres i sposób monitorowania procesów technologicznych i emisji oraz termin przekazywania informacji i danych organowi właściwemu do wydania pozwolenia </w:t>
      </w:r>
      <w:r w:rsidR="00C86372" w:rsidRPr="00E50A70">
        <w:rPr>
          <w:rFonts w:ascii="Arial" w:hAnsi="Arial" w:cs="Arial"/>
          <w:b/>
          <w:lang w:eastAsia="pl-PL"/>
        </w:rPr>
        <w:br/>
        <w:t>i wojewódzkiemu inspektorowi ochrony środowiska</w:t>
      </w:r>
    </w:p>
    <w:p w14:paraId="612BE7F0" w14:textId="77777777" w:rsidR="001E370B" w:rsidRPr="00E50A70" w:rsidRDefault="001E370B" w:rsidP="009C0B3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50A70">
        <w:rPr>
          <w:rFonts w:ascii="Arial" w:hAnsi="Arial" w:cs="Arial"/>
        </w:rPr>
        <w:t>Monitorowanie ilości obornika kurzego</w:t>
      </w:r>
    </w:p>
    <w:p w14:paraId="6C6DD3A0" w14:textId="77777777" w:rsidR="009303D3" w:rsidRPr="00E50A70" w:rsidRDefault="009303D3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E50A70">
        <w:rPr>
          <w:rFonts w:ascii="Arial" w:hAnsi="Arial" w:cs="Arial"/>
        </w:rPr>
        <w:t>Prowadzenie ewidencji ilości powstającego obornika kurzego.</w:t>
      </w:r>
    </w:p>
    <w:p w14:paraId="4C5CA17A" w14:textId="77777777" w:rsidR="00003239" w:rsidRPr="00E50A70" w:rsidRDefault="009303D3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E50A70">
        <w:rPr>
          <w:rFonts w:ascii="Arial" w:hAnsi="Arial" w:cs="Arial"/>
        </w:rPr>
        <w:t xml:space="preserve">Prowadzenie ewidencji rozchodów obornika przeznaczonego </w:t>
      </w:r>
      <w:r w:rsidR="00003239" w:rsidRPr="00E50A70">
        <w:rPr>
          <w:rFonts w:ascii="Arial" w:hAnsi="Arial" w:cs="Arial"/>
        </w:rPr>
        <w:t>do odzysku jako odpad (w procesie produkcji podłoża do pieczarek).</w:t>
      </w:r>
    </w:p>
    <w:p w14:paraId="18ABA502" w14:textId="77777777" w:rsidR="00F5089C" w:rsidRPr="00E50A70" w:rsidRDefault="00367B35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E50A70">
        <w:rPr>
          <w:rFonts w:ascii="Arial" w:hAnsi="Arial" w:cs="Arial"/>
        </w:rPr>
        <w:t xml:space="preserve">Określenie całkowitej ilości </w:t>
      </w:r>
      <w:r w:rsidR="00F5089C" w:rsidRPr="00E50A70">
        <w:rPr>
          <w:rFonts w:ascii="Arial" w:hAnsi="Arial" w:cs="Arial"/>
        </w:rPr>
        <w:t>azotu i fosforu</w:t>
      </w:r>
      <w:r w:rsidRPr="00E50A70">
        <w:rPr>
          <w:rFonts w:ascii="Arial" w:hAnsi="Arial" w:cs="Arial"/>
        </w:rPr>
        <w:t xml:space="preserve"> wydalanych w oborniku </w:t>
      </w:r>
      <w:r w:rsidR="00EE2685" w:rsidRPr="00E50A70">
        <w:rPr>
          <w:rFonts w:ascii="Arial" w:hAnsi="Arial" w:cs="Arial"/>
        </w:rPr>
        <w:br/>
      </w:r>
      <w:r w:rsidRPr="00E50A70">
        <w:rPr>
          <w:rFonts w:ascii="Arial" w:hAnsi="Arial" w:cs="Arial"/>
        </w:rPr>
        <w:t xml:space="preserve">z zastosowaniem analizy obornika z oznaczeniem całkowitej zawartości azotu </w:t>
      </w:r>
      <w:r w:rsidR="00EE2685" w:rsidRPr="00E50A70">
        <w:rPr>
          <w:rFonts w:ascii="Arial" w:hAnsi="Arial" w:cs="Arial"/>
        </w:rPr>
        <w:br/>
      </w:r>
      <w:r w:rsidRPr="00E50A70">
        <w:rPr>
          <w:rFonts w:ascii="Arial" w:hAnsi="Arial" w:cs="Arial"/>
        </w:rPr>
        <w:t>i fosforu.</w:t>
      </w:r>
    </w:p>
    <w:p w14:paraId="0BE5EF7C" w14:textId="6F26F941" w:rsidR="00F5089C" w:rsidRPr="00E50A70" w:rsidRDefault="00367B35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E50A70">
        <w:rPr>
          <w:rFonts w:ascii="Arial" w:hAnsi="Arial" w:cs="Arial"/>
        </w:rPr>
        <w:t>P</w:t>
      </w:r>
      <w:r w:rsidR="00F5089C" w:rsidRPr="00E50A70">
        <w:rPr>
          <w:rFonts w:ascii="Arial" w:hAnsi="Arial" w:cs="Arial"/>
        </w:rPr>
        <w:t>rzekazywa</w:t>
      </w:r>
      <w:r w:rsidR="007846A3" w:rsidRPr="00E50A70">
        <w:rPr>
          <w:rFonts w:ascii="Arial" w:hAnsi="Arial" w:cs="Arial"/>
        </w:rPr>
        <w:t xml:space="preserve">nie </w:t>
      </w:r>
      <w:r w:rsidRPr="00E50A70">
        <w:rPr>
          <w:rFonts w:ascii="Arial" w:hAnsi="Arial" w:cs="Arial"/>
        </w:rPr>
        <w:t xml:space="preserve">w formie pisemnej </w:t>
      </w:r>
      <w:r w:rsidR="007846A3" w:rsidRPr="00E50A70">
        <w:rPr>
          <w:rFonts w:ascii="Arial" w:hAnsi="Arial" w:cs="Arial"/>
        </w:rPr>
        <w:t xml:space="preserve">informacji, o których mowa </w:t>
      </w:r>
      <w:r w:rsidR="00F5089C" w:rsidRPr="00E50A70">
        <w:rPr>
          <w:rFonts w:ascii="Arial" w:hAnsi="Arial" w:cs="Arial"/>
        </w:rPr>
        <w:t xml:space="preserve">w pkt </w:t>
      </w:r>
      <w:r w:rsidRPr="00E50A70">
        <w:rPr>
          <w:rFonts w:ascii="Arial" w:hAnsi="Arial" w:cs="Arial"/>
        </w:rPr>
        <w:t>1-3</w:t>
      </w:r>
      <w:r w:rsidR="00F5089C" w:rsidRPr="00E50A70">
        <w:rPr>
          <w:rFonts w:ascii="Arial" w:hAnsi="Arial" w:cs="Arial"/>
        </w:rPr>
        <w:t xml:space="preserve">, </w:t>
      </w:r>
      <w:r w:rsidR="007846A3" w:rsidRPr="00E50A70">
        <w:rPr>
          <w:rFonts w:ascii="Arial" w:hAnsi="Arial" w:cs="Arial"/>
        </w:rPr>
        <w:br/>
      </w:r>
      <w:r w:rsidR="00F5089C" w:rsidRPr="00E50A70">
        <w:rPr>
          <w:rFonts w:ascii="Arial" w:hAnsi="Arial" w:cs="Arial"/>
        </w:rPr>
        <w:t>w terminie do dnia 31 stycznia roku następnego,</w:t>
      </w:r>
      <w:r w:rsidRPr="00E50A70">
        <w:rPr>
          <w:rFonts w:ascii="Arial" w:hAnsi="Arial" w:cs="Arial"/>
        </w:rPr>
        <w:t xml:space="preserve"> począwszy od ewidencji </w:t>
      </w:r>
      <w:r w:rsidR="00EE2685" w:rsidRPr="00E50A70">
        <w:rPr>
          <w:rFonts w:ascii="Arial" w:hAnsi="Arial" w:cs="Arial"/>
        </w:rPr>
        <w:br/>
      </w:r>
      <w:r w:rsidRPr="00B73E15">
        <w:rPr>
          <w:rFonts w:ascii="Arial" w:hAnsi="Arial" w:cs="Arial"/>
        </w:rPr>
        <w:t>za 20</w:t>
      </w:r>
      <w:r w:rsidR="00537153">
        <w:rPr>
          <w:rFonts w:ascii="Arial" w:hAnsi="Arial" w:cs="Arial"/>
        </w:rPr>
        <w:t>20</w:t>
      </w:r>
      <w:r w:rsidR="00F5089C" w:rsidRPr="00B73E15">
        <w:rPr>
          <w:rFonts w:ascii="Arial" w:hAnsi="Arial" w:cs="Arial"/>
        </w:rPr>
        <w:t xml:space="preserve"> rok.</w:t>
      </w:r>
    </w:p>
    <w:p w14:paraId="0F210C8A" w14:textId="77777777" w:rsidR="00F43AA9" w:rsidRPr="00B73E15" w:rsidRDefault="00F43AA9" w:rsidP="009C0B3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B73E15">
        <w:rPr>
          <w:rFonts w:ascii="Arial" w:hAnsi="Arial" w:cs="Arial"/>
        </w:rPr>
        <w:t>Monitorowanie i ewidencjonowanie emisji substancji do powietrza</w:t>
      </w:r>
    </w:p>
    <w:p w14:paraId="01EACF39" w14:textId="77777777" w:rsidR="00F43AA9" w:rsidRPr="00B73E15" w:rsidRDefault="00F43AA9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B73E15">
        <w:rPr>
          <w:rFonts w:ascii="Arial" w:hAnsi="Arial" w:cs="Arial"/>
        </w:rPr>
        <w:t>Określanie wielkości emisji rocznej amoniaku z instalacji, przy wykorzystaniu techniki „</w:t>
      </w:r>
      <w:r w:rsidR="00F42144" w:rsidRPr="00B73E15">
        <w:rPr>
          <w:rFonts w:ascii="Arial" w:hAnsi="Arial" w:cs="Arial"/>
        </w:rPr>
        <w:t>Oszacowanie z zastosowaniem bilansu masowego w oparciu o wydalanie i całkowitą zawartość azotu (lub całkowitego azotu amonowego) na każdym etapie stosowania obornika</w:t>
      </w:r>
      <w:r w:rsidRPr="00B73E15">
        <w:rPr>
          <w:rFonts w:ascii="Arial" w:hAnsi="Arial" w:cs="Arial"/>
        </w:rPr>
        <w:t>.” (BAT 25) z częstotliwością raz w roku.</w:t>
      </w:r>
    </w:p>
    <w:p w14:paraId="281C5CF4" w14:textId="77777777" w:rsidR="00F42144" w:rsidRPr="00B73E15" w:rsidRDefault="00F42144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B73E15">
        <w:rPr>
          <w:rFonts w:ascii="Arial" w:hAnsi="Arial" w:cs="Arial"/>
        </w:rPr>
        <w:t xml:space="preserve">Określanie wielkości emisji rocznej pyłu z instalacji, przy wykorzystaniu techniki „Szacunki z wykorzystaniem wskaźników emisji.” (BAT 27) z częstotliwością raz </w:t>
      </w:r>
      <w:r w:rsidR="00B47C35" w:rsidRPr="00B73E15">
        <w:rPr>
          <w:rFonts w:ascii="Arial" w:hAnsi="Arial" w:cs="Arial"/>
        </w:rPr>
        <w:br/>
      </w:r>
      <w:r w:rsidRPr="00B73E15">
        <w:rPr>
          <w:rFonts w:ascii="Arial" w:hAnsi="Arial" w:cs="Arial"/>
        </w:rPr>
        <w:t>w roku.</w:t>
      </w:r>
    </w:p>
    <w:p w14:paraId="6326CCAA" w14:textId="0C522786" w:rsidR="00492857" w:rsidRPr="00B73E15" w:rsidRDefault="00F43AA9" w:rsidP="009C0B3B">
      <w:pPr>
        <w:pStyle w:val="Akapitzlist"/>
        <w:numPr>
          <w:ilvl w:val="1"/>
          <w:numId w:val="7"/>
        </w:numPr>
        <w:rPr>
          <w:rFonts w:ascii="Arial" w:hAnsi="Arial" w:cs="Arial"/>
        </w:rPr>
      </w:pPr>
      <w:r w:rsidRPr="00B73E15">
        <w:rPr>
          <w:rFonts w:ascii="Arial" w:hAnsi="Arial" w:cs="Arial"/>
        </w:rPr>
        <w:t xml:space="preserve">przekazywanie informacji, o których mowa w </w:t>
      </w:r>
      <w:proofErr w:type="spellStart"/>
      <w:r w:rsidRPr="00B73E15">
        <w:rPr>
          <w:rFonts w:ascii="Arial" w:hAnsi="Arial" w:cs="Arial"/>
        </w:rPr>
        <w:t>p</w:t>
      </w:r>
      <w:r w:rsidR="00F42144" w:rsidRPr="00B73E15">
        <w:rPr>
          <w:rFonts w:ascii="Arial" w:hAnsi="Arial" w:cs="Arial"/>
        </w:rPr>
        <w:t>p</w:t>
      </w:r>
      <w:r w:rsidRPr="00B73E15">
        <w:rPr>
          <w:rFonts w:ascii="Arial" w:hAnsi="Arial" w:cs="Arial"/>
        </w:rPr>
        <w:t>kt</w:t>
      </w:r>
      <w:proofErr w:type="spellEnd"/>
      <w:r w:rsidRPr="00B73E15">
        <w:rPr>
          <w:rFonts w:ascii="Arial" w:hAnsi="Arial" w:cs="Arial"/>
        </w:rPr>
        <w:t xml:space="preserve"> </w:t>
      </w:r>
      <w:r w:rsidR="00F42144" w:rsidRPr="00B73E15">
        <w:rPr>
          <w:rFonts w:ascii="Arial" w:hAnsi="Arial" w:cs="Arial"/>
        </w:rPr>
        <w:t>1-2</w:t>
      </w:r>
      <w:r w:rsidRPr="00B73E15">
        <w:rPr>
          <w:rFonts w:ascii="Arial" w:hAnsi="Arial" w:cs="Arial"/>
        </w:rPr>
        <w:t>, w formie pisemnej, w terminie do dnia 31 stycznia roku następnego, począwszy od ewidencji za 20</w:t>
      </w:r>
      <w:r w:rsidR="00B73E15">
        <w:rPr>
          <w:rFonts w:ascii="Arial" w:hAnsi="Arial" w:cs="Arial"/>
        </w:rPr>
        <w:t>20</w:t>
      </w:r>
      <w:r w:rsidRPr="00B73E15">
        <w:rPr>
          <w:rFonts w:ascii="Arial" w:hAnsi="Arial" w:cs="Arial"/>
        </w:rPr>
        <w:t xml:space="preserve"> rok</w:t>
      </w:r>
    </w:p>
    <w:p w14:paraId="6286864C" w14:textId="77777777" w:rsidR="00C86372" w:rsidRPr="00D655A5" w:rsidRDefault="00C86372" w:rsidP="009C0B3B">
      <w:pPr>
        <w:pStyle w:val="Akapitzlist"/>
        <w:numPr>
          <w:ilvl w:val="0"/>
          <w:numId w:val="7"/>
        </w:numPr>
        <w:spacing w:after="0" w:line="300" w:lineRule="auto"/>
        <w:contextualSpacing w:val="0"/>
        <w:rPr>
          <w:rFonts w:ascii="Arial" w:hAnsi="Arial" w:cs="Arial"/>
        </w:rPr>
      </w:pPr>
      <w:r w:rsidRPr="00D655A5">
        <w:rPr>
          <w:rFonts w:ascii="Arial" w:eastAsia="Times New Roman" w:hAnsi="Arial" w:cs="Arial"/>
          <w:lang w:eastAsia="ar-SA"/>
        </w:rPr>
        <w:t>Monitorow</w:t>
      </w:r>
      <w:r w:rsidR="004231C5">
        <w:rPr>
          <w:rFonts w:ascii="Arial" w:eastAsia="Times New Roman" w:hAnsi="Arial" w:cs="Arial"/>
          <w:lang w:eastAsia="ar-SA"/>
        </w:rPr>
        <w:t>anie procesów technologicznych</w:t>
      </w:r>
    </w:p>
    <w:p w14:paraId="5DDB0B11" w14:textId="77777777" w:rsidR="00C86372" w:rsidRPr="00D655A5" w:rsidRDefault="00DD0C4E" w:rsidP="009C0B3B">
      <w:pPr>
        <w:pStyle w:val="Akapitzlist"/>
        <w:numPr>
          <w:ilvl w:val="1"/>
          <w:numId w:val="7"/>
        </w:numPr>
        <w:spacing w:after="0" w:line="300" w:lineRule="auto"/>
        <w:contextualSpacing w:val="0"/>
        <w:rPr>
          <w:rFonts w:ascii="Arial" w:hAnsi="Arial" w:cs="Arial"/>
        </w:rPr>
      </w:pPr>
      <w:r w:rsidRPr="00D655A5">
        <w:rPr>
          <w:rFonts w:ascii="Arial" w:eastAsia="Times New Roman" w:hAnsi="Arial" w:cs="Arial"/>
          <w:lang w:eastAsia="pl-PL"/>
        </w:rPr>
        <w:t xml:space="preserve">Prowadzenie ewidencji ilości zużywanych surowców, materiałów, paliw i energii, wymienionych w części </w:t>
      </w:r>
      <w:proofErr w:type="spellStart"/>
      <w:r w:rsidR="00D655A5" w:rsidRPr="00D655A5">
        <w:rPr>
          <w:rFonts w:ascii="Arial" w:eastAsia="Times New Roman" w:hAnsi="Arial" w:cs="Arial"/>
          <w:lang w:eastAsia="pl-PL"/>
        </w:rPr>
        <w:t>I</w:t>
      </w:r>
      <w:r w:rsidRPr="00D655A5">
        <w:rPr>
          <w:rFonts w:ascii="Arial" w:eastAsia="Times New Roman" w:hAnsi="Arial" w:cs="Arial"/>
          <w:lang w:eastAsia="pl-PL"/>
        </w:rPr>
        <w:t>V</w:t>
      </w:r>
      <w:r w:rsidR="00D655A5" w:rsidRPr="00D655A5">
        <w:rPr>
          <w:rFonts w:ascii="Arial" w:eastAsia="Times New Roman" w:hAnsi="Arial" w:cs="Arial"/>
          <w:lang w:eastAsia="pl-PL"/>
        </w:rPr>
        <w:t>a</w:t>
      </w:r>
      <w:proofErr w:type="spellEnd"/>
      <w:r w:rsidR="00D655A5" w:rsidRPr="00D655A5">
        <w:rPr>
          <w:rFonts w:ascii="Arial" w:eastAsia="Times New Roman" w:hAnsi="Arial" w:cs="Arial"/>
          <w:lang w:eastAsia="pl-PL"/>
        </w:rPr>
        <w:t>.</w:t>
      </w:r>
      <w:r w:rsidRPr="00D655A5">
        <w:rPr>
          <w:rFonts w:ascii="Arial" w:eastAsia="Times New Roman" w:hAnsi="Arial" w:cs="Arial"/>
          <w:lang w:eastAsia="pl-PL"/>
        </w:rPr>
        <w:t xml:space="preserve"> decyzji.</w:t>
      </w:r>
    </w:p>
    <w:p w14:paraId="374475E0" w14:textId="77777777" w:rsidR="00623E91" w:rsidRPr="00623E91" w:rsidRDefault="00623E91" w:rsidP="00623E91">
      <w:pPr>
        <w:pStyle w:val="Akapitzlist"/>
        <w:numPr>
          <w:ilvl w:val="1"/>
          <w:numId w:val="7"/>
        </w:numPr>
        <w:spacing w:after="0" w:line="300" w:lineRule="auto"/>
        <w:contextualSpacing w:val="0"/>
        <w:rPr>
          <w:rFonts w:ascii="Arial" w:eastAsia="Times New Roman" w:hAnsi="Arial" w:cs="Arial"/>
          <w:lang w:eastAsia="pl-PL"/>
        </w:rPr>
      </w:pPr>
      <w:r w:rsidRPr="00623E91">
        <w:rPr>
          <w:rFonts w:ascii="Arial" w:eastAsia="Times New Roman" w:hAnsi="Arial" w:cs="Arial"/>
          <w:lang w:eastAsia="pl-PL"/>
        </w:rPr>
        <w:t>Prowadzenie ewidencji ilości pobieranej wody na potrzeby pojenia zwierząt łącznie w skali roku, w tym na ptaka/rok.</w:t>
      </w:r>
    </w:p>
    <w:p w14:paraId="586ADF07" w14:textId="77777777" w:rsidR="00DD0C4E" w:rsidRPr="00890139" w:rsidRDefault="00DC59BE" w:rsidP="009C0B3B">
      <w:pPr>
        <w:pStyle w:val="Akapitzlist"/>
        <w:numPr>
          <w:ilvl w:val="1"/>
          <w:numId w:val="7"/>
        </w:numPr>
        <w:spacing w:after="0" w:line="300" w:lineRule="auto"/>
        <w:contextualSpacing w:val="0"/>
        <w:rPr>
          <w:rFonts w:ascii="Arial" w:hAnsi="Arial" w:cs="Arial"/>
        </w:rPr>
      </w:pPr>
      <w:r w:rsidRPr="00D655A5">
        <w:rPr>
          <w:rFonts w:ascii="Arial" w:eastAsia="Times New Roman" w:hAnsi="Arial" w:cs="Arial"/>
          <w:lang w:eastAsia="pl-PL"/>
        </w:rPr>
        <w:t>P</w:t>
      </w:r>
      <w:r w:rsidR="00DD0C4E" w:rsidRPr="00D655A5">
        <w:rPr>
          <w:rFonts w:ascii="Arial" w:eastAsia="Times New Roman" w:hAnsi="Arial" w:cs="Arial"/>
          <w:lang w:eastAsia="pl-PL"/>
        </w:rPr>
        <w:t>rowadzenie ewidencji obsady drobiu w poszczególnych budynkach inwentarskich w kolejnych cyklach chowu i w całej instalacji łącznie</w:t>
      </w:r>
      <w:r w:rsidRPr="00D655A5">
        <w:rPr>
          <w:rFonts w:ascii="Arial" w:eastAsia="Times New Roman" w:hAnsi="Arial" w:cs="Arial"/>
          <w:lang w:eastAsia="pl-PL"/>
        </w:rPr>
        <w:t>.</w:t>
      </w:r>
    </w:p>
    <w:p w14:paraId="16FAE26B" w14:textId="77777777" w:rsidR="00890139" w:rsidRPr="00537153" w:rsidRDefault="00890139" w:rsidP="00890139">
      <w:pPr>
        <w:pStyle w:val="Akapitzlist"/>
        <w:numPr>
          <w:ilvl w:val="1"/>
          <w:numId w:val="7"/>
        </w:numPr>
        <w:spacing w:after="0" w:line="300" w:lineRule="auto"/>
        <w:contextualSpacing w:val="0"/>
        <w:rPr>
          <w:rFonts w:ascii="Arial" w:hAnsi="Arial" w:cs="Arial"/>
        </w:rPr>
      </w:pPr>
      <w:r w:rsidRPr="00537153">
        <w:rPr>
          <w:rFonts w:ascii="Arial" w:hAnsi="Arial" w:cs="Arial"/>
        </w:rPr>
        <w:t>Przekazywanie tut. organowi w terminie do dnia 31 stycznia każdego roku ewidencji, o których mowa w pkt 1-3, za poprzedni rok kalendarzowy.</w:t>
      </w:r>
    </w:p>
    <w:p w14:paraId="31CCD24D" w14:textId="77777777" w:rsidR="00120260" w:rsidRPr="00890139" w:rsidRDefault="00120260" w:rsidP="00890139">
      <w:pPr>
        <w:pStyle w:val="Akapitzlist"/>
        <w:numPr>
          <w:ilvl w:val="0"/>
          <w:numId w:val="7"/>
        </w:numPr>
        <w:spacing w:after="0" w:line="300" w:lineRule="auto"/>
        <w:contextualSpacing w:val="0"/>
        <w:rPr>
          <w:rFonts w:ascii="Arial" w:eastAsia="Times New Roman" w:hAnsi="Arial" w:cs="Arial"/>
          <w:lang w:eastAsia="ar-SA"/>
        </w:rPr>
      </w:pPr>
      <w:r w:rsidRPr="00537153">
        <w:rPr>
          <w:rFonts w:ascii="Arial" w:eastAsia="Times New Roman" w:hAnsi="Arial" w:cs="Arial"/>
          <w:lang w:eastAsia="ar-SA"/>
        </w:rPr>
        <w:t xml:space="preserve">Przeprowadzanie </w:t>
      </w:r>
      <w:r w:rsidRPr="00890139">
        <w:rPr>
          <w:rFonts w:ascii="Arial" w:eastAsia="Times New Roman" w:hAnsi="Arial" w:cs="Arial"/>
          <w:lang w:eastAsia="ar-SA"/>
        </w:rPr>
        <w:t>badań bakteriologicznych i fizyko-chemicznych ujmowanej wody podziemnej ze</w:t>
      </w:r>
      <w:r w:rsidR="00890139">
        <w:rPr>
          <w:rFonts w:ascii="Arial" w:eastAsia="Times New Roman" w:hAnsi="Arial" w:cs="Arial"/>
          <w:lang w:eastAsia="ar-SA"/>
        </w:rPr>
        <w:t xml:space="preserve"> </w:t>
      </w:r>
      <w:r w:rsidRPr="00890139">
        <w:rPr>
          <w:rFonts w:ascii="Arial" w:eastAsia="Times New Roman" w:hAnsi="Arial" w:cs="Arial"/>
          <w:lang w:eastAsia="ar-SA"/>
        </w:rPr>
        <w:t xml:space="preserve">studni Nr 1/2001 i Nr 1/1997 jeden raz w roku, według parametrów określonych w aktualnie obowiązujących przepisach prawa w sprawie jakości wody przeznaczonej do spożycia, bez oznaczania przewodności właściwej, chloru wolnego, chloranów, chlorynów i </w:t>
      </w:r>
      <w:proofErr w:type="spellStart"/>
      <w:r w:rsidRPr="00890139">
        <w:rPr>
          <w:rFonts w:ascii="Arial" w:eastAsia="Times New Roman" w:hAnsi="Arial" w:cs="Arial"/>
          <w:lang w:eastAsia="ar-SA"/>
        </w:rPr>
        <w:t>glinu</w:t>
      </w:r>
      <w:proofErr w:type="spellEnd"/>
      <w:r w:rsidRPr="00890139">
        <w:rPr>
          <w:rFonts w:ascii="Arial" w:eastAsia="Times New Roman" w:hAnsi="Arial" w:cs="Arial"/>
          <w:lang w:eastAsia="ar-SA"/>
        </w:rPr>
        <w:t xml:space="preserve"> i przekazywanie uzyskanych wyników w terminie 30 dni </w:t>
      </w:r>
      <w:r w:rsidR="00890139">
        <w:rPr>
          <w:rFonts w:ascii="Arial" w:eastAsia="Times New Roman" w:hAnsi="Arial" w:cs="Arial"/>
          <w:lang w:eastAsia="ar-SA"/>
        </w:rPr>
        <w:br/>
      </w:r>
      <w:r w:rsidRPr="00890139">
        <w:rPr>
          <w:rFonts w:ascii="Arial" w:eastAsia="Times New Roman" w:hAnsi="Arial" w:cs="Arial"/>
          <w:lang w:eastAsia="ar-SA"/>
        </w:rPr>
        <w:t>od dnia ich wykonania.</w:t>
      </w:r>
    </w:p>
    <w:p w14:paraId="19ACACFD" w14:textId="77777777" w:rsidR="00120260" w:rsidRPr="00890139" w:rsidRDefault="00120260" w:rsidP="00890139">
      <w:pPr>
        <w:pStyle w:val="Akapitzlist"/>
        <w:numPr>
          <w:ilvl w:val="0"/>
          <w:numId w:val="7"/>
        </w:numPr>
        <w:spacing w:after="0" w:line="300" w:lineRule="auto"/>
        <w:contextualSpacing w:val="0"/>
        <w:rPr>
          <w:rFonts w:ascii="Arial" w:eastAsia="Times New Roman" w:hAnsi="Arial" w:cs="Arial"/>
          <w:lang w:eastAsia="ar-SA"/>
        </w:rPr>
      </w:pPr>
      <w:r w:rsidRPr="00890139">
        <w:rPr>
          <w:rFonts w:ascii="Arial" w:eastAsia="Times New Roman" w:hAnsi="Arial" w:cs="Arial"/>
          <w:lang w:eastAsia="ar-SA"/>
        </w:rPr>
        <w:t xml:space="preserve">Przekazywanie wyników pomiarów wydajności eksploatacyjnej studni Nr 1/2001 </w:t>
      </w:r>
      <w:r w:rsidR="00890139">
        <w:rPr>
          <w:rFonts w:ascii="Arial" w:eastAsia="Times New Roman" w:hAnsi="Arial" w:cs="Arial"/>
          <w:lang w:eastAsia="ar-SA"/>
        </w:rPr>
        <w:br/>
      </w:r>
      <w:r w:rsidRPr="00890139">
        <w:rPr>
          <w:rFonts w:ascii="Arial" w:eastAsia="Times New Roman" w:hAnsi="Arial" w:cs="Arial"/>
          <w:lang w:eastAsia="ar-SA"/>
        </w:rPr>
        <w:t>i Nr 1/1997 i poziomu zwierciadła wody w ww. studniach, w terminie 30 dni od dnia ich wykonania.</w:t>
      </w:r>
      <w:r w:rsidR="00890139">
        <w:rPr>
          <w:rFonts w:ascii="Arial" w:eastAsia="Times New Roman" w:hAnsi="Arial" w:cs="Arial"/>
          <w:lang w:eastAsia="ar-SA"/>
        </w:rPr>
        <w:t>”;</w:t>
      </w:r>
    </w:p>
    <w:p w14:paraId="107537A9" w14:textId="77777777" w:rsidR="008B669B" w:rsidRPr="00D655A5" w:rsidRDefault="008B669B" w:rsidP="009C0B3B">
      <w:pPr>
        <w:pStyle w:val="Nagwek2"/>
        <w:numPr>
          <w:ilvl w:val="0"/>
          <w:numId w:val="10"/>
        </w:numPr>
        <w:spacing w:before="120" w:line="300" w:lineRule="auto"/>
        <w:ind w:left="284" w:hanging="284"/>
        <w:rPr>
          <w:rFonts w:cs="Arial"/>
          <w:szCs w:val="22"/>
          <w:lang w:eastAsia="pl-PL"/>
        </w:rPr>
      </w:pPr>
      <w:r w:rsidRPr="00D655A5">
        <w:rPr>
          <w:rStyle w:val="Nagwek2Znak"/>
          <w:rFonts w:cs="Arial"/>
          <w:szCs w:val="22"/>
        </w:rPr>
        <w:lastRenderedPageBreak/>
        <w:t xml:space="preserve">po </w:t>
      </w:r>
      <w:r w:rsidR="0044231B" w:rsidRPr="00D655A5">
        <w:rPr>
          <w:rStyle w:val="Nagwek2Znak"/>
          <w:rFonts w:cs="Arial"/>
          <w:szCs w:val="22"/>
        </w:rPr>
        <w:t>części X</w:t>
      </w:r>
      <w:r w:rsidR="003C6570" w:rsidRPr="00D655A5">
        <w:rPr>
          <w:rStyle w:val="Nagwek2Znak"/>
          <w:rFonts w:cs="Arial"/>
          <w:szCs w:val="22"/>
          <w:lang w:val="pl-PL"/>
        </w:rPr>
        <w:t>I</w:t>
      </w:r>
      <w:r w:rsidR="00361608" w:rsidRPr="00D655A5">
        <w:rPr>
          <w:rStyle w:val="Nagwek2Znak"/>
          <w:rFonts w:cs="Arial"/>
          <w:szCs w:val="22"/>
        </w:rPr>
        <w:t>. dodaje się część X</w:t>
      </w:r>
      <w:r w:rsidR="00D655A5" w:rsidRPr="00D655A5">
        <w:rPr>
          <w:rStyle w:val="Nagwek2Znak"/>
          <w:rFonts w:cs="Arial"/>
          <w:szCs w:val="22"/>
          <w:lang w:val="pl-PL"/>
        </w:rPr>
        <w:t>II</w:t>
      </w:r>
      <w:r w:rsidRPr="00D655A5">
        <w:rPr>
          <w:rStyle w:val="Nagwek2Znak"/>
          <w:rFonts w:cs="Arial"/>
          <w:szCs w:val="22"/>
        </w:rPr>
        <w:t>. w brzmieniu</w:t>
      </w:r>
      <w:r w:rsidRPr="00D655A5">
        <w:rPr>
          <w:rFonts w:cs="Arial"/>
          <w:szCs w:val="22"/>
          <w:lang w:eastAsia="pl-PL"/>
        </w:rPr>
        <w:t>:</w:t>
      </w:r>
    </w:p>
    <w:p w14:paraId="7BE50863" w14:textId="5DEBB090" w:rsidR="008B669B" w:rsidRPr="00D655A5" w:rsidRDefault="00361608" w:rsidP="00C95865">
      <w:pPr>
        <w:pStyle w:val="Tekstpodstawowy"/>
        <w:rPr>
          <w:rFonts w:ascii="Arial" w:hAnsi="Arial" w:cs="Arial"/>
          <w:b/>
          <w:lang w:eastAsia="ar-SA"/>
        </w:rPr>
      </w:pPr>
      <w:r w:rsidRPr="00D655A5">
        <w:rPr>
          <w:rFonts w:ascii="Arial" w:hAnsi="Arial" w:cs="Arial"/>
          <w:b/>
          <w:lang w:eastAsia="ar-SA"/>
        </w:rPr>
        <w:t xml:space="preserve"> „X</w:t>
      </w:r>
      <w:r w:rsidR="00506D54">
        <w:rPr>
          <w:rFonts w:ascii="Arial" w:hAnsi="Arial" w:cs="Arial"/>
          <w:b/>
          <w:lang w:eastAsia="ar-SA"/>
        </w:rPr>
        <w:t>II</w:t>
      </w:r>
      <w:r w:rsidR="008B669B" w:rsidRPr="00D655A5">
        <w:rPr>
          <w:rFonts w:ascii="Arial" w:hAnsi="Arial" w:cs="Arial"/>
          <w:b/>
          <w:lang w:eastAsia="ar-SA"/>
        </w:rPr>
        <w:t xml:space="preserve">. Termin dostosowania instalacji do wymagań określonych (w konkluzjach BAT) </w:t>
      </w:r>
      <w:r w:rsidR="007846A3" w:rsidRPr="00D655A5">
        <w:rPr>
          <w:rFonts w:ascii="Arial" w:hAnsi="Arial" w:cs="Arial"/>
          <w:b/>
          <w:lang w:eastAsia="ar-SA"/>
        </w:rPr>
        <w:br/>
      </w:r>
      <w:r w:rsidR="008B669B" w:rsidRPr="00D655A5">
        <w:rPr>
          <w:rFonts w:ascii="Arial" w:hAnsi="Arial" w:cs="Arial"/>
          <w:b/>
          <w:lang w:eastAsia="ar-SA"/>
        </w:rPr>
        <w:t>w Decyzji Wykonawczej Komisji (UE) 2017/302 z dnia 15 lutego 2017 r. ustanawiającej konkluzje dotyczące najlep</w:t>
      </w:r>
      <w:r w:rsidR="00291C86" w:rsidRPr="00D655A5">
        <w:rPr>
          <w:rFonts w:ascii="Arial" w:hAnsi="Arial" w:cs="Arial"/>
          <w:b/>
          <w:lang w:eastAsia="ar-SA"/>
        </w:rPr>
        <w:t xml:space="preserve">szych dostępnych technik (BAT) </w:t>
      </w:r>
      <w:r w:rsidR="008B669B" w:rsidRPr="00D655A5">
        <w:rPr>
          <w:rFonts w:ascii="Arial" w:hAnsi="Arial" w:cs="Arial"/>
          <w:b/>
          <w:lang w:eastAsia="ar-SA"/>
        </w:rPr>
        <w:t xml:space="preserve">w odniesieniu </w:t>
      </w:r>
      <w:r w:rsidR="007846A3" w:rsidRPr="00D655A5">
        <w:rPr>
          <w:rFonts w:ascii="Arial" w:hAnsi="Arial" w:cs="Arial"/>
          <w:b/>
          <w:lang w:eastAsia="ar-SA"/>
        </w:rPr>
        <w:br/>
      </w:r>
      <w:r w:rsidR="008B669B" w:rsidRPr="00D655A5">
        <w:rPr>
          <w:rFonts w:ascii="Arial" w:hAnsi="Arial" w:cs="Arial"/>
          <w:b/>
          <w:lang w:eastAsia="ar-SA"/>
        </w:rPr>
        <w:t xml:space="preserve">do intensywnego chowu drobiu lub świń zgodnie z dyrektywą Parlamentu Europejskiego </w:t>
      </w:r>
      <w:r w:rsidR="007846A3" w:rsidRPr="00D655A5">
        <w:rPr>
          <w:rFonts w:ascii="Arial" w:hAnsi="Arial" w:cs="Arial"/>
          <w:b/>
          <w:lang w:eastAsia="ar-SA"/>
        </w:rPr>
        <w:br/>
      </w:r>
      <w:r w:rsidR="008B669B" w:rsidRPr="00D655A5">
        <w:rPr>
          <w:rFonts w:ascii="Arial" w:hAnsi="Arial" w:cs="Arial"/>
          <w:b/>
          <w:lang w:eastAsia="ar-SA"/>
        </w:rPr>
        <w:t>i Rady 2010/75/UE (D</w:t>
      </w:r>
      <w:r w:rsidR="004624A6" w:rsidRPr="00D655A5">
        <w:rPr>
          <w:rFonts w:ascii="Arial" w:hAnsi="Arial" w:cs="Arial"/>
          <w:b/>
          <w:lang w:eastAsia="ar-SA"/>
        </w:rPr>
        <w:t>z. Urz. UE L 43 z 21.02.2017 r.</w:t>
      </w:r>
      <w:r w:rsidR="006F539D" w:rsidRPr="00D655A5">
        <w:rPr>
          <w:rFonts w:ascii="Arial" w:hAnsi="Arial" w:cs="Arial"/>
          <w:b/>
          <w:lang w:eastAsia="ar-SA"/>
        </w:rPr>
        <w:t xml:space="preserve"> </w:t>
      </w:r>
      <w:r w:rsidR="008B669B" w:rsidRPr="00D655A5">
        <w:rPr>
          <w:rFonts w:ascii="Arial" w:hAnsi="Arial" w:cs="Arial"/>
          <w:b/>
          <w:lang w:eastAsia="ar-SA"/>
        </w:rPr>
        <w:t xml:space="preserve">str. 231) (notyfikowana jako dokument </w:t>
      </w:r>
      <w:r w:rsidR="007846A3" w:rsidRPr="00D655A5">
        <w:rPr>
          <w:rFonts w:ascii="Arial" w:hAnsi="Arial" w:cs="Arial"/>
          <w:b/>
          <w:lang w:eastAsia="ar-SA"/>
        </w:rPr>
        <w:br/>
      </w:r>
      <w:r w:rsidR="008B669B" w:rsidRPr="00D655A5">
        <w:rPr>
          <w:rFonts w:ascii="Arial" w:hAnsi="Arial" w:cs="Arial"/>
          <w:b/>
          <w:lang w:eastAsia="ar-SA"/>
        </w:rPr>
        <w:t xml:space="preserve">nr C (2017 688), sprostowana(Dz. Urz. UE L 105 z 21.04.2017 str. 21), </w:t>
      </w:r>
      <w:r w:rsidR="00CB39C4" w:rsidRPr="00D655A5">
        <w:rPr>
          <w:rFonts w:ascii="Arial" w:hAnsi="Arial" w:cs="Arial"/>
          <w:b/>
          <w:lang w:eastAsia="ar-SA"/>
        </w:rPr>
        <w:t xml:space="preserve">ustala się do </w:t>
      </w:r>
      <w:r w:rsidR="007846A3" w:rsidRPr="00D655A5">
        <w:rPr>
          <w:rFonts w:ascii="Arial" w:hAnsi="Arial" w:cs="Arial"/>
          <w:b/>
          <w:lang w:eastAsia="ar-SA"/>
        </w:rPr>
        <w:br/>
      </w:r>
      <w:r w:rsidRPr="00D655A5">
        <w:rPr>
          <w:rFonts w:ascii="Arial" w:hAnsi="Arial" w:cs="Arial"/>
          <w:b/>
          <w:lang w:eastAsia="ar-SA"/>
        </w:rPr>
        <w:t>21</w:t>
      </w:r>
      <w:r w:rsidR="008E6D03" w:rsidRPr="00D655A5">
        <w:rPr>
          <w:rFonts w:ascii="Arial" w:hAnsi="Arial" w:cs="Arial"/>
          <w:b/>
          <w:lang w:eastAsia="ar-SA"/>
        </w:rPr>
        <w:t xml:space="preserve"> lutego 2021 roku.”;</w:t>
      </w:r>
    </w:p>
    <w:p w14:paraId="1C7FAE6F" w14:textId="77777777" w:rsidR="003C6570" w:rsidRPr="00D655A5" w:rsidRDefault="003C6570" w:rsidP="009C0B3B">
      <w:pPr>
        <w:pStyle w:val="Nagwek2"/>
        <w:numPr>
          <w:ilvl w:val="0"/>
          <w:numId w:val="10"/>
        </w:numPr>
        <w:spacing w:before="120" w:line="300" w:lineRule="auto"/>
        <w:ind w:left="284" w:hanging="284"/>
        <w:rPr>
          <w:rFonts w:cs="Arial"/>
          <w:szCs w:val="22"/>
          <w:lang w:eastAsia="pl-PL"/>
        </w:rPr>
      </w:pPr>
      <w:r w:rsidRPr="00D655A5">
        <w:rPr>
          <w:rStyle w:val="Nagwek2Znak"/>
          <w:rFonts w:cs="Arial"/>
          <w:szCs w:val="22"/>
        </w:rPr>
        <w:t>po części X</w:t>
      </w:r>
      <w:r w:rsidR="00D655A5" w:rsidRPr="00D655A5">
        <w:rPr>
          <w:rStyle w:val="Nagwek2Znak"/>
          <w:rFonts w:cs="Arial"/>
          <w:szCs w:val="22"/>
          <w:lang w:val="pl-PL"/>
        </w:rPr>
        <w:t>II</w:t>
      </w:r>
      <w:r w:rsidRPr="00D655A5">
        <w:rPr>
          <w:rStyle w:val="Nagwek2Znak"/>
          <w:rFonts w:cs="Arial"/>
          <w:szCs w:val="22"/>
        </w:rPr>
        <w:t>. dodaje się część X</w:t>
      </w:r>
      <w:r w:rsidR="00D655A5" w:rsidRPr="00D655A5">
        <w:rPr>
          <w:rStyle w:val="Nagwek2Znak"/>
          <w:rFonts w:cs="Arial"/>
          <w:szCs w:val="22"/>
          <w:lang w:val="pl-PL"/>
        </w:rPr>
        <w:t>II</w:t>
      </w:r>
      <w:r w:rsidR="003056F9" w:rsidRPr="00D655A5">
        <w:rPr>
          <w:rStyle w:val="Nagwek2Znak"/>
          <w:rFonts w:cs="Arial"/>
          <w:szCs w:val="22"/>
          <w:lang w:val="pl-PL"/>
        </w:rPr>
        <w:t>I</w:t>
      </w:r>
      <w:r w:rsidRPr="00D655A5">
        <w:rPr>
          <w:rStyle w:val="Nagwek2Znak"/>
          <w:rFonts w:cs="Arial"/>
          <w:szCs w:val="22"/>
        </w:rPr>
        <w:t>. w brzmieniu</w:t>
      </w:r>
      <w:r w:rsidRPr="00D655A5">
        <w:rPr>
          <w:rFonts w:cs="Arial"/>
          <w:szCs w:val="22"/>
          <w:lang w:eastAsia="pl-PL"/>
        </w:rPr>
        <w:t>:</w:t>
      </w:r>
    </w:p>
    <w:p w14:paraId="6953A486" w14:textId="77777777" w:rsidR="00322739" w:rsidRPr="00D655A5" w:rsidRDefault="00D655A5" w:rsidP="00322739">
      <w:pPr>
        <w:spacing w:before="120" w:after="120" w:line="30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„XII</w:t>
      </w:r>
      <w:r w:rsidR="00322739" w:rsidRPr="00D655A5">
        <w:rPr>
          <w:rFonts w:ascii="Arial" w:hAnsi="Arial" w:cs="Arial"/>
          <w:b/>
        </w:rPr>
        <w:t>I. Wymagania ochrony przeciwpożarowej dla instalacji</w:t>
      </w:r>
    </w:p>
    <w:p w14:paraId="48DB9E77" w14:textId="77777777" w:rsidR="00322739" w:rsidRPr="00D655A5" w:rsidRDefault="00322739" w:rsidP="009C0B3B">
      <w:pPr>
        <w:numPr>
          <w:ilvl w:val="0"/>
          <w:numId w:val="5"/>
        </w:numPr>
        <w:spacing w:before="120" w:after="0" w:line="300" w:lineRule="auto"/>
        <w:ind w:left="567" w:hanging="284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Przestrzeganie obowiązujących przepisów przeciwpożarowych.</w:t>
      </w:r>
    </w:p>
    <w:p w14:paraId="2C5B29C0" w14:textId="77777777" w:rsidR="00322739" w:rsidRPr="00D655A5" w:rsidRDefault="00322739" w:rsidP="009C0B3B">
      <w:pPr>
        <w:numPr>
          <w:ilvl w:val="0"/>
          <w:numId w:val="5"/>
        </w:numPr>
        <w:spacing w:before="120" w:after="0" w:line="300" w:lineRule="auto"/>
        <w:ind w:left="567" w:hanging="284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Przestrzeganie warunków ochrony przeciwpożarowej, zwartych w operacie przeciwpożarowym oraz postanowieniu PSP, uzgadniającym te warunki.</w:t>
      </w:r>
    </w:p>
    <w:p w14:paraId="405D8184" w14:textId="77777777" w:rsidR="00322739" w:rsidRPr="00D655A5" w:rsidRDefault="00322739" w:rsidP="009C0B3B">
      <w:pPr>
        <w:numPr>
          <w:ilvl w:val="0"/>
          <w:numId w:val="5"/>
        </w:numPr>
        <w:spacing w:before="120" w:after="0" w:line="300" w:lineRule="auto"/>
        <w:ind w:left="567" w:hanging="284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 xml:space="preserve">Zapewnienie, aby instalacje, obiekty budowlane lub ich części oraz inne miejsca przeznaczone do zbierania i magazynowania odpadów były wyposażone, użytkowane </w:t>
      </w:r>
      <w:r w:rsidRPr="00D655A5">
        <w:rPr>
          <w:rFonts w:ascii="Arial" w:hAnsi="Arial" w:cs="Arial"/>
          <w:lang w:eastAsia="pl-PL"/>
        </w:rPr>
        <w:br/>
        <w:t>i zarządzane w sposób ograniczający możliwość powstania pożaru, a w razie jego wystąpienia zapewniały:</w:t>
      </w:r>
    </w:p>
    <w:p w14:paraId="5E3E8BD4" w14:textId="77777777" w:rsidR="00322739" w:rsidRPr="00D655A5" w:rsidRDefault="00322739" w:rsidP="009C0B3B">
      <w:pPr>
        <w:numPr>
          <w:ilvl w:val="1"/>
          <w:numId w:val="5"/>
        </w:numPr>
        <w:spacing w:before="120" w:after="0" w:line="300" w:lineRule="auto"/>
        <w:ind w:left="993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zachowanie nośności konstrukcji obiektów budowlanych przez określony czas,</w:t>
      </w:r>
    </w:p>
    <w:p w14:paraId="20872CEB" w14:textId="77777777" w:rsidR="00322739" w:rsidRPr="00D655A5" w:rsidRDefault="00322739" w:rsidP="009C0B3B">
      <w:pPr>
        <w:numPr>
          <w:ilvl w:val="1"/>
          <w:numId w:val="5"/>
        </w:numPr>
        <w:spacing w:before="120" w:after="0" w:line="300" w:lineRule="auto"/>
        <w:ind w:left="993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ograniczenie rozprzestrzeniania się ognia i dymu w ich obrębie,</w:t>
      </w:r>
    </w:p>
    <w:p w14:paraId="7CD2F23C" w14:textId="77777777" w:rsidR="00322739" w:rsidRPr="00D655A5" w:rsidRDefault="00322739" w:rsidP="009C0B3B">
      <w:pPr>
        <w:numPr>
          <w:ilvl w:val="1"/>
          <w:numId w:val="5"/>
        </w:numPr>
        <w:spacing w:before="120" w:after="0" w:line="300" w:lineRule="auto"/>
        <w:ind w:left="993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ograniczenie rozprzestrzeniania się pożaru na sąsiednie obiekty budowlane lub tereny przyległe,</w:t>
      </w:r>
    </w:p>
    <w:p w14:paraId="43A3D0D9" w14:textId="77777777" w:rsidR="00322739" w:rsidRPr="00D655A5" w:rsidRDefault="00322739" w:rsidP="009C0B3B">
      <w:pPr>
        <w:numPr>
          <w:ilvl w:val="1"/>
          <w:numId w:val="5"/>
        </w:numPr>
        <w:spacing w:before="120" w:after="0" w:line="300" w:lineRule="auto"/>
        <w:ind w:left="993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możliwość ewakuacji ludzi lub ich uratowania w inny sposób,</w:t>
      </w:r>
    </w:p>
    <w:p w14:paraId="7E8FE1C8" w14:textId="77777777" w:rsidR="00322739" w:rsidRPr="00D655A5" w:rsidRDefault="00322739" w:rsidP="009C0B3B">
      <w:pPr>
        <w:numPr>
          <w:ilvl w:val="1"/>
          <w:numId w:val="5"/>
        </w:numPr>
        <w:spacing w:before="120" w:after="0" w:line="300" w:lineRule="auto"/>
        <w:ind w:left="993"/>
        <w:contextualSpacing/>
        <w:rPr>
          <w:rFonts w:ascii="Arial" w:hAnsi="Arial" w:cs="Arial"/>
          <w:lang w:eastAsia="pl-PL"/>
        </w:rPr>
      </w:pPr>
      <w:r w:rsidRPr="00D655A5">
        <w:rPr>
          <w:rFonts w:ascii="Arial" w:hAnsi="Arial" w:cs="Arial"/>
          <w:lang w:eastAsia="pl-PL"/>
        </w:rPr>
        <w:t>uwzględnienie bezpieczeństwa ekip ratowniczych, a w szczególności zapewnienie warunków do podejmowania przez te ekipy działań gaśniczych.”;</w:t>
      </w:r>
    </w:p>
    <w:p w14:paraId="70D5A466" w14:textId="77777777" w:rsidR="006325C6" w:rsidRPr="0027652A" w:rsidRDefault="003C6570" w:rsidP="00CF7D26">
      <w:pPr>
        <w:pStyle w:val="Nagwek2"/>
        <w:spacing w:before="120" w:line="300" w:lineRule="auto"/>
        <w:rPr>
          <w:rFonts w:cs="Arial"/>
          <w:szCs w:val="22"/>
          <w:lang w:val="pl-PL" w:eastAsia="pl-PL"/>
        </w:rPr>
      </w:pPr>
      <w:r w:rsidRPr="0027652A">
        <w:rPr>
          <w:rFonts w:cs="Arial"/>
          <w:szCs w:val="22"/>
          <w:lang w:val="pl-PL" w:eastAsia="pl-PL"/>
        </w:rPr>
        <w:t xml:space="preserve">6) </w:t>
      </w:r>
      <w:r w:rsidR="006325C6" w:rsidRPr="0027652A">
        <w:rPr>
          <w:rFonts w:cs="Arial"/>
          <w:szCs w:val="22"/>
          <w:lang w:val="pl-PL" w:eastAsia="pl-PL"/>
        </w:rPr>
        <w:t>po części X</w:t>
      </w:r>
      <w:r w:rsidR="00D655A5" w:rsidRPr="0027652A">
        <w:rPr>
          <w:rFonts w:cs="Arial"/>
          <w:szCs w:val="22"/>
          <w:lang w:val="pl-PL" w:eastAsia="pl-PL"/>
        </w:rPr>
        <w:t>II</w:t>
      </w:r>
      <w:r w:rsidR="006325C6" w:rsidRPr="0027652A">
        <w:rPr>
          <w:rFonts w:cs="Arial"/>
          <w:szCs w:val="22"/>
          <w:lang w:val="pl-PL" w:eastAsia="pl-PL"/>
        </w:rPr>
        <w:t>I. dodaje się część X</w:t>
      </w:r>
      <w:r w:rsidR="00D655A5" w:rsidRPr="0027652A">
        <w:rPr>
          <w:rFonts w:cs="Arial"/>
          <w:szCs w:val="22"/>
          <w:lang w:val="pl-PL" w:eastAsia="pl-PL"/>
        </w:rPr>
        <w:t>I</w:t>
      </w:r>
      <w:r w:rsidR="006325C6" w:rsidRPr="0027652A">
        <w:rPr>
          <w:rFonts w:cs="Arial"/>
          <w:szCs w:val="22"/>
          <w:lang w:val="pl-PL" w:eastAsia="pl-PL"/>
        </w:rPr>
        <w:t>V. w brzmieniu:</w:t>
      </w:r>
    </w:p>
    <w:p w14:paraId="4F10C8E0" w14:textId="77777777" w:rsidR="006325C6" w:rsidRPr="0027652A" w:rsidRDefault="006325C6" w:rsidP="006325C6">
      <w:pPr>
        <w:spacing w:before="120" w:after="120" w:line="300" w:lineRule="auto"/>
        <w:rPr>
          <w:rFonts w:ascii="Arial" w:hAnsi="Arial" w:cs="Arial"/>
        </w:rPr>
      </w:pPr>
      <w:r w:rsidRPr="0027652A">
        <w:rPr>
          <w:rFonts w:ascii="Arial" w:eastAsia="Times New Roman" w:hAnsi="Arial" w:cs="Arial"/>
          <w:b/>
          <w:lang w:eastAsia="ar-SA"/>
        </w:rPr>
        <w:t>„X</w:t>
      </w:r>
      <w:r w:rsidR="00D655A5" w:rsidRPr="0027652A">
        <w:rPr>
          <w:rFonts w:ascii="Arial" w:eastAsia="Times New Roman" w:hAnsi="Arial" w:cs="Arial"/>
          <w:b/>
          <w:lang w:eastAsia="ar-SA"/>
        </w:rPr>
        <w:t>I</w:t>
      </w:r>
      <w:r w:rsidRPr="0027652A">
        <w:rPr>
          <w:rFonts w:ascii="Arial" w:eastAsia="Times New Roman" w:hAnsi="Arial" w:cs="Arial"/>
          <w:b/>
          <w:lang w:eastAsia="ar-SA"/>
        </w:rPr>
        <w:t xml:space="preserve">V. </w:t>
      </w:r>
      <w:r w:rsidRPr="0027652A">
        <w:rPr>
          <w:rFonts w:ascii="Arial" w:hAnsi="Arial" w:cs="Arial"/>
          <w:b/>
        </w:rPr>
        <w:t xml:space="preserve">Sposób i częstotliwość wykonywania badań zanieczyszczenia gleby i ziemi substancjami powodującymi ryzyko oraz pomiarów zawartości tych substancji </w:t>
      </w:r>
      <w:r w:rsidRPr="0027652A">
        <w:rPr>
          <w:rFonts w:ascii="Arial" w:hAnsi="Arial" w:cs="Arial"/>
          <w:b/>
        </w:rPr>
        <w:br/>
        <w:t>w wodach gruntowych, w tym pobierania próbek</w:t>
      </w:r>
    </w:p>
    <w:p w14:paraId="51F721E6" w14:textId="77777777" w:rsidR="006325C6" w:rsidRPr="0027652A" w:rsidRDefault="006325C6" w:rsidP="009C0B3B">
      <w:pPr>
        <w:numPr>
          <w:ilvl w:val="0"/>
          <w:numId w:val="8"/>
        </w:numPr>
        <w:spacing w:before="120" w:after="120" w:line="300" w:lineRule="auto"/>
        <w:contextualSpacing/>
        <w:rPr>
          <w:rFonts w:ascii="Arial" w:hAnsi="Arial" w:cs="Arial"/>
        </w:rPr>
      </w:pPr>
      <w:r w:rsidRPr="0027652A">
        <w:rPr>
          <w:rFonts w:ascii="Arial" w:hAnsi="Arial" w:cs="Arial"/>
        </w:rPr>
        <w:t>Sposób i częstotliwość wykonywania badań zanieczyszczenia gleby i ziemi substancjami powodującymi ryzyko.</w:t>
      </w:r>
    </w:p>
    <w:p w14:paraId="10DC5D4F" w14:textId="77777777" w:rsidR="006325C6" w:rsidRPr="0027652A" w:rsidRDefault="006325C6" w:rsidP="006325C6">
      <w:pPr>
        <w:spacing w:before="120" w:after="120" w:line="300" w:lineRule="auto"/>
        <w:ind w:left="720"/>
        <w:contextualSpacing/>
        <w:rPr>
          <w:rFonts w:ascii="Arial" w:hAnsi="Arial" w:cs="Arial"/>
        </w:rPr>
      </w:pPr>
      <w:r w:rsidRPr="0027652A">
        <w:rPr>
          <w:rFonts w:ascii="Arial" w:hAnsi="Arial" w:cs="Arial"/>
        </w:rPr>
        <w:t>Nie określa się.</w:t>
      </w:r>
    </w:p>
    <w:p w14:paraId="70F450A0" w14:textId="77777777" w:rsidR="006325C6" w:rsidRPr="0027652A" w:rsidRDefault="006325C6" w:rsidP="009C0B3B">
      <w:pPr>
        <w:numPr>
          <w:ilvl w:val="0"/>
          <w:numId w:val="8"/>
        </w:numPr>
        <w:spacing w:before="120" w:after="120" w:line="300" w:lineRule="auto"/>
        <w:contextualSpacing/>
        <w:rPr>
          <w:rFonts w:ascii="Arial" w:hAnsi="Arial" w:cs="Arial"/>
        </w:rPr>
      </w:pPr>
      <w:r w:rsidRPr="0027652A">
        <w:rPr>
          <w:rFonts w:ascii="Arial" w:hAnsi="Arial" w:cs="Arial"/>
        </w:rPr>
        <w:t>Sposób i częstotliwość wykonywania pomiarów zawartości w wodach gruntowych substancji powodujących ryzyko.</w:t>
      </w:r>
    </w:p>
    <w:p w14:paraId="67C5FB6A" w14:textId="77777777" w:rsidR="006325C6" w:rsidRPr="0027652A" w:rsidRDefault="00EB5433" w:rsidP="006325C6">
      <w:pPr>
        <w:spacing w:before="120" w:after="120" w:line="300" w:lineRule="auto"/>
        <w:ind w:left="720"/>
        <w:contextualSpacing/>
        <w:rPr>
          <w:rFonts w:ascii="Arial" w:hAnsi="Arial" w:cs="Arial"/>
        </w:rPr>
      </w:pPr>
      <w:r w:rsidRPr="0027652A">
        <w:rPr>
          <w:rFonts w:ascii="Arial" w:hAnsi="Arial" w:cs="Arial"/>
        </w:rPr>
        <w:t>Nie określa się.”.</w:t>
      </w:r>
    </w:p>
    <w:p w14:paraId="314B03ED" w14:textId="77777777" w:rsidR="008B669B" w:rsidRPr="006572E1" w:rsidRDefault="008B669B" w:rsidP="009C0B3B">
      <w:pPr>
        <w:pStyle w:val="Nagwek2"/>
        <w:numPr>
          <w:ilvl w:val="1"/>
          <w:numId w:val="11"/>
        </w:numPr>
        <w:spacing w:before="120" w:line="300" w:lineRule="auto"/>
        <w:ind w:left="284" w:hanging="284"/>
        <w:rPr>
          <w:rFonts w:cs="Arial"/>
          <w:szCs w:val="22"/>
          <w:lang w:eastAsia="ar-SA"/>
        </w:rPr>
      </w:pPr>
      <w:r w:rsidRPr="006572E1">
        <w:rPr>
          <w:rFonts w:cs="Arial"/>
          <w:szCs w:val="22"/>
          <w:lang w:eastAsia="pl-PL"/>
        </w:rPr>
        <w:t>pozostałe elementy decyzji pozostawia się bez zmian.</w:t>
      </w:r>
    </w:p>
    <w:p w14:paraId="25E25C96" w14:textId="77777777" w:rsidR="008B669B" w:rsidRPr="00D655A5" w:rsidRDefault="008B669B" w:rsidP="0093767A">
      <w:pPr>
        <w:pStyle w:val="Nagwek2"/>
        <w:spacing w:before="120" w:after="120"/>
        <w:jc w:val="center"/>
        <w:rPr>
          <w:rFonts w:cs="Arial"/>
          <w:b/>
        </w:rPr>
      </w:pPr>
      <w:r w:rsidRPr="00D655A5">
        <w:rPr>
          <w:rFonts w:cs="Arial"/>
          <w:b/>
        </w:rPr>
        <w:t>Uzasadnienie</w:t>
      </w:r>
    </w:p>
    <w:p w14:paraId="7806B6E3" w14:textId="77777777" w:rsidR="008B669B" w:rsidRPr="00E1043F" w:rsidRDefault="006F539D" w:rsidP="00802903">
      <w:pPr>
        <w:pStyle w:val="Tekstpodstawowy"/>
        <w:spacing w:after="0" w:line="300" w:lineRule="auto"/>
        <w:ind w:firstLine="709"/>
        <w:rPr>
          <w:rFonts w:ascii="Arial" w:hAnsi="Arial" w:cs="Arial"/>
        </w:rPr>
      </w:pPr>
      <w:r w:rsidRPr="00E1043F">
        <w:rPr>
          <w:rFonts w:ascii="Arial" w:hAnsi="Arial" w:cs="Arial"/>
        </w:rPr>
        <w:t xml:space="preserve">Wnioskiem z dnia </w:t>
      </w:r>
      <w:r w:rsidR="00A924CD" w:rsidRPr="00E1043F">
        <w:rPr>
          <w:rFonts w:ascii="Arial" w:hAnsi="Arial" w:cs="Arial"/>
        </w:rPr>
        <w:t>3</w:t>
      </w:r>
      <w:r w:rsidR="00AB4921" w:rsidRPr="00E1043F">
        <w:rPr>
          <w:rFonts w:ascii="Arial" w:hAnsi="Arial" w:cs="Arial"/>
        </w:rPr>
        <w:t>0 kwietnia</w:t>
      </w:r>
      <w:r w:rsidR="00DC0728" w:rsidRPr="00E1043F">
        <w:rPr>
          <w:rFonts w:ascii="Arial" w:hAnsi="Arial" w:cs="Arial"/>
        </w:rPr>
        <w:t xml:space="preserve"> </w:t>
      </w:r>
      <w:r w:rsidR="008B669B" w:rsidRPr="00E1043F">
        <w:rPr>
          <w:rFonts w:ascii="Arial" w:hAnsi="Arial" w:cs="Arial"/>
        </w:rPr>
        <w:t>2019 r.</w:t>
      </w:r>
      <w:r w:rsidRPr="00E1043F">
        <w:rPr>
          <w:rFonts w:ascii="Arial" w:hAnsi="Arial" w:cs="Arial"/>
        </w:rPr>
        <w:t xml:space="preserve"> </w:t>
      </w:r>
      <w:r w:rsidR="005002F2">
        <w:rPr>
          <w:rFonts w:ascii="Arial" w:hAnsi="Arial" w:cs="Arial"/>
        </w:rPr>
        <w:t xml:space="preserve">uzupełnionym w dniu 16 maja 2019 r. </w:t>
      </w:r>
      <w:r w:rsidR="00B7597D" w:rsidRPr="00E1043F">
        <w:rPr>
          <w:rFonts w:ascii="Arial" w:hAnsi="Arial" w:cs="Arial"/>
        </w:rPr>
        <w:t>s</w:t>
      </w:r>
      <w:r w:rsidR="00AB4921" w:rsidRPr="00E1043F">
        <w:rPr>
          <w:rFonts w:ascii="Arial" w:hAnsi="Arial" w:cs="Arial"/>
        </w:rPr>
        <w:t>półk</w:t>
      </w:r>
      <w:r w:rsidR="00B7597D" w:rsidRPr="00E1043F">
        <w:rPr>
          <w:rFonts w:ascii="Arial" w:hAnsi="Arial" w:cs="Arial"/>
        </w:rPr>
        <w:t>a</w:t>
      </w:r>
      <w:r w:rsidR="00AB4921" w:rsidRPr="00E1043F">
        <w:rPr>
          <w:rFonts w:ascii="Arial" w:hAnsi="Arial" w:cs="Arial"/>
        </w:rPr>
        <w:t xml:space="preserve"> </w:t>
      </w:r>
      <w:r w:rsidR="00E1043F" w:rsidRPr="00E1043F">
        <w:rPr>
          <w:rFonts w:ascii="Arial" w:hAnsi="Arial" w:cs="Arial"/>
        </w:rPr>
        <w:t xml:space="preserve">Ferma Drobiu </w:t>
      </w:r>
      <w:proofErr w:type="spellStart"/>
      <w:r w:rsidR="00E1043F" w:rsidRPr="00E1043F">
        <w:rPr>
          <w:rFonts w:ascii="Arial" w:hAnsi="Arial" w:cs="Arial"/>
        </w:rPr>
        <w:t>Koźlakiewicz</w:t>
      </w:r>
      <w:proofErr w:type="spellEnd"/>
      <w:r w:rsidR="00E1043F" w:rsidRPr="00E1043F">
        <w:rPr>
          <w:rFonts w:ascii="Arial" w:hAnsi="Arial" w:cs="Arial"/>
        </w:rPr>
        <w:t xml:space="preserve"> </w:t>
      </w:r>
      <w:r w:rsidR="00AB4921" w:rsidRPr="00E1043F">
        <w:rPr>
          <w:rFonts w:ascii="Arial" w:hAnsi="Arial" w:cs="Arial"/>
        </w:rPr>
        <w:t>Sp. J. z</w:t>
      </w:r>
      <w:r w:rsidR="009173F8" w:rsidRPr="00E1043F">
        <w:rPr>
          <w:rFonts w:ascii="Arial" w:hAnsi="Arial" w:cs="Arial"/>
        </w:rPr>
        <w:t xml:space="preserve"> </w:t>
      </w:r>
      <w:r w:rsidR="00AB4921" w:rsidRPr="00E1043F">
        <w:rPr>
          <w:rFonts w:ascii="Arial" w:hAnsi="Arial" w:cs="Arial"/>
        </w:rPr>
        <w:t>s</w:t>
      </w:r>
      <w:r w:rsidR="009173F8" w:rsidRPr="00E1043F">
        <w:rPr>
          <w:rFonts w:ascii="Arial" w:hAnsi="Arial" w:cs="Arial"/>
        </w:rPr>
        <w:t>iedzibą w miejscowości</w:t>
      </w:r>
      <w:r w:rsidR="00AB4921" w:rsidRPr="00E1043F">
        <w:rPr>
          <w:rFonts w:ascii="Arial" w:hAnsi="Arial" w:cs="Arial"/>
        </w:rPr>
        <w:t xml:space="preserve"> Wiśniewo 99 A</w:t>
      </w:r>
      <w:r w:rsidR="00B7597D" w:rsidRPr="00E1043F">
        <w:rPr>
          <w:rFonts w:ascii="Arial" w:hAnsi="Arial" w:cs="Arial"/>
        </w:rPr>
        <w:t>, działająca przez pe</w:t>
      </w:r>
      <w:r w:rsidR="001A5FC2" w:rsidRPr="00E1043F">
        <w:rPr>
          <w:rFonts w:ascii="Arial" w:hAnsi="Arial" w:cs="Arial"/>
        </w:rPr>
        <w:t xml:space="preserve">łnomocnika, </w:t>
      </w:r>
      <w:r w:rsidR="00563FBD" w:rsidRPr="00E1043F">
        <w:rPr>
          <w:rFonts w:ascii="Arial" w:hAnsi="Arial" w:cs="Arial"/>
        </w:rPr>
        <w:t>wystąpi</w:t>
      </w:r>
      <w:r w:rsidR="00AB4921" w:rsidRPr="00E1043F">
        <w:rPr>
          <w:rFonts w:ascii="Arial" w:hAnsi="Arial" w:cs="Arial"/>
        </w:rPr>
        <w:t>ła</w:t>
      </w:r>
      <w:r w:rsidR="00563FBD" w:rsidRPr="00E1043F">
        <w:rPr>
          <w:rFonts w:ascii="Arial" w:hAnsi="Arial" w:cs="Arial"/>
        </w:rPr>
        <w:t xml:space="preserve"> </w:t>
      </w:r>
      <w:r w:rsidR="008B669B" w:rsidRPr="00E1043F">
        <w:rPr>
          <w:rFonts w:ascii="Arial" w:hAnsi="Arial" w:cs="Arial"/>
        </w:rPr>
        <w:t xml:space="preserve">o </w:t>
      </w:r>
      <w:r w:rsidR="006123E1" w:rsidRPr="00E1043F">
        <w:rPr>
          <w:rFonts w:ascii="Arial" w:hAnsi="Arial" w:cs="Arial"/>
        </w:rPr>
        <w:t xml:space="preserve">zmianę pozwolenia zintegrowanego na </w:t>
      </w:r>
      <w:r w:rsidR="006123E1" w:rsidRPr="00E1043F">
        <w:rPr>
          <w:rFonts w:ascii="Arial" w:eastAsia="Times New Roman" w:hAnsi="Arial" w:cs="Arial"/>
          <w:lang w:eastAsia="pl-PL"/>
        </w:rPr>
        <w:t xml:space="preserve">prowadzenie </w:t>
      </w:r>
      <w:r w:rsidR="006123E1" w:rsidRPr="00E1043F">
        <w:rPr>
          <w:rFonts w:ascii="Arial" w:eastAsia="Times New Roman" w:hAnsi="Arial" w:cs="Arial"/>
          <w:lang w:eastAsia="ar-SA"/>
        </w:rPr>
        <w:t xml:space="preserve">instalacji do </w:t>
      </w:r>
      <w:r w:rsidR="00AB4921" w:rsidRPr="00E1043F">
        <w:rPr>
          <w:rFonts w:ascii="Arial" w:eastAsia="Times New Roman" w:hAnsi="Arial" w:cs="Arial"/>
          <w:lang w:eastAsia="ar-SA"/>
        </w:rPr>
        <w:t xml:space="preserve">bateryjnego </w:t>
      </w:r>
      <w:r w:rsidR="006123E1" w:rsidRPr="00E1043F">
        <w:rPr>
          <w:rFonts w:ascii="Arial" w:eastAsia="Times New Roman" w:hAnsi="Arial" w:cs="Arial"/>
          <w:lang w:eastAsia="ar-SA"/>
        </w:rPr>
        <w:t xml:space="preserve">chowu drobiu </w:t>
      </w:r>
      <w:r w:rsidR="00E1043F" w:rsidRPr="00E1043F">
        <w:rPr>
          <w:rFonts w:ascii="Arial" w:eastAsia="Times New Roman" w:hAnsi="Arial" w:cs="Arial"/>
          <w:lang w:eastAsia="ar-SA"/>
        </w:rPr>
        <w:t>- kur niosek jaj konsumpcyjnych</w:t>
      </w:r>
      <w:r w:rsidR="007846A3" w:rsidRPr="00E1043F">
        <w:rPr>
          <w:rFonts w:ascii="Arial" w:eastAsia="Times New Roman" w:hAnsi="Arial" w:cs="Arial"/>
          <w:lang w:eastAsia="ar-SA"/>
        </w:rPr>
        <w:t>,</w:t>
      </w:r>
      <w:r w:rsidR="006123E1" w:rsidRPr="00E1043F">
        <w:rPr>
          <w:rFonts w:ascii="Arial" w:eastAsia="Times New Roman" w:hAnsi="Arial" w:cs="Arial"/>
          <w:lang w:eastAsia="ar-SA"/>
        </w:rPr>
        <w:t xml:space="preserve"> </w:t>
      </w:r>
      <w:r w:rsidR="006123E1" w:rsidRPr="00E1043F">
        <w:rPr>
          <w:rFonts w:ascii="Arial" w:hAnsi="Arial" w:cs="Arial"/>
        </w:rPr>
        <w:t xml:space="preserve">zlokalizowanej w miejscowości </w:t>
      </w:r>
      <w:r w:rsidR="00AB4921" w:rsidRPr="00E1043F">
        <w:rPr>
          <w:rFonts w:ascii="Arial" w:hAnsi="Arial" w:cs="Arial"/>
        </w:rPr>
        <w:t>Wiśniewo</w:t>
      </w:r>
      <w:r w:rsidR="000B2731" w:rsidRPr="00E1043F">
        <w:rPr>
          <w:rFonts w:ascii="Arial" w:hAnsi="Arial" w:cs="Arial"/>
        </w:rPr>
        <w:t>.</w:t>
      </w:r>
    </w:p>
    <w:p w14:paraId="34A31ED9" w14:textId="6525C0CE" w:rsidR="008B669B" w:rsidRPr="00E1043F" w:rsidRDefault="008B669B" w:rsidP="00802903">
      <w:pPr>
        <w:pStyle w:val="Tekstpodstawowy"/>
        <w:spacing w:after="0" w:line="300" w:lineRule="auto"/>
        <w:ind w:firstLine="709"/>
        <w:rPr>
          <w:rFonts w:ascii="Arial" w:hAnsi="Arial" w:cs="Arial"/>
        </w:rPr>
      </w:pPr>
      <w:r w:rsidRPr="00E1043F">
        <w:rPr>
          <w:rFonts w:ascii="Arial" w:hAnsi="Arial" w:cs="Arial"/>
        </w:rPr>
        <w:lastRenderedPageBreak/>
        <w:t xml:space="preserve">Wniosek o zmianę pozwolenia wynika z przeprowadzonej przez tut. organ, zgodnie </w:t>
      </w:r>
      <w:r w:rsidR="00B7597D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>z</w:t>
      </w:r>
      <w:r w:rsidR="00B7597D" w:rsidRPr="00E1043F">
        <w:rPr>
          <w:rFonts w:ascii="Arial" w:hAnsi="Arial" w:cs="Arial"/>
        </w:rPr>
        <w:t xml:space="preserve"> </w:t>
      </w:r>
      <w:r w:rsidRPr="00E1043F">
        <w:rPr>
          <w:rFonts w:ascii="Arial" w:hAnsi="Arial" w:cs="Arial"/>
        </w:rPr>
        <w:t xml:space="preserve">art. 215 ust. 1 ustawy Prawo ochrony środowiska, analizy warunków pozwolenia </w:t>
      </w:r>
      <w:r w:rsidR="007D7036" w:rsidRPr="00E1043F">
        <w:rPr>
          <w:rFonts w:ascii="Arial" w:hAnsi="Arial" w:cs="Arial"/>
        </w:rPr>
        <w:t>z</w:t>
      </w:r>
      <w:r w:rsidRPr="00E1043F">
        <w:rPr>
          <w:rFonts w:ascii="Arial" w:hAnsi="Arial" w:cs="Arial"/>
        </w:rPr>
        <w:t xml:space="preserve">integrowanego pod kątem spełniania wymagań Konkluzji BAT, zawartych w Decyzji </w:t>
      </w:r>
      <w:r w:rsidR="00A07069" w:rsidRPr="00E1043F">
        <w:rPr>
          <w:rFonts w:ascii="Arial" w:hAnsi="Arial" w:cs="Arial"/>
        </w:rPr>
        <w:t>W</w:t>
      </w:r>
      <w:r w:rsidRPr="00E1043F">
        <w:rPr>
          <w:rFonts w:ascii="Arial" w:hAnsi="Arial" w:cs="Arial"/>
        </w:rPr>
        <w:t>ykonawczej Komisji (UE) 2017/302 z dnia 15 lutego 2017 r. ustanawiającej konkluzje dotyczące najlepszych dostępnych technik (BAT) w odniesieniu do intensywnego chowu drobiu lub świń zgodnie z dyrektywą Parlamentu Europejskiego i Rady 2010/75/UE (Dz. Urz. UE L 43 z 21.02.2017 r. str. 231) (notyfikowana jako dokument nr C (2017 6</w:t>
      </w:r>
      <w:r w:rsidR="00A63DD5">
        <w:rPr>
          <w:rFonts w:ascii="Arial" w:hAnsi="Arial" w:cs="Arial"/>
        </w:rPr>
        <w:t xml:space="preserve">88), sprostowana (Dz. Urz. UE L </w:t>
      </w:r>
      <w:r w:rsidRPr="00E1043F">
        <w:rPr>
          <w:rFonts w:ascii="Arial" w:hAnsi="Arial" w:cs="Arial"/>
        </w:rPr>
        <w:t xml:space="preserve">105 z 21.04.2017 str. 21), ) oraz wezwania z dnia </w:t>
      </w:r>
      <w:r w:rsidR="0093767A" w:rsidRPr="00E1043F">
        <w:rPr>
          <w:rFonts w:ascii="Arial" w:hAnsi="Arial" w:cs="Arial"/>
        </w:rPr>
        <w:t>19 lutego</w:t>
      </w:r>
      <w:r w:rsidR="00127CDA" w:rsidRPr="00E1043F">
        <w:rPr>
          <w:rFonts w:ascii="Arial" w:hAnsi="Arial" w:cs="Arial"/>
        </w:rPr>
        <w:t xml:space="preserve"> 2018 r. </w:t>
      </w:r>
      <w:r w:rsidRPr="00E1043F">
        <w:rPr>
          <w:rFonts w:ascii="Arial" w:hAnsi="Arial" w:cs="Arial"/>
        </w:rPr>
        <w:t xml:space="preserve">znak: </w:t>
      </w:r>
      <w:r w:rsidR="00B7597D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>PZ-</w:t>
      </w:r>
      <w:r w:rsidR="00E1043F" w:rsidRPr="00E1043F">
        <w:rPr>
          <w:rFonts w:ascii="Arial" w:hAnsi="Arial" w:cs="Arial"/>
        </w:rPr>
        <w:t>I</w:t>
      </w:r>
      <w:r w:rsidRPr="00E1043F">
        <w:rPr>
          <w:rFonts w:ascii="Arial" w:hAnsi="Arial" w:cs="Arial"/>
        </w:rPr>
        <w:t>I.72</w:t>
      </w:r>
      <w:r w:rsidR="004137A0" w:rsidRPr="00E1043F">
        <w:rPr>
          <w:rFonts w:ascii="Arial" w:hAnsi="Arial" w:cs="Arial"/>
        </w:rPr>
        <w:t>22.123.</w:t>
      </w:r>
      <w:r w:rsidR="00E1043F" w:rsidRPr="00E1043F">
        <w:rPr>
          <w:rFonts w:ascii="Arial" w:hAnsi="Arial" w:cs="Arial"/>
        </w:rPr>
        <w:t>20</w:t>
      </w:r>
      <w:r w:rsidRPr="00E1043F">
        <w:rPr>
          <w:rFonts w:ascii="Arial" w:hAnsi="Arial" w:cs="Arial"/>
        </w:rPr>
        <w:t>.2017.UŻ,</w:t>
      </w:r>
      <w:r w:rsidR="00DD1D90" w:rsidRPr="00E1043F">
        <w:rPr>
          <w:rFonts w:ascii="Arial" w:hAnsi="Arial" w:cs="Arial"/>
        </w:rPr>
        <w:t xml:space="preserve"> </w:t>
      </w:r>
      <w:r w:rsidRPr="00E1043F">
        <w:rPr>
          <w:rFonts w:ascii="Arial" w:hAnsi="Arial" w:cs="Arial"/>
        </w:rPr>
        <w:t>w któr</w:t>
      </w:r>
      <w:r w:rsidR="00563FBD" w:rsidRPr="00E1043F">
        <w:rPr>
          <w:rFonts w:ascii="Arial" w:hAnsi="Arial" w:cs="Arial"/>
        </w:rPr>
        <w:t xml:space="preserve">ym prowadzący instalację </w:t>
      </w:r>
      <w:r w:rsidR="00D3150C" w:rsidRPr="00E1043F">
        <w:rPr>
          <w:rFonts w:ascii="Arial" w:hAnsi="Arial" w:cs="Arial"/>
        </w:rPr>
        <w:t>zostali zobowiązani</w:t>
      </w:r>
      <w:r w:rsidRPr="00E1043F">
        <w:rPr>
          <w:rFonts w:ascii="Arial" w:hAnsi="Arial" w:cs="Arial"/>
        </w:rPr>
        <w:t xml:space="preserve"> </w:t>
      </w:r>
      <w:r w:rsidRPr="00E1043F">
        <w:rPr>
          <w:rFonts w:ascii="Arial" w:eastAsia="Arial" w:hAnsi="Arial" w:cs="Arial"/>
        </w:rPr>
        <w:t xml:space="preserve">do wystąpienia </w:t>
      </w:r>
      <w:r w:rsidR="00A63DD5">
        <w:rPr>
          <w:rFonts w:ascii="Arial" w:eastAsia="Arial" w:hAnsi="Arial" w:cs="Arial"/>
        </w:rPr>
        <w:br/>
      </w:r>
      <w:r w:rsidRPr="00E1043F">
        <w:rPr>
          <w:rFonts w:ascii="Arial" w:eastAsia="Arial" w:hAnsi="Arial" w:cs="Arial"/>
        </w:rPr>
        <w:t>z wnioskiem o zmianę pozwolenia zintegrowanego, w terminie roku od dnia jego doręczenia.</w:t>
      </w:r>
    </w:p>
    <w:p w14:paraId="70E33263" w14:textId="26835BAB" w:rsidR="008B669B" w:rsidRPr="00E1043F" w:rsidRDefault="008B669B" w:rsidP="00802903">
      <w:pPr>
        <w:pStyle w:val="Tekstpodstawowy"/>
        <w:spacing w:after="0" w:line="300" w:lineRule="auto"/>
        <w:ind w:firstLine="360"/>
        <w:rPr>
          <w:rFonts w:ascii="Arial" w:hAnsi="Arial" w:cs="Arial"/>
          <w:lang w:eastAsia="ar-SA"/>
        </w:rPr>
      </w:pPr>
      <w:r w:rsidRPr="00E1043F">
        <w:rPr>
          <w:rFonts w:ascii="Arial" w:hAnsi="Arial" w:cs="Arial"/>
          <w:lang w:eastAsia="ar-SA"/>
        </w:rPr>
        <w:t xml:space="preserve">Wnioskowana zmiana dotyczy </w:t>
      </w:r>
      <w:r w:rsidR="00E1043F" w:rsidRPr="00E1043F">
        <w:rPr>
          <w:rFonts w:ascii="Arial" w:hAnsi="Arial" w:cs="Arial"/>
          <w:lang w:eastAsia="ar-SA"/>
        </w:rPr>
        <w:t>przekształcenia w spółkę jawną</w:t>
      </w:r>
      <w:r w:rsidR="00AB4921" w:rsidRPr="00E1043F">
        <w:rPr>
          <w:rFonts w:ascii="Arial" w:hAnsi="Arial" w:cs="Arial"/>
          <w:lang w:eastAsia="ar-SA"/>
        </w:rPr>
        <w:t xml:space="preserve"> oraz </w:t>
      </w:r>
      <w:r w:rsidRPr="00E1043F">
        <w:rPr>
          <w:rFonts w:ascii="Arial" w:hAnsi="Arial" w:cs="Arial"/>
          <w:lang w:eastAsia="ar-SA"/>
        </w:rPr>
        <w:t xml:space="preserve">dostosowania instalacji </w:t>
      </w:r>
      <w:r w:rsidR="00A63DD5">
        <w:rPr>
          <w:rFonts w:ascii="Arial" w:hAnsi="Arial" w:cs="Arial"/>
          <w:lang w:eastAsia="ar-SA"/>
        </w:rPr>
        <w:br/>
      </w:r>
      <w:r w:rsidRPr="00E1043F">
        <w:rPr>
          <w:rFonts w:ascii="Arial" w:hAnsi="Arial" w:cs="Arial"/>
          <w:lang w:eastAsia="ar-SA"/>
        </w:rPr>
        <w:t>do wymagań konkluzji BAT w zakresie:</w:t>
      </w:r>
    </w:p>
    <w:p w14:paraId="5710EBB6" w14:textId="77777777" w:rsidR="008B669B" w:rsidRPr="00E1043F" w:rsidRDefault="008B669B" w:rsidP="00802903">
      <w:pPr>
        <w:pStyle w:val="Listapunktowana2"/>
        <w:numPr>
          <w:ilvl w:val="0"/>
          <w:numId w:val="1"/>
        </w:numPr>
        <w:spacing w:after="0" w:line="300" w:lineRule="auto"/>
        <w:rPr>
          <w:rFonts w:ascii="Arial" w:hAnsi="Arial" w:cs="Arial"/>
          <w:lang w:eastAsia="pl-PL"/>
        </w:rPr>
      </w:pPr>
      <w:r w:rsidRPr="00E1043F">
        <w:rPr>
          <w:rFonts w:ascii="Arial" w:hAnsi="Arial" w:cs="Arial"/>
          <w:lang w:eastAsia="pl-PL"/>
        </w:rPr>
        <w:t xml:space="preserve">sposobu i zakresu monitorowania emisji całkowitej ilości azotu i fosforu wydalanych </w:t>
      </w:r>
      <w:r w:rsidRPr="00E1043F">
        <w:rPr>
          <w:rFonts w:ascii="Arial" w:hAnsi="Arial" w:cs="Arial"/>
          <w:lang w:eastAsia="pl-PL"/>
        </w:rPr>
        <w:br/>
        <w:t xml:space="preserve">w oborniku, </w:t>
      </w:r>
      <w:r w:rsidR="00CB39C4" w:rsidRPr="00E1043F">
        <w:rPr>
          <w:rFonts w:ascii="Arial" w:hAnsi="Arial" w:cs="Arial"/>
          <w:lang w:eastAsia="pl-PL"/>
        </w:rPr>
        <w:t>zgodnie z wymaganiami określonymi w konkluzjach BAT 24,</w:t>
      </w:r>
    </w:p>
    <w:p w14:paraId="3F2F86C0" w14:textId="77777777" w:rsidR="00DA765D" w:rsidRPr="00E1043F" w:rsidRDefault="00DA765D" w:rsidP="00802903">
      <w:pPr>
        <w:pStyle w:val="Listapunktowana2"/>
        <w:numPr>
          <w:ilvl w:val="0"/>
          <w:numId w:val="1"/>
        </w:numPr>
        <w:spacing w:after="0" w:line="300" w:lineRule="auto"/>
        <w:rPr>
          <w:rFonts w:ascii="Arial" w:hAnsi="Arial" w:cs="Arial"/>
          <w:lang w:eastAsia="pl-PL"/>
        </w:rPr>
      </w:pPr>
      <w:r w:rsidRPr="00E1043F">
        <w:rPr>
          <w:rFonts w:ascii="Arial" w:hAnsi="Arial" w:cs="Arial"/>
          <w:lang w:eastAsia="pl-PL"/>
        </w:rPr>
        <w:t xml:space="preserve">wielkości dopuszczalnych emisji wprowadzaniach do powietrza dla amoniaku pochodzącego z każdego pomieszczenia dla brojlera kurzego wyrażonych </w:t>
      </w:r>
      <w:r w:rsidRPr="00E1043F">
        <w:rPr>
          <w:rFonts w:ascii="Arial" w:hAnsi="Arial" w:cs="Arial"/>
          <w:lang w:eastAsia="pl-PL"/>
        </w:rPr>
        <w:br/>
        <w:t>w kg NH</w:t>
      </w:r>
      <w:r w:rsidRPr="00E1043F">
        <w:rPr>
          <w:rFonts w:ascii="Arial" w:hAnsi="Arial" w:cs="Arial"/>
          <w:vertAlign w:val="subscript"/>
          <w:lang w:eastAsia="pl-PL"/>
        </w:rPr>
        <w:t>3</w:t>
      </w:r>
      <w:r w:rsidRPr="00E1043F">
        <w:rPr>
          <w:rFonts w:ascii="Arial" w:hAnsi="Arial" w:cs="Arial"/>
          <w:lang w:eastAsia="pl-PL"/>
        </w:rPr>
        <w:t xml:space="preserve">/stanowisko dla zwierzęcia/rok, </w:t>
      </w:r>
    </w:p>
    <w:p w14:paraId="1D51413A" w14:textId="77777777" w:rsidR="008B669B" w:rsidRPr="00E1043F" w:rsidRDefault="008B669B" w:rsidP="00802903">
      <w:pPr>
        <w:pStyle w:val="Listapunktowana2"/>
        <w:numPr>
          <w:ilvl w:val="0"/>
          <w:numId w:val="1"/>
        </w:numPr>
        <w:spacing w:after="0" w:line="300" w:lineRule="auto"/>
        <w:rPr>
          <w:rFonts w:ascii="Arial" w:hAnsi="Arial" w:cs="Arial"/>
          <w:lang w:eastAsia="pl-PL"/>
        </w:rPr>
      </w:pPr>
      <w:r w:rsidRPr="00E1043F">
        <w:rPr>
          <w:rFonts w:ascii="Arial" w:hAnsi="Arial" w:cs="Arial"/>
          <w:lang w:eastAsia="pl-PL"/>
        </w:rPr>
        <w:t>metody monitorowania emisji amoniaku do powietrza z każdego budynku dla zwierząt zgodnie z wymaganiami określonymi w BAT 25,</w:t>
      </w:r>
    </w:p>
    <w:p w14:paraId="514020DE" w14:textId="77777777" w:rsidR="008B669B" w:rsidRPr="00E1043F" w:rsidRDefault="008B669B" w:rsidP="00802903">
      <w:pPr>
        <w:pStyle w:val="Listapunktowana2"/>
        <w:numPr>
          <w:ilvl w:val="0"/>
          <w:numId w:val="1"/>
        </w:numPr>
        <w:spacing w:after="0" w:line="300" w:lineRule="auto"/>
        <w:rPr>
          <w:rFonts w:ascii="Arial" w:hAnsi="Arial" w:cs="Arial"/>
          <w:lang w:eastAsia="pl-PL"/>
        </w:rPr>
      </w:pPr>
      <w:r w:rsidRPr="00E1043F">
        <w:rPr>
          <w:rFonts w:ascii="Arial" w:hAnsi="Arial" w:cs="Arial"/>
          <w:lang w:eastAsia="pl-PL"/>
        </w:rPr>
        <w:t xml:space="preserve">metody monitorowania emisji pyłu do powietrza z każdego budynku dla zwierząt zgodnie </w:t>
      </w:r>
      <w:r w:rsidR="00291C86" w:rsidRPr="00E1043F">
        <w:rPr>
          <w:rFonts w:ascii="Arial" w:hAnsi="Arial" w:cs="Arial"/>
          <w:lang w:eastAsia="pl-PL"/>
        </w:rPr>
        <w:br/>
      </w:r>
      <w:r w:rsidRPr="00E1043F">
        <w:rPr>
          <w:rFonts w:ascii="Arial" w:hAnsi="Arial" w:cs="Arial"/>
          <w:lang w:eastAsia="pl-PL"/>
        </w:rPr>
        <w:t>z wymaganiami określonymi w BAT 27,</w:t>
      </w:r>
    </w:p>
    <w:p w14:paraId="2439B37A" w14:textId="77777777" w:rsidR="0042215F" w:rsidRPr="00E1043F" w:rsidRDefault="008B669B" w:rsidP="00802903">
      <w:pPr>
        <w:pStyle w:val="Listapunktowana2"/>
        <w:numPr>
          <w:ilvl w:val="0"/>
          <w:numId w:val="9"/>
        </w:numPr>
        <w:spacing w:after="0" w:line="300" w:lineRule="auto"/>
        <w:ind w:left="709" w:hanging="357"/>
        <w:contextualSpacing w:val="0"/>
        <w:rPr>
          <w:rFonts w:ascii="Arial" w:hAnsi="Arial" w:cs="Arial"/>
        </w:rPr>
      </w:pPr>
      <w:r w:rsidRPr="00E1043F">
        <w:rPr>
          <w:rFonts w:ascii="Arial" w:hAnsi="Arial" w:cs="Arial"/>
          <w:lang w:eastAsia="pl-PL"/>
        </w:rPr>
        <w:t xml:space="preserve">zakresu i sposobu monitorowania liczby przybywających i ubywających zwierząt, </w:t>
      </w:r>
      <w:r w:rsidR="0027358D" w:rsidRPr="00E1043F">
        <w:rPr>
          <w:rFonts w:ascii="Arial" w:hAnsi="Arial" w:cs="Arial"/>
          <w:lang w:eastAsia="pl-PL"/>
        </w:rPr>
        <w:br/>
      </w:r>
      <w:r w:rsidRPr="00E1043F">
        <w:rPr>
          <w:rFonts w:ascii="Arial" w:hAnsi="Arial" w:cs="Arial"/>
          <w:lang w:eastAsia="pl-PL"/>
        </w:rPr>
        <w:t xml:space="preserve">w tym </w:t>
      </w:r>
      <w:r w:rsidR="00330F01" w:rsidRPr="00E1043F">
        <w:rPr>
          <w:rFonts w:ascii="Arial" w:hAnsi="Arial" w:cs="Arial"/>
          <w:lang w:eastAsia="pl-PL"/>
        </w:rPr>
        <w:t>upadków i</w:t>
      </w:r>
      <w:r w:rsidR="007A5AEC" w:rsidRPr="00E1043F">
        <w:rPr>
          <w:rFonts w:ascii="Arial" w:hAnsi="Arial" w:cs="Arial"/>
          <w:lang w:eastAsia="pl-PL"/>
        </w:rPr>
        <w:t xml:space="preserve"> zgonów;</w:t>
      </w:r>
    </w:p>
    <w:p w14:paraId="54A70618" w14:textId="77777777" w:rsidR="006325C6" w:rsidRPr="00E1043F" w:rsidRDefault="006325C6" w:rsidP="00802903">
      <w:pPr>
        <w:pStyle w:val="Listapunktowana2"/>
        <w:numPr>
          <w:ilvl w:val="0"/>
          <w:numId w:val="9"/>
        </w:numPr>
        <w:spacing w:after="0" w:line="300" w:lineRule="auto"/>
        <w:ind w:left="709" w:hanging="357"/>
        <w:contextualSpacing w:val="0"/>
        <w:rPr>
          <w:rFonts w:ascii="Arial" w:hAnsi="Arial" w:cs="Arial"/>
        </w:rPr>
      </w:pPr>
      <w:r w:rsidRPr="00E1043F">
        <w:rPr>
          <w:rFonts w:ascii="Arial" w:hAnsi="Arial" w:cs="Arial"/>
        </w:rPr>
        <w:t xml:space="preserve">uwzględnienia wyników analizy ryzyka wystąpienia zanieczyszczenia gleby, ziemi </w:t>
      </w:r>
      <w:r w:rsidRPr="00E1043F">
        <w:rPr>
          <w:rFonts w:ascii="Arial" w:hAnsi="Arial" w:cs="Arial"/>
        </w:rPr>
        <w:br/>
        <w:t>i wód gruntowych substancjami powodującymi ryzyko;</w:t>
      </w:r>
    </w:p>
    <w:p w14:paraId="26A19818" w14:textId="77777777" w:rsidR="007A5AEC" w:rsidRPr="00E1043F" w:rsidRDefault="007A5AEC" w:rsidP="00802903">
      <w:pPr>
        <w:widowControl w:val="0"/>
        <w:tabs>
          <w:tab w:val="left" w:pos="284"/>
          <w:tab w:val="left" w:pos="360"/>
        </w:tabs>
        <w:suppressAutoHyphens/>
        <w:spacing w:after="0" w:line="300" w:lineRule="auto"/>
        <w:rPr>
          <w:rFonts w:ascii="Arial" w:eastAsia="Times New Roman" w:hAnsi="Arial" w:cs="Arial"/>
          <w:lang w:eastAsia="pl-PL"/>
        </w:rPr>
      </w:pPr>
      <w:r w:rsidRPr="00E1043F">
        <w:rPr>
          <w:rFonts w:ascii="Arial" w:eastAsia="Times New Roman" w:hAnsi="Arial" w:cs="Arial"/>
          <w:lang w:eastAsia="pl-PL"/>
        </w:rPr>
        <w:t xml:space="preserve">a także określenia warunków przeciwpożarowych wynikających z operatu przeciwpożarowego </w:t>
      </w:r>
      <w:r w:rsidR="009173F8" w:rsidRPr="00E1043F">
        <w:rPr>
          <w:rFonts w:ascii="Arial" w:eastAsia="Times New Roman" w:hAnsi="Arial" w:cs="Arial"/>
          <w:lang w:eastAsia="pl-PL"/>
        </w:rPr>
        <w:br/>
      </w:r>
      <w:r w:rsidRPr="00E1043F">
        <w:rPr>
          <w:rFonts w:ascii="Arial" w:eastAsia="Times New Roman" w:hAnsi="Arial" w:cs="Arial"/>
          <w:lang w:eastAsia="pl-PL"/>
        </w:rPr>
        <w:t>i postanowienia Komendanta Państwowej Straży Pożarnej w Mławie.</w:t>
      </w:r>
    </w:p>
    <w:p w14:paraId="20548E3D" w14:textId="77777777" w:rsidR="008B669B" w:rsidRPr="00E1043F" w:rsidRDefault="008B669B" w:rsidP="00802903">
      <w:pPr>
        <w:pStyle w:val="Tekstpodstawowy"/>
        <w:spacing w:after="0" w:line="300" w:lineRule="auto"/>
        <w:ind w:firstLine="709"/>
        <w:rPr>
          <w:rFonts w:ascii="Arial" w:hAnsi="Arial" w:cs="Arial"/>
        </w:rPr>
      </w:pPr>
      <w:r w:rsidRPr="00E1043F">
        <w:rPr>
          <w:rFonts w:ascii="Arial" w:hAnsi="Arial" w:cs="Arial"/>
        </w:rPr>
        <w:t xml:space="preserve">Zgodnie z art. 378 ust. 2a pkt 1 </w:t>
      </w:r>
      <w:r w:rsidRPr="00E1043F">
        <w:rPr>
          <w:rFonts w:ascii="Arial" w:eastAsia="Times New Roman" w:hAnsi="Arial" w:cs="Arial"/>
          <w:lang w:eastAsia="pl-PL"/>
        </w:rPr>
        <w:t xml:space="preserve">ustawy z dnia 27 kwietnia 2001 r. Prawo ochrony środowiska </w:t>
      </w:r>
      <w:r w:rsidR="00775CC6" w:rsidRPr="00E1043F">
        <w:rPr>
          <w:rFonts w:ascii="Arial" w:eastAsia="Times New Roman" w:hAnsi="Arial" w:cs="Arial"/>
          <w:lang w:eastAsia="pl-PL"/>
        </w:rPr>
        <w:t>(</w:t>
      </w:r>
      <w:r w:rsidR="00775CC6" w:rsidRPr="00E1043F">
        <w:rPr>
          <w:rFonts w:ascii="Arial" w:eastAsia="Times New Roman" w:hAnsi="Arial" w:cs="Arial"/>
          <w:bCs/>
          <w:lang w:eastAsia="pl-PL"/>
        </w:rPr>
        <w:t>Dz. U. z 2019 r. poz. 1396</w:t>
      </w:r>
      <w:r w:rsidR="00C83D25" w:rsidRPr="00E1043F">
        <w:rPr>
          <w:rFonts w:ascii="Arial" w:eastAsia="Times New Roman" w:hAnsi="Arial" w:cs="Arial"/>
          <w:bCs/>
          <w:lang w:eastAsia="pl-PL"/>
        </w:rPr>
        <w:t xml:space="preserve">, z </w:t>
      </w:r>
      <w:proofErr w:type="spellStart"/>
      <w:r w:rsidR="00C83D25" w:rsidRPr="00E1043F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="00C83D25" w:rsidRPr="00E1043F">
        <w:rPr>
          <w:rFonts w:ascii="Arial" w:eastAsia="Times New Roman" w:hAnsi="Arial" w:cs="Arial"/>
          <w:bCs/>
          <w:lang w:eastAsia="pl-PL"/>
        </w:rPr>
        <w:t>. zm.</w:t>
      </w:r>
      <w:r w:rsidR="00775CC6" w:rsidRPr="00E1043F">
        <w:rPr>
          <w:rFonts w:ascii="Arial" w:eastAsia="Times New Roman" w:hAnsi="Arial" w:cs="Arial"/>
          <w:lang w:eastAsia="pl-PL"/>
        </w:rPr>
        <w:t>)</w:t>
      </w:r>
      <w:r w:rsidRPr="00E1043F">
        <w:rPr>
          <w:rFonts w:ascii="Arial" w:eastAsia="Times New Roman" w:hAnsi="Arial" w:cs="Arial"/>
          <w:lang w:eastAsia="pl-PL"/>
        </w:rPr>
        <w:t xml:space="preserve"> </w:t>
      </w:r>
      <w:r w:rsidRPr="00E1043F">
        <w:rPr>
          <w:rFonts w:ascii="Arial" w:hAnsi="Arial" w:cs="Arial"/>
        </w:rPr>
        <w:t xml:space="preserve">marszałek województwa jest właściwy </w:t>
      </w:r>
      <w:r w:rsidR="00C83D25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 xml:space="preserve">w sprawach przedsięwzięć i zdarzeń na terenach zakładów, gdzie jest eksploatowana instalacja, która jest kwalifikowana jako przedsięwzięcie mogące zawsze znacząco oddziaływać </w:t>
      </w:r>
      <w:r w:rsidR="00C83D25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 xml:space="preserve">na środowisko w rozumieniu </w:t>
      </w:r>
      <w:bookmarkStart w:id="1" w:name="#hiperlinkText.rpc?hiperlink=type=tresc:"/>
      <w:r w:rsidRPr="00E1043F">
        <w:rPr>
          <w:rFonts w:ascii="Arial" w:hAnsi="Arial" w:cs="Arial"/>
        </w:rPr>
        <w:t>ustawy</w:t>
      </w:r>
      <w:bookmarkEnd w:id="1"/>
      <w:r w:rsidRPr="00E1043F">
        <w:rPr>
          <w:rFonts w:ascii="Arial" w:hAnsi="Arial" w:cs="Arial"/>
        </w:rPr>
        <w:t xml:space="preserve"> z dnia 3 października 2008 r. o udostępnianiu informacji </w:t>
      </w:r>
      <w:r w:rsidR="009173F8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>o środowisku i jego ochronie, udziale społeczeństwa w ochronie środowiska oraz o ocenach oddziaływania na środowisko (Dz.U. 2018</w:t>
      </w:r>
      <w:r w:rsidR="007846A3" w:rsidRPr="00E1043F">
        <w:rPr>
          <w:rFonts w:ascii="Arial" w:hAnsi="Arial" w:cs="Arial"/>
        </w:rPr>
        <w:t xml:space="preserve"> r.</w:t>
      </w:r>
      <w:r w:rsidRPr="00E1043F">
        <w:rPr>
          <w:rFonts w:ascii="Arial" w:hAnsi="Arial" w:cs="Arial"/>
        </w:rPr>
        <w:t xml:space="preserve"> poz. 2081, z </w:t>
      </w:r>
      <w:proofErr w:type="spellStart"/>
      <w:r w:rsidRPr="00E1043F">
        <w:rPr>
          <w:rFonts w:ascii="Arial" w:hAnsi="Arial" w:cs="Arial"/>
        </w:rPr>
        <w:t>późn</w:t>
      </w:r>
      <w:proofErr w:type="spellEnd"/>
      <w:r w:rsidRPr="00E1043F">
        <w:rPr>
          <w:rFonts w:ascii="Arial" w:hAnsi="Arial" w:cs="Arial"/>
        </w:rPr>
        <w:t xml:space="preserve">. zm.). Rodzaje przedsięwzięć mogących zawsze znacząco oddziaływać na środowisko określone zostały w </w:t>
      </w:r>
      <w:r w:rsidR="007A04A5" w:rsidRPr="00E1043F">
        <w:rPr>
          <w:rFonts w:ascii="Arial" w:hAnsi="Arial" w:cs="Arial"/>
        </w:rPr>
        <w:t xml:space="preserve">rozporządzeniu Rady Ministrów </w:t>
      </w:r>
      <w:r w:rsidR="007A04A5" w:rsidRPr="00E1043F">
        <w:rPr>
          <w:rFonts w:ascii="Arial" w:hAnsi="Arial" w:cs="Arial"/>
          <w:lang w:eastAsia="pl-PL"/>
        </w:rPr>
        <w:t>z dnia 10 września 2019 r. w sprawie przedsięwzięć mogących znacząco oddziaływać na środowisko (Dz. U. poz. 1839)</w:t>
      </w:r>
      <w:r w:rsidRPr="00E1043F">
        <w:rPr>
          <w:rFonts w:ascii="Arial" w:hAnsi="Arial" w:cs="Arial"/>
        </w:rPr>
        <w:t>. Przedmiotowa instalacja kwalifikuje się</w:t>
      </w:r>
      <w:r w:rsidR="009173F8" w:rsidRPr="00E1043F">
        <w:rPr>
          <w:rFonts w:ascii="Arial" w:hAnsi="Arial" w:cs="Arial"/>
        </w:rPr>
        <w:t xml:space="preserve"> </w:t>
      </w:r>
      <w:r w:rsidR="009173F8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>do § 2 ust. 1 pkt 51</w:t>
      </w:r>
      <w:r w:rsidR="007A04A5" w:rsidRPr="00E1043F">
        <w:rPr>
          <w:rFonts w:ascii="Arial" w:hAnsi="Arial" w:cs="Arial"/>
        </w:rPr>
        <w:t>b)</w:t>
      </w:r>
      <w:r w:rsidRPr="00E1043F">
        <w:rPr>
          <w:rFonts w:ascii="Arial" w:hAnsi="Arial" w:cs="Arial"/>
        </w:rPr>
        <w:t xml:space="preserve"> ww. rozporządzenia, tj. do przedsięwzięć mogących zawsze znacząco oddziaływać na środowisko.</w:t>
      </w:r>
    </w:p>
    <w:p w14:paraId="66E17281" w14:textId="77777777" w:rsidR="008B669B" w:rsidRPr="00E1043F" w:rsidRDefault="008B669B" w:rsidP="00802903">
      <w:pPr>
        <w:pStyle w:val="Tekstpodstawowy"/>
        <w:spacing w:after="0" w:line="300" w:lineRule="auto"/>
        <w:ind w:firstLine="709"/>
        <w:rPr>
          <w:rFonts w:ascii="Arial" w:hAnsi="Arial" w:cs="Arial"/>
        </w:rPr>
      </w:pPr>
      <w:r w:rsidRPr="00E1043F">
        <w:rPr>
          <w:rFonts w:ascii="Arial" w:hAnsi="Arial" w:cs="Arial"/>
        </w:rPr>
        <w:t xml:space="preserve">Dodatkowo przedmiotowa instalacja wymaga uzyskania pozwolenia zintegrowanego, </w:t>
      </w:r>
      <w:r w:rsidRPr="00E1043F">
        <w:rPr>
          <w:rFonts w:ascii="Arial" w:hAnsi="Arial" w:cs="Arial"/>
        </w:rPr>
        <w:br/>
        <w:t xml:space="preserve">gdyż zalicza się do pkt 6 </w:t>
      </w:r>
      <w:proofErr w:type="spellStart"/>
      <w:r w:rsidRPr="00E1043F">
        <w:rPr>
          <w:rFonts w:ascii="Arial" w:hAnsi="Arial" w:cs="Arial"/>
        </w:rPr>
        <w:t>ppkt</w:t>
      </w:r>
      <w:proofErr w:type="spellEnd"/>
      <w:r w:rsidRPr="00E1043F">
        <w:rPr>
          <w:rFonts w:ascii="Arial" w:hAnsi="Arial" w:cs="Arial"/>
        </w:rPr>
        <w:t xml:space="preserve"> 8 lit. a załącznika do rozporządzenia Ministra Środowiska </w:t>
      </w:r>
      <w:r w:rsidRPr="00E1043F">
        <w:rPr>
          <w:rFonts w:ascii="Arial" w:hAnsi="Arial" w:cs="Arial"/>
        </w:rPr>
        <w:br/>
        <w:t xml:space="preserve">z dnia 27 sierpnia 2014 r. w sprawie rodzajów instalacji mogących powodować znaczne zanieczyszczenie poszczególnych elementów przyrodniczych albo środowiska jako całości </w:t>
      </w:r>
      <w:r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lastRenderedPageBreak/>
        <w:t xml:space="preserve">(Dz. U. poz. 1169), tj. do instalacji do chowu lub hodowli drobiu o więcej niż 40000 stanowisk </w:t>
      </w:r>
      <w:r w:rsidR="00291C86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 xml:space="preserve">dla drobiu. </w:t>
      </w:r>
    </w:p>
    <w:p w14:paraId="71F2AF7A" w14:textId="77777777" w:rsidR="008B669B" w:rsidRPr="00E1043F" w:rsidRDefault="008B669B" w:rsidP="00537153">
      <w:pPr>
        <w:pStyle w:val="Tekstpodstawowyzwciciem"/>
        <w:spacing w:after="0" w:line="300" w:lineRule="auto"/>
        <w:ind w:firstLine="709"/>
        <w:rPr>
          <w:rFonts w:ascii="Arial" w:hAnsi="Arial" w:cs="Arial"/>
        </w:rPr>
      </w:pPr>
      <w:r w:rsidRPr="00E1043F">
        <w:rPr>
          <w:rFonts w:ascii="Arial" w:hAnsi="Arial" w:cs="Arial"/>
        </w:rPr>
        <w:t xml:space="preserve">Biorąc pod uwagę, że wnioskowana zmiana nie jest związana z „istotną zmianą instalacji” </w:t>
      </w:r>
      <w:r w:rsidR="007A5AEC" w:rsidRPr="00E1043F">
        <w:rPr>
          <w:rFonts w:ascii="Arial" w:hAnsi="Arial" w:cs="Arial"/>
        </w:rPr>
        <w:br/>
      </w:r>
      <w:r w:rsidRPr="00E1043F">
        <w:rPr>
          <w:rFonts w:ascii="Arial" w:hAnsi="Arial" w:cs="Arial"/>
        </w:rPr>
        <w:t>w rozumieniu art. 3 pkt 7 ustawy Prawo ochrony środowiska, nie spowoduje zmiany sposobu funkcjonowania instalacji oraz zwiększenia jej oddziaływania na środowisko, tutejszy organ odstąpił od ponownego zapewnienia możliwości udziału społeczeństwa w toczącym się postępowaniu.</w:t>
      </w:r>
    </w:p>
    <w:p w14:paraId="0642DBC0" w14:textId="77777777" w:rsidR="007A5AEC" w:rsidRPr="005002F2" w:rsidRDefault="00AB4921" w:rsidP="00537153">
      <w:pPr>
        <w:spacing w:after="0" w:line="300" w:lineRule="auto"/>
        <w:ind w:firstLine="709"/>
        <w:rPr>
          <w:rFonts w:ascii="Arial" w:hAnsi="Arial" w:cs="Arial"/>
        </w:rPr>
      </w:pPr>
      <w:r w:rsidRPr="005002F2">
        <w:rPr>
          <w:rFonts w:ascii="Arial" w:hAnsi="Arial" w:cs="Arial"/>
        </w:rPr>
        <w:t xml:space="preserve">Z uwagi na braki we wniosku, tut. organ w dniu 10 czerwca wezwał prowadzącego instalację do ich uzupełnienia. Uzupełnienie wpłynęło w dniu </w:t>
      </w:r>
      <w:r w:rsidR="005002F2" w:rsidRPr="005002F2">
        <w:rPr>
          <w:rFonts w:ascii="Arial" w:hAnsi="Arial" w:cs="Arial"/>
        </w:rPr>
        <w:t>28 października</w:t>
      </w:r>
      <w:r w:rsidRPr="005002F2">
        <w:rPr>
          <w:rFonts w:ascii="Arial" w:hAnsi="Arial" w:cs="Arial"/>
        </w:rPr>
        <w:t xml:space="preserve"> br.</w:t>
      </w:r>
      <w:r w:rsidR="007A5AEC" w:rsidRPr="005002F2">
        <w:rPr>
          <w:rFonts w:ascii="Arial" w:hAnsi="Arial" w:cs="Arial"/>
        </w:rPr>
        <w:t xml:space="preserve"> </w:t>
      </w:r>
    </w:p>
    <w:p w14:paraId="4DF5151D" w14:textId="6011B407" w:rsidR="007A5AEC" w:rsidRPr="005002F2" w:rsidRDefault="007A5AEC" w:rsidP="00537153">
      <w:pPr>
        <w:spacing w:after="0" w:line="300" w:lineRule="auto"/>
        <w:rPr>
          <w:rFonts w:ascii="Arial" w:hAnsi="Arial" w:cs="Arial"/>
        </w:rPr>
      </w:pPr>
      <w:r w:rsidRPr="005002F2">
        <w:rPr>
          <w:rFonts w:ascii="Arial" w:hAnsi="Arial" w:cs="Arial"/>
        </w:rPr>
        <w:t xml:space="preserve">Na podstawie art. 183 c ust. 1 i 2 ustawy </w:t>
      </w:r>
      <w:r w:rsidR="005002F2" w:rsidRPr="005002F2">
        <w:rPr>
          <w:rFonts w:ascii="Arial" w:hAnsi="Arial" w:cs="Arial"/>
        </w:rPr>
        <w:t>Prawo ochrony środowiska, pismami</w:t>
      </w:r>
      <w:r w:rsidRPr="005002F2">
        <w:rPr>
          <w:rFonts w:ascii="Arial" w:hAnsi="Arial" w:cs="Arial"/>
        </w:rPr>
        <w:t xml:space="preserve"> z dnia </w:t>
      </w:r>
      <w:r w:rsidRPr="005002F2">
        <w:rPr>
          <w:rFonts w:ascii="Arial" w:hAnsi="Arial" w:cs="Arial"/>
        </w:rPr>
        <w:br/>
        <w:t xml:space="preserve">7 czerwca </w:t>
      </w:r>
      <w:r w:rsidR="005002F2" w:rsidRPr="005002F2">
        <w:rPr>
          <w:rFonts w:ascii="Arial" w:hAnsi="Arial" w:cs="Arial"/>
        </w:rPr>
        <w:t xml:space="preserve">i 7 listopada </w:t>
      </w:r>
      <w:r w:rsidRPr="005002F2">
        <w:rPr>
          <w:rFonts w:ascii="Arial" w:hAnsi="Arial" w:cs="Arial"/>
        </w:rPr>
        <w:t xml:space="preserve">2019 r., tut. organ wystąpił do Komendanta Powiatowego Państwowej Straży Pożarnej w Mławie o przeprowadzenie kontroli ww. instalacji w zakresie spełniania wymagań określonych w </w:t>
      </w:r>
      <w:hyperlink r:id="rId9" w:anchor="/search-hypertext/16901353_art(183(c))_1?pit=2019-01-04" w:history="1">
        <w:r w:rsidRPr="005002F2">
          <w:rPr>
            <w:rFonts w:ascii="Arial" w:hAnsi="Arial" w:cs="Arial"/>
          </w:rPr>
          <w:t>przepisach</w:t>
        </w:r>
      </w:hyperlink>
      <w:r w:rsidRPr="005002F2">
        <w:rPr>
          <w:rFonts w:ascii="Arial" w:hAnsi="Arial" w:cs="Arial"/>
        </w:rPr>
        <w:t xml:space="preserve"> dotyczących ochrony przeciwpożarowej oraz w zakresie zgodności z warunkami ochrony przeciwpożarowej, przedłożonego operatu przeciwpożarowego, </w:t>
      </w:r>
      <w:r w:rsidR="00537153">
        <w:rPr>
          <w:rFonts w:ascii="Arial" w:hAnsi="Arial" w:cs="Arial"/>
        </w:rPr>
        <w:br/>
      </w:r>
      <w:r w:rsidRPr="005002F2">
        <w:rPr>
          <w:rFonts w:ascii="Arial" w:hAnsi="Arial" w:cs="Arial"/>
        </w:rPr>
        <w:t xml:space="preserve">o którym mowa w </w:t>
      </w:r>
      <w:hyperlink r:id="rId10" w:anchor="/document/17940659?unitId=art(42)ust(4(b))pkt(1)&amp;cm=DOCUMENT" w:history="1">
        <w:r w:rsidRPr="005002F2">
          <w:rPr>
            <w:rFonts w:ascii="Arial" w:hAnsi="Arial" w:cs="Arial"/>
          </w:rPr>
          <w:t>art. 42 ust. 4b pkt 1</w:t>
        </w:r>
      </w:hyperlink>
      <w:r w:rsidRPr="005002F2">
        <w:rPr>
          <w:rFonts w:ascii="Arial" w:hAnsi="Arial" w:cs="Arial"/>
        </w:rPr>
        <w:t xml:space="preserve"> ustawy z dnia 14 grudnia 2012 r. o odpadach, oraz przedłożonego postanowienia, o którym mowa w </w:t>
      </w:r>
      <w:hyperlink r:id="rId11" w:anchor="/document/17940659?unitId=art(42)ust(4(c))&amp;cm=DOCUMENT" w:history="1">
        <w:r w:rsidRPr="005002F2">
          <w:rPr>
            <w:rFonts w:ascii="Arial" w:hAnsi="Arial" w:cs="Arial"/>
          </w:rPr>
          <w:t>art. 42 ust. 4c</w:t>
        </w:r>
      </w:hyperlink>
      <w:r w:rsidRPr="005002F2">
        <w:rPr>
          <w:rFonts w:ascii="Arial" w:hAnsi="Arial" w:cs="Arial"/>
        </w:rPr>
        <w:t xml:space="preserve"> tej ustawy.</w:t>
      </w:r>
    </w:p>
    <w:p w14:paraId="4E37D47F" w14:textId="77777777" w:rsidR="007A5AEC" w:rsidRPr="005002F2" w:rsidRDefault="007A5AEC" w:rsidP="00DD3172">
      <w:pPr>
        <w:spacing w:after="0" w:line="300" w:lineRule="auto"/>
        <w:rPr>
          <w:rFonts w:ascii="Arial" w:hAnsi="Arial" w:cs="Arial"/>
        </w:rPr>
      </w:pPr>
      <w:r w:rsidRPr="005002F2">
        <w:rPr>
          <w:rFonts w:ascii="Arial" w:hAnsi="Arial" w:cs="Arial"/>
        </w:rPr>
        <w:t xml:space="preserve">Postanowieniem z dnia </w:t>
      </w:r>
      <w:r w:rsidR="005002F2" w:rsidRPr="005002F2">
        <w:rPr>
          <w:rFonts w:ascii="Arial" w:hAnsi="Arial" w:cs="Arial"/>
        </w:rPr>
        <w:t>25 listopada</w:t>
      </w:r>
      <w:r w:rsidRPr="005002F2">
        <w:rPr>
          <w:rFonts w:ascii="Arial" w:hAnsi="Arial" w:cs="Arial"/>
        </w:rPr>
        <w:t xml:space="preserve">  2019 r. znak: PZ.5560.</w:t>
      </w:r>
      <w:r w:rsidR="005002F2" w:rsidRPr="005002F2">
        <w:rPr>
          <w:rFonts w:ascii="Arial" w:hAnsi="Arial" w:cs="Arial"/>
        </w:rPr>
        <w:t>113</w:t>
      </w:r>
      <w:r w:rsidRPr="005002F2">
        <w:rPr>
          <w:rFonts w:ascii="Arial" w:hAnsi="Arial" w:cs="Arial"/>
        </w:rPr>
        <w:t xml:space="preserve">.2019, Komendant Powiatowy Państwowej Straży Pożarnej stwierdził spełnianie wymagań określonych w przepisach dotyczących ochrony przeciwpożarowej oraz zgodność z warunkami ochrony przeciwpożarowej, </w:t>
      </w:r>
      <w:r w:rsidRPr="005002F2">
        <w:rPr>
          <w:rFonts w:ascii="Arial" w:hAnsi="Arial" w:cs="Arial"/>
        </w:rPr>
        <w:br/>
        <w:t>o których mowa w operacie przeciwpożarowym wykonanym dla przedmiotowej instalacji.</w:t>
      </w:r>
    </w:p>
    <w:p w14:paraId="4EDFF99B" w14:textId="77777777" w:rsidR="008B669B" w:rsidRPr="005002F2" w:rsidRDefault="00131348" w:rsidP="00537153">
      <w:pPr>
        <w:pStyle w:val="Tekstpodstawowyzwciciem"/>
        <w:spacing w:after="0" w:line="300" w:lineRule="auto"/>
        <w:ind w:firstLine="709"/>
        <w:rPr>
          <w:rFonts w:ascii="Arial" w:hAnsi="Arial" w:cs="Arial"/>
        </w:rPr>
      </w:pPr>
      <w:r w:rsidRPr="005002F2">
        <w:rPr>
          <w:rFonts w:ascii="Arial" w:hAnsi="Arial" w:cs="Arial"/>
        </w:rPr>
        <w:t>Po zgromadzeniu akt sprawy</w:t>
      </w:r>
      <w:r w:rsidR="00794750" w:rsidRPr="005002F2">
        <w:rPr>
          <w:rFonts w:ascii="Arial" w:hAnsi="Arial" w:cs="Arial"/>
        </w:rPr>
        <w:t>, zgodnie z art.</w:t>
      </w:r>
      <w:r w:rsidR="00835081" w:rsidRPr="005002F2">
        <w:rPr>
          <w:rFonts w:ascii="Arial" w:hAnsi="Arial" w:cs="Arial"/>
        </w:rPr>
        <w:t xml:space="preserve"> 61 § 4 i art. 10 § 1 ustawy z dnia</w:t>
      </w:r>
      <w:r w:rsidR="00794750" w:rsidRPr="005002F2">
        <w:rPr>
          <w:rFonts w:ascii="Arial" w:hAnsi="Arial" w:cs="Arial"/>
        </w:rPr>
        <w:t xml:space="preserve"> </w:t>
      </w:r>
      <w:r w:rsidR="00835081" w:rsidRPr="005002F2">
        <w:rPr>
          <w:rFonts w:ascii="Arial" w:hAnsi="Arial" w:cs="Arial"/>
        </w:rPr>
        <w:t xml:space="preserve">14 czerwca 1960 r. Kodeks postępowania administracyjnego (Dz. U. z 2018 r. </w:t>
      </w:r>
      <w:r w:rsidR="00127CDA" w:rsidRPr="005002F2">
        <w:rPr>
          <w:rFonts w:ascii="Arial" w:hAnsi="Arial" w:cs="Arial"/>
        </w:rPr>
        <w:t xml:space="preserve">poz. 2096, z </w:t>
      </w:r>
      <w:proofErr w:type="spellStart"/>
      <w:r w:rsidR="00127CDA" w:rsidRPr="005002F2">
        <w:rPr>
          <w:rFonts w:ascii="Arial" w:hAnsi="Arial" w:cs="Arial"/>
        </w:rPr>
        <w:t>późn</w:t>
      </w:r>
      <w:proofErr w:type="spellEnd"/>
      <w:r w:rsidR="00127CDA" w:rsidRPr="005002F2">
        <w:rPr>
          <w:rFonts w:ascii="Arial" w:hAnsi="Arial" w:cs="Arial"/>
        </w:rPr>
        <w:t>. zm.), pismem</w:t>
      </w:r>
      <w:r w:rsidR="00835081" w:rsidRPr="005002F2">
        <w:rPr>
          <w:rFonts w:ascii="Arial" w:hAnsi="Arial" w:cs="Arial"/>
        </w:rPr>
        <w:t xml:space="preserve"> z </w:t>
      </w:r>
      <w:r w:rsidR="005002F2" w:rsidRPr="005002F2">
        <w:rPr>
          <w:rFonts w:ascii="Arial" w:hAnsi="Arial" w:cs="Arial"/>
        </w:rPr>
        <w:t>9 grudnia</w:t>
      </w:r>
      <w:r w:rsidR="00835081" w:rsidRPr="005002F2">
        <w:rPr>
          <w:rFonts w:ascii="Arial" w:hAnsi="Arial" w:cs="Arial"/>
        </w:rPr>
        <w:t xml:space="preserve"> 2019 r., </w:t>
      </w:r>
      <w:r w:rsidR="00127CDA" w:rsidRPr="005002F2">
        <w:rPr>
          <w:rFonts w:ascii="Arial" w:hAnsi="Arial" w:cs="Arial"/>
        </w:rPr>
        <w:t xml:space="preserve">poinformowano </w:t>
      </w:r>
      <w:r w:rsidR="00D3150C" w:rsidRPr="005002F2">
        <w:rPr>
          <w:rFonts w:ascii="Arial" w:hAnsi="Arial" w:cs="Arial"/>
        </w:rPr>
        <w:t>strony</w:t>
      </w:r>
      <w:r w:rsidR="00835081" w:rsidRPr="005002F2">
        <w:rPr>
          <w:rFonts w:ascii="Arial" w:hAnsi="Arial" w:cs="Arial"/>
        </w:rPr>
        <w:t xml:space="preserve"> o wszczętym postępowaniu, zebraniu materiału dowodowego niezbędnego do wydania decyzji administracyjnej oraz o przysługującym im prawie zapoznania się z aktami sprawy, możliwości wypowiedzenia się co do zebranych dowodów i materiałów oraz zgłoszonych żądań.</w:t>
      </w:r>
    </w:p>
    <w:p w14:paraId="0177979D" w14:textId="77777777" w:rsidR="008B669B" w:rsidRPr="005002F2" w:rsidRDefault="008B669B" w:rsidP="00537153">
      <w:pPr>
        <w:pStyle w:val="Tekstpodstawowywcity"/>
        <w:spacing w:after="0" w:line="300" w:lineRule="auto"/>
        <w:ind w:left="0" w:firstLine="709"/>
        <w:rPr>
          <w:rFonts w:ascii="Arial" w:hAnsi="Arial" w:cs="Arial"/>
          <w:sz w:val="22"/>
          <w:szCs w:val="22"/>
        </w:rPr>
      </w:pPr>
      <w:r w:rsidRPr="005002F2">
        <w:rPr>
          <w:rFonts w:ascii="Arial" w:hAnsi="Arial" w:cs="Arial"/>
          <w:sz w:val="22"/>
          <w:szCs w:val="22"/>
        </w:rPr>
        <w:t>W toku prowadzonego postępowania stron</w:t>
      </w:r>
      <w:r w:rsidR="00D3150C" w:rsidRPr="005002F2">
        <w:rPr>
          <w:rFonts w:ascii="Arial" w:hAnsi="Arial" w:cs="Arial"/>
          <w:sz w:val="22"/>
          <w:szCs w:val="22"/>
        </w:rPr>
        <w:t>y</w:t>
      </w:r>
      <w:r w:rsidRPr="005002F2">
        <w:rPr>
          <w:rFonts w:ascii="Arial" w:hAnsi="Arial" w:cs="Arial"/>
          <w:sz w:val="22"/>
          <w:szCs w:val="22"/>
        </w:rPr>
        <w:t xml:space="preserve"> nie wniosł</w:t>
      </w:r>
      <w:r w:rsidR="00D3150C" w:rsidRPr="005002F2">
        <w:rPr>
          <w:rFonts w:ascii="Arial" w:hAnsi="Arial" w:cs="Arial"/>
          <w:sz w:val="22"/>
          <w:szCs w:val="22"/>
        </w:rPr>
        <w:t>y</w:t>
      </w:r>
      <w:r w:rsidRPr="005002F2">
        <w:rPr>
          <w:rFonts w:ascii="Arial" w:hAnsi="Arial" w:cs="Arial"/>
          <w:sz w:val="22"/>
          <w:szCs w:val="22"/>
        </w:rPr>
        <w:t xml:space="preserve"> uwag.</w:t>
      </w:r>
    </w:p>
    <w:p w14:paraId="64000F84" w14:textId="77777777" w:rsidR="00603F67" w:rsidRPr="000F13E2" w:rsidRDefault="00603F67" w:rsidP="00537153">
      <w:pPr>
        <w:pStyle w:val="Tekstpodstawowy"/>
        <w:spacing w:after="0" w:line="300" w:lineRule="auto"/>
        <w:ind w:firstLine="709"/>
        <w:rPr>
          <w:rFonts w:ascii="Arial" w:hAnsi="Arial" w:cs="Arial"/>
          <w:color w:val="000000" w:themeColor="text1"/>
          <w:lang w:eastAsia="pl-PL"/>
        </w:rPr>
      </w:pPr>
      <w:r w:rsidRPr="000F13E2">
        <w:rPr>
          <w:rFonts w:ascii="Arial" w:hAnsi="Arial" w:cs="Arial"/>
          <w:color w:val="000000" w:themeColor="text1"/>
          <w:lang w:eastAsia="pl-PL"/>
        </w:rPr>
        <w:t xml:space="preserve">We wniosku przedstawiony został sposób monitorowania emisji amoniaku i pyłu </w:t>
      </w:r>
      <w:r w:rsidR="00EE2685" w:rsidRPr="000F13E2">
        <w:rPr>
          <w:rFonts w:ascii="Arial" w:hAnsi="Arial" w:cs="Arial"/>
          <w:color w:val="000000" w:themeColor="text1"/>
          <w:lang w:eastAsia="pl-PL"/>
        </w:rPr>
        <w:br/>
      </w:r>
      <w:r w:rsidRPr="000F13E2">
        <w:rPr>
          <w:rFonts w:ascii="Arial" w:hAnsi="Arial" w:cs="Arial"/>
          <w:color w:val="000000" w:themeColor="text1"/>
          <w:lang w:eastAsia="pl-PL"/>
        </w:rPr>
        <w:t xml:space="preserve">do powietrza oraz przedstawiono proponowane wielkości emisji wprowadzanych do powietrza dla amoniaku pochodzącego z każdego z </w:t>
      </w:r>
      <w:r w:rsidR="0014371C" w:rsidRPr="000F13E2">
        <w:rPr>
          <w:rFonts w:ascii="Arial" w:hAnsi="Arial" w:cs="Arial"/>
          <w:color w:val="000000" w:themeColor="text1"/>
          <w:lang w:eastAsia="pl-PL"/>
        </w:rPr>
        <w:t>2</w:t>
      </w:r>
      <w:r w:rsidRPr="000F13E2">
        <w:rPr>
          <w:rFonts w:ascii="Arial" w:hAnsi="Arial" w:cs="Arial"/>
          <w:color w:val="000000" w:themeColor="text1"/>
          <w:lang w:eastAsia="pl-PL"/>
        </w:rPr>
        <w:t xml:space="preserve"> kurników dla </w:t>
      </w:r>
      <w:r w:rsidR="0014371C" w:rsidRPr="000F13E2">
        <w:rPr>
          <w:rFonts w:ascii="Arial" w:hAnsi="Arial" w:cs="Arial"/>
          <w:color w:val="000000" w:themeColor="text1"/>
          <w:lang w:eastAsia="pl-PL"/>
        </w:rPr>
        <w:t xml:space="preserve">niosek </w:t>
      </w:r>
      <w:r w:rsidRPr="000F13E2">
        <w:rPr>
          <w:rFonts w:ascii="Arial" w:hAnsi="Arial" w:cs="Arial"/>
          <w:color w:val="000000" w:themeColor="text1"/>
          <w:lang w:eastAsia="pl-PL"/>
        </w:rPr>
        <w:t>wyrażon</w:t>
      </w:r>
      <w:r w:rsidR="0014371C" w:rsidRPr="000F13E2">
        <w:rPr>
          <w:rFonts w:ascii="Arial" w:hAnsi="Arial" w:cs="Arial"/>
          <w:color w:val="000000" w:themeColor="text1"/>
          <w:lang w:eastAsia="pl-PL"/>
        </w:rPr>
        <w:t>e</w:t>
      </w:r>
      <w:r w:rsidRPr="000F13E2">
        <w:rPr>
          <w:rFonts w:ascii="Arial" w:hAnsi="Arial" w:cs="Arial"/>
          <w:color w:val="000000" w:themeColor="text1"/>
          <w:lang w:eastAsia="pl-PL"/>
        </w:rPr>
        <w:t xml:space="preserve"> w kg NH</w:t>
      </w:r>
      <w:r w:rsidRPr="000F13E2">
        <w:rPr>
          <w:rFonts w:ascii="Arial" w:hAnsi="Arial" w:cs="Arial"/>
          <w:color w:val="000000" w:themeColor="text1"/>
          <w:vertAlign w:val="subscript"/>
          <w:lang w:eastAsia="pl-PL"/>
        </w:rPr>
        <w:t>3</w:t>
      </w:r>
      <w:r w:rsidRPr="000F13E2">
        <w:rPr>
          <w:rFonts w:ascii="Arial" w:hAnsi="Arial" w:cs="Arial"/>
          <w:color w:val="000000" w:themeColor="text1"/>
          <w:lang w:eastAsia="pl-PL"/>
        </w:rPr>
        <w:t xml:space="preserve">/stanowisko dla </w:t>
      </w:r>
      <w:r w:rsidR="0093767A" w:rsidRPr="000F13E2">
        <w:rPr>
          <w:rFonts w:ascii="Arial" w:hAnsi="Arial" w:cs="Arial"/>
          <w:color w:val="000000" w:themeColor="text1"/>
          <w:lang w:eastAsia="pl-PL"/>
        </w:rPr>
        <w:t>z</w:t>
      </w:r>
      <w:r w:rsidRPr="000F13E2">
        <w:rPr>
          <w:rFonts w:ascii="Arial" w:hAnsi="Arial" w:cs="Arial"/>
          <w:color w:val="000000" w:themeColor="text1"/>
          <w:lang w:eastAsia="pl-PL"/>
        </w:rPr>
        <w:t>wierzęcia/rok. Prowadzący instalację wykazali dotrzymanie granicznych wielkości emisyjnych.</w:t>
      </w:r>
    </w:p>
    <w:p w14:paraId="71601E9B" w14:textId="77777777" w:rsidR="00603F67" w:rsidRPr="000F13E2" w:rsidRDefault="00603F67" w:rsidP="00537153">
      <w:pPr>
        <w:pStyle w:val="Tekstpodstawowy"/>
        <w:spacing w:after="0" w:line="300" w:lineRule="auto"/>
        <w:ind w:firstLine="709"/>
        <w:rPr>
          <w:rFonts w:ascii="Arial" w:hAnsi="Arial" w:cs="Arial"/>
          <w:color w:val="000000" w:themeColor="text1"/>
          <w:lang w:eastAsia="pl-PL"/>
        </w:rPr>
      </w:pPr>
      <w:r w:rsidRPr="000F13E2">
        <w:rPr>
          <w:rFonts w:ascii="Arial" w:hAnsi="Arial" w:cs="Arial"/>
          <w:color w:val="000000" w:themeColor="text1"/>
          <w:lang w:eastAsia="pl-PL"/>
        </w:rPr>
        <w:t xml:space="preserve">W celu dostosowania zapisów decyzji do obowiązujących wymogów określonych </w:t>
      </w:r>
      <w:r w:rsidR="00EE2685" w:rsidRPr="000F13E2">
        <w:rPr>
          <w:rFonts w:ascii="Arial" w:hAnsi="Arial" w:cs="Arial"/>
          <w:color w:val="000000" w:themeColor="text1"/>
          <w:lang w:eastAsia="pl-PL"/>
        </w:rPr>
        <w:br/>
      </w:r>
      <w:r w:rsidRPr="000F13E2">
        <w:rPr>
          <w:rFonts w:ascii="Arial" w:hAnsi="Arial" w:cs="Arial"/>
          <w:color w:val="000000" w:themeColor="text1"/>
          <w:lang w:eastAsia="pl-PL"/>
        </w:rPr>
        <w:t xml:space="preserve">w konkluzjach BAT, tut. organ zobowiązał prowadzających instalację do monitorowania wielkości emisji substancji do powietrza poprzez określanie wielkości emisji rocznej amoniaku i pyłu – zgodnie z wymaganiami BAT 25 i BAT 27. Jednocześnie nałożono obowiązek przekazywania </w:t>
      </w:r>
      <w:r w:rsidR="00EE2685" w:rsidRPr="000F13E2">
        <w:rPr>
          <w:rFonts w:ascii="Arial" w:hAnsi="Arial" w:cs="Arial"/>
          <w:color w:val="000000" w:themeColor="text1"/>
          <w:lang w:eastAsia="pl-PL"/>
        </w:rPr>
        <w:br/>
      </w:r>
      <w:r w:rsidRPr="000F13E2">
        <w:rPr>
          <w:rFonts w:ascii="Arial" w:hAnsi="Arial" w:cs="Arial"/>
          <w:color w:val="000000" w:themeColor="text1"/>
          <w:lang w:eastAsia="pl-PL"/>
        </w:rPr>
        <w:t>ww. danych o wielkości emisji rocznej organowi właściwemu do wydania pozwolenia zintegrowanego i wojewódzkiemu inspektorowi ochrony środowiska, określając wymagany termin przekazywania powyższych informacji.</w:t>
      </w:r>
    </w:p>
    <w:p w14:paraId="0F831BF2" w14:textId="52BCC0F1" w:rsidR="00603F67" w:rsidRPr="000F13E2" w:rsidRDefault="00603F67" w:rsidP="00537153">
      <w:pPr>
        <w:pStyle w:val="Tekstpodstawowy"/>
        <w:spacing w:after="0" w:line="300" w:lineRule="auto"/>
        <w:ind w:firstLine="709"/>
        <w:rPr>
          <w:rFonts w:ascii="Arial" w:hAnsi="Arial" w:cs="Arial"/>
          <w:color w:val="000000" w:themeColor="text1"/>
          <w:lang w:eastAsia="pl-PL"/>
        </w:rPr>
      </w:pPr>
      <w:r w:rsidRPr="000F13E2">
        <w:rPr>
          <w:rFonts w:ascii="Arial" w:hAnsi="Arial" w:cs="Arial"/>
          <w:color w:val="000000" w:themeColor="text1"/>
          <w:lang w:eastAsia="pl-PL"/>
        </w:rPr>
        <w:t xml:space="preserve">Dodatkowo na podstawie przedstawionych obliczeń określono dopuszczalne wielkości emisji wprowadzanych do powietrza dla amoniaku pochodzącego z każdego </w:t>
      </w:r>
      <w:r w:rsidR="000F13E2">
        <w:rPr>
          <w:rFonts w:ascii="Arial" w:hAnsi="Arial" w:cs="Arial"/>
          <w:color w:val="000000" w:themeColor="text1"/>
          <w:lang w:eastAsia="pl-PL"/>
        </w:rPr>
        <w:t>budynków inwentarskich</w:t>
      </w:r>
      <w:r w:rsidRPr="000F13E2">
        <w:rPr>
          <w:rFonts w:ascii="Arial" w:hAnsi="Arial" w:cs="Arial"/>
          <w:color w:val="000000" w:themeColor="text1"/>
          <w:lang w:eastAsia="pl-PL"/>
        </w:rPr>
        <w:t xml:space="preserve"> zgodnie z wymaganiami BAT 3</w:t>
      </w:r>
      <w:r w:rsidR="0014371C" w:rsidRPr="000F13E2">
        <w:rPr>
          <w:rFonts w:ascii="Arial" w:hAnsi="Arial" w:cs="Arial"/>
          <w:color w:val="000000" w:themeColor="text1"/>
          <w:lang w:eastAsia="pl-PL"/>
        </w:rPr>
        <w:t>1</w:t>
      </w:r>
      <w:r w:rsidRPr="000F13E2">
        <w:rPr>
          <w:rFonts w:ascii="Arial" w:hAnsi="Arial" w:cs="Arial"/>
          <w:color w:val="000000" w:themeColor="text1"/>
          <w:lang w:eastAsia="pl-PL"/>
        </w:rPr>
        <w:t>, w jednostkach, w których określono graniczne wielkości emisji, tj. w kg NH</w:t>
      </w:r>
      <w:r w:rsidRPr="000F13E2">
        <w:rPr>
          <w:rFonts w:ascii="Arial" w:hAnsi="Arial" w:cs="Arial"/>
          <w:color w:val="000000" w:themeColor="text1"/>
          <w:vertAlign w:val="subscript"/>
          <w:lang w:eastAsia="pl-PL"/>
        </w:rPr>
        <w:t>3</w:t>
      </w:r>
      <w:r w:rsidRPr="000F13E2">
        <w:rPr>
          <w:rFonts w:ascii="Arial" w:hAnsi="Arial" w:cs="Arial"/>
          <w:color w:val="000000" w:themeColor="text1"/>
          <w:lang w:eastAsia="pl-PL"/>
        </w:rPr>
        <w:t>/stanowisko dla zwierzęcia/rok.</w:t>
      </w:r>
    </w:p>
    <w:p w14:paraId="33D3BB4D" w14:textId="77777777" w:rsidR="006325C6" w:rsidRPr="00AA5D0A" w:rsidRDefault="006325C6" w:rsidP="00537153">
      <w:pPr>
        <w:spacing w:after="0" w:line="300" w:lineRule="auto"/>
        <w:ind w:firstLine="709"/>
        <w:rPr>
          <w:rFonts w:ascii="Arial" w:hAnsi="Arial" w:cs="Arial"/>
        </w:rPr>
      </w:pPr>
      <w:r w:rsidRPr="00AA5D0A">
        <w:rPr>
          <w:rFonts w:ascii="Arial" w:hAnsi="Arial" w:cs="Arial"/>
        </w:rPr>
        <w:t xml:space="preserve">Ponadto, w pozwoleniu uwzględniono wyniki analizy ryzyka zanieczyszczenia środowiska gruntowo-wodnego na terenie instalacji przeprowadzonej przez prowadzącego instalację. </w:t>
      </w:r>
      <w:r w:rsidR="0093767A" w:rsidRPr="00AA5D0A">
        <w:rPr>
          <w:rFonts w:ascii="Arial" w:hAnsi="Arial" w:cs="Arial"/>
        </w:rPr>
        <w:br/>
      </w:r>
      <w:r w:rsidRPr="00AA5D0A">
        <w:rPr>
          <w:rFonts w:ascii="Arial" w:hAnsi="Arial" w:cs="Arial"/>
        </w:rPr>
        <w:lastRenderedPageBreak/>
        <w:t>Zgodnie z art. 208 ust. 2 pkt 4 ustawy Prawo ochrony środowiska w przypadku, gdy eksploatacja instalacji obejmuje wykorzystanie, produkcję lub uwalnianie substancji stwarzającej ryzyko oraz istnieje możliwość zanieczyszczenia gleby, ziemi lub wód gruntowych na terenie zakładu, prowadzący instalację winien sporządzić raport początkowy o stanie zanieczyszczenia gleby, ziemi i wód gruntowych tymi substancjami.</w:t>
      </w:r>
      <w:r w:rsidRPr="00AA5D0A">
        <w:rPr>
          <w:rFonts w:ascii="Arial" w:eastAsia="Times New Roman" w:hAnsi="Arial" w:cs="Arial"/>
          <w:lang w:eastAsia="pl-PL"/>
        </w:rPr>
        <w:t xml:space="preserve"> </w:t>
      </w:r>
      <w:r w:rsidRPr="00AA5D0A">
        <w:rPr>
          <w:rFonts w:ascii="Arial" w:hAnsi="Arial" w:cs="Arial"/>
        </w:rPr>
        <w:t xml:space="preserve">Prowadzący instalację przedłożył analizę ryzyka wystąpienia zanieczyszczenia gleby, ziemi i wód gruntowych na terenie instalacji substancjami powodującymi ryzyko, w której zidentyfikował wszystkie substancje powodujące ryzyko, wykorzystywane i uwalniane w wyniku funkcjonowania instalacji. Analiza ta wykazała, </w:t>
      </w:r>
      <w:r w:rsidR="0093767A" w:rsidRPr="00AA5D0A">
        <w:rPr>
          <w:rFonts w:ascii="Arial" w:hAnsi="Arial" w:cs="Arial"/>
        </w:rPr>
        <w:br/>
      </w:r>
      <w:r w:rsidRPr="00AA5D0A">
        <w:rPr>
          <w:rFonts w:ascii="Arial" w:hAnsi="Arial" w:cs="Arial"/>
        </w:rPr>
        <w:t xml:space="preserve">że ze względu na środki techniczne i organizacyjne zastosowane na terenie i w trakcie pracy instalacji, nie występuje możliwość zanieczyszczenia gleby, ziemi i środowiska wodno-gruntowego substancjami powodującymi ryzyko, należącymi do co najmniej jednej z klas zagrożenia wymienionych w częściach 2-5 załącznika I do rozporządzenia Parlamentu Europejskiego i Rady (WE) nr 1272/2008 z dnia 16 grudnia 2008 r. w sprawie klasyfikacji, oznakowania i pakowania substancji i mieszanin, zmieniającego i uchylającego dyrektywy 67/548/EWG i 1999/45/WE </w:t>
      </w:r>
      <w:r w:rsidRPr="00AA5D0A">
        <w:rPr>
          <w:rFonts w:ascii="Arial" w:hAnsi="Arial" w:cs="Arial"/>
        </w:rPr>
        <w:br/>
        <w:t xml:space="preserve">oraz zmieniającego rozporządzenie (WE) nr 1907/2006 (Dz. Urz. UE L 353 z 31.12.2008, str. 1, </w:t>
      </w:r>
      <w:r w:rsidRPr="00AA5D0A">
        <w:rPr>
          <w:rFonts w:ascii="Arial" w:hAnsi="Arial" w:cs="Arial"/>
        </w:rPr>
        <w:br/>
        <w:t xml:space="preserve">z </w:t>
      </w:r>
      <w:proofErr w:type="spellStart"/>
      <w:r w:rsidRPr="00AA5D0A">
        <w:rPr>
          <w:rFonts w:ascii="Arial" w:hAnsi="Arial" w:cs="Arial"/>
        </w:rPr>
        <w:t>późn</w:t>
      </w:r>
      <w:proofErr w:type="spellEnd"/>
      <w:r w:rsidRPr="00AA5D0A">
        <w:rPr>
          <w:rFonts w:ascii="Arial" w:hAnsi="Arial" w:cs="Arial"/>
        </w:rPr>
        <w:t>. zm.). Mając na względzie powyższe, tut. organ przychylił się do wniosku strony w kwestii braku konieczności sporządzania raportu początkowego.</w:t>
      </w:r>
    </w:p>
    <w:p w14:paraId="5CC54F24" w14:textId="77777777" w:rsidR="008B669B" w:rsidRPr="00AA28BB" w:rsidRDefault="00B05FBE" w:rsidP="00537153">
      <w:pPr>
        <w:pStyle w:val="Tekstpodstawowy"/>
        <w:spacing w:after="0" w:line="300" w:lineRule="auto"/>
        <w:ind w:firstLine="709"/>
        <w:rPr>
          <w:rFonts w:ascii="Arial" w:hAnsi="Arial" w:cs="Arial"/>
        </w:rPr>
      </w:pPr>
      <w:r w:rsidRPr="00AA28BB">
        <w:rPr>
          <w:rFonts w:ascii="Arial" w:hAnsi="Arial" w:cs="Arial"/>
          <w:lang w:eastAsia="pl-PL"/>
        </w:rPr>
        <w:t xml:space="preserve">Ponadto </w:t>
      </w:r>
      <w:r w:rsidR="008B669B" w:rsidRPr="00AA28BB">
        <w:rPr>
          <w:rFonts w:ascii="Arial" w:hAnsi="Arial" w:cs="Arial"/>
          <w:lang w:eastAsia="pl-PL"/>
        </w:rPr>
        <w:t>zobowiązano prowadząc</w:t>
      </w:r>
      <w:r w:rsidR="00D3150C" w:rsidRPr="00AA28BB">
        <w:rPr>
          <w:rFonts w:ascii="Arial" w:hAnsi="Arial" w:cs="Arial"/>
          <w:lang w:eastAsia="pl-PL"/>
        </w:rPr>
        <w:t>ych</w:t>
      </w:r>
      <w:r w:rsidR="008B669B" w:rsidRPr="00AA28BB">
        <w:rPr>
          <w:rFonts w:ascii="Arial" w:hAnsi="Arial" w:cs="Arial"/>
          <w:lang w:eastAsia="pl-PL"/>
        </w:rPr>
        <w:t xml:space="preserve"> instalację do monitorowania całkowitej ilości azotu </w:t>
      </w:r>
      <w:r w:rsidR="008E3149" w:rsidRPr="00AA28BB">
        <w:rPr>
          <w:rFonts w:ascii="Arial" w:hAnsi="Arial" w:cs="Arial"/>
          <w:lang w:eastAsia="pl-PL"/>
        </w:rPr>
        <w:br/>
      </w:r>
      <w:r w:rsidR="008B669B" w:rsidRPr="00AA28BB">
        <w:rPr>
          <w:rFonts w:ascii="Arial" w:hAnsi="Arial" w:cs="Arial"/>
          <w:lang w:eastAsia="pl-PL"/>
        </w:rPr>
        <w:t xml:space="preserve">i fosforu wydalanych w oborniku, zgodnie z wymaganiami BAT 24, określonymi w Decyzji Wykonawczej Komisji (UE) 2017/302 z dnia 15 lutego 2017 r. ustanawiającej konkluzje dotyczące najlepszych dostępnych technik (BAT) w odniesieniu do intensywnego chowu drobiu lub świń zgodnie z dyrektywą Parlamentu Europejskiego i Rady 2010/75/UE oraz przekazywania otrzymanych wyników organowi właściwemu do wydania pozwolenia zintegrowanego </w:t>
      </w:r>
      <w:r w:rsidRPr="00AA28BB">
        <w:rPr>
          <w:rFonts w:ascii="Arial" w:hAnsi="Arial" w:cs="Arial"/>
          <w:lang w:eastAsia="pl-PL"/>
        </w:rPr>
        <w:br/>
      </w:r>
      <w:r w:rsidR="008B669B" w:rsidRPr="00AA28BB">
        <w:rPr>
          <w:rFonts w:ascii="Arial" w:hAnsi="Arial" w:cs="Arial"/>
          <w:lang w:eastAsia="pl-PL"/>
        </w:rPr>
        <w:t xml:space="preserve">i </w:t>
      </w:r>
      <w:r w:rsidRPr="00AA28BB">
        <w:rPr>
          <w:rFonts w:ascii="Arial" w:hAnsi="Arial" w:cs="Arial"/>
          <w:lang w:eastAsia="pl-PL"/>
        </w:rPr>
        <w:t>w</w:t>
      </w:r>
      <w:r w:rsidR="008B669B" w:rsidRPr="00AA28BB">
        <w:rPr>
          <w:rFonts w:ascii="Arial" w:hAnsi="Arial" w:cs="Arial"/>
          <w:lang w:eastAsia="pl-PL"/>
        </w:rPr>
        <w:t>ojewódzkiemu inspektorowi ochrony środowiska, określając wymagany termin przekazywania powyższych informacji.</w:t>
      </w:r>
    </w:p>
    <w:p w14:paraId="1879ED93" w14:textId="77777777" w:rsidR="008B669B" w:rsidRPr="00AA28BB" w:rsidRDefault="00B05FBE" w:rsidP="00537153">
      <w:pPr>
        <w:pStyle w:val="Tekstpodstawowy"/>
        <w:spacing w:after="0" w:line="300" w:lineRule="auto"/>
        <w:ind w:firstLine="709"/>
        <w:rPr>
          <w:rFonts w:ascii="Arial" w:hAnsi="Arial" w:cs="Arial"/>
          <w:lang w:eastAsia="pl-PL"/>
        </w:rPr>
      </w:pPr>
      <w:r w:rsidRPr="00AA28BB">
        <w:rPr>
          <w:rFonts w:ascii="Arial" w:hAnsi="Arial" w:cs="Arial"/>
          <w:lang w:eastAsia="pl-PL"/>
        </w:rPr>
        <w:t>Równocześnie</w:t>
      </w:r>
      <w:r w:rsidR="00131348" w:rsidRPr="00AA28BB">
        <w:rPr>
          <w:rFonts w:ascii="Arial" w:hAnsi="Arial" w:cs="Arial"/>
          <w:lang w:eastAsia="pl-PL"/>
        </w:rPr>
        <w:t xml:space="preserve"> </w:t>
      </w:r>
      <w:r w:rsidR="00AA28BB" w:rsidRPr="00AA28BB">
        <w:rPr>
          <w:rFonts w:ascii="Arial" w:hAnsi="Arial" w:cs="Arial"/>
          <w:lang w:eastAsia="pl-PL"/>
        </w:rPr>
        <w:t>wprowadzono zapisy</w:t>
      </w:r>
      <w:r w:rsidR="00131348" w:rsidRPr="00AA28BB">
        <w:rPr>
          <w:rFonts w:ascii="Arial" w:hAnsi="Arial" w:cs="Arial"/>
          <w:lang w:eastAsia="pl-PL"/>
        </w:rPr>
        <w:t xml:space="preserve"> dotycząc</w:t>
      </w:r>
      <w:r w:rsidR="00AA28BB" w:rsidRPr="00AA28BB">
        <w:rPr>
          <w:rFonts w:ascii="Arial" w:hAnsi="Arial" w:cs="Arial"/>
          <w:lang w:eastAsia="pl-PL"/>
        </w:rPr>
        <w:t>e</w:t>
      </w:r>
      <w:r w:rsidR="00131348" w:rsidRPr="00AA28BB">
        <w:rPr>
          <w:rFonts w:ascii="Arial" w:hAnsi="Arial" w:cs="Arial"/>
          <w:lang w:eastAsia="pl-PL"/>
        </w:rPr>
        <w:t xml:space="preserve"> przestrzegania warunków p.poż. oraz </w:t>
      </w:r>
      <w:r w:rsidR="008B669B" w:rsidRPr="00AA28BB">
        <w:rPr>
          <w:rFonts w:ascii="Arial" w:hAnsi="Arial" w:cs="Arial"/>
          <w:lang w:eastAsia="pl-PL"/>
        </w:rPr>
        <w:t xml:space="preserve"> zobowiązano p</w:t>
      </w:r>
      <w:r w:rsidR="00D3150C" w:rsidRPr="00AA28BB">
        <w:rPr>
          <w:rFonts w:ascii="Arial" w:hAnsi="Arial" w:cs="Arial"/>
          <w:lang w:eastAsia="pl-PL"/>
        </w:rPr>
        <w:t>rowadzących</w:t>
      </w:r>
      <w:r w:rsidR="008B669B" w:rsidRPr="00AA28BB">
        <w:rPr>
          <w:rFonts w:ascii="Arial" w:hAnsi="Arial" w:cs="Arial"/>
          <w:lang w:eastAsia="pl-PL"/>
        </w:rPr>
        <w:t xml:space="preserve"> instalację do monitorowania procesów technologicznych poprzez prowadzenie ewidencji obsady drobiu w poszczególnych budynkach inw</w:t>
      </w:r>
      <w:r w:rsidR="00131348" w:rsidRPr="00AA28BB">
        <w:rPr>
          <w:rFonts w:ascii="Arial" w:hAnsi="Arial" w:cs="Arial"/>
          <w:lang w:eastAsia="pl-PL"/>
        </w:rPr>
        <w:t>entarskich i w całej instalacji</w:t>
      </w:r>
      <w:r w:rsidR="008B669B" w:rsidRPr="00AA28BB">
        <w:rPr>
          <w:rFonts w:ascii="Arial" w:hAnsi="Arial" w:cs="Arial"/>
          <w:lang w:eastAsia="pl-PL"/>
        </w:rPr>
        <w:t>, a także przekaz</w:t>
      </w:r>
      <w:r w:rsidR="007A04A5" w:rsidRPr="00AA28BB">
        <w:rPr>
          <w:rFonts w:ascii="Arial" w:hAnsi="Arial" w:cs="Arial"/>
          <w:lang w:eastAsia="pl-PL"/>
        </w:rPr>
        <w:t>ywania ww. ewidencji organowi</w:t>
      </w:r>
      <w:r w:rsidR="008B669B" w:rsidRPr="00AA28BB">
        <w:rPr>
          <w:rFonts w:ascii="Arial" w:hAnsi="Arial" w:cs="Arial"/>
          <w:lang w:eastAsia="pl-PL"/>
        </w:rPr>
        <w:t>.</w:t>
      </w:r>
    </w:p>
    <w:p w14:paraId="189BDD8C" w14:textId="77777777" w:rsidR="008B669B" w:rsidRPr="00AA28BB" w:rsidRDefault="008B669B" w:rsidP="00537153">
      <w:pPr>
        <w:pStyle w:val="Tekstpodstawowy"/>
        <w:spacing w:after="0" w:line="300" w:lineRule="auto"/>
        <w:ind w:firstLine="709"/>
        <w:rPr>
          <w:rFonts w:ascii="Arial" w:eastAsia="Times New Roman" w:hAnsi="Arial" w:cs="Arial"/>
          <w:lang w:eastAsia="x-none"/>
        </w:rPr>
      </w:pPr>
      <w:r w:rsidRPr="00AA28BB">
        <w:rPr>
          <w:rFonts w:ascii="Arial" w:hAnsi="Arial" w:cs="Arial"/>
        </w:rPr>
        <w:t xml:space="preserve">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</w:t>
      </w:r>
      <w:r w:rsidR="004624A6" w:rsidRPr="00AA28BB">
        <w:rPr>
          <w:rFonts w:ascii="Arial" w:hAnsi="Arial" w:cs="Arial"/>
        </w:rPr>
        <w:br/>
      </w:r>
      <w:r w:rsidRPr="00AA28BB">
        <w:rPr>
          <w:rFonts w:ascii="Arial" w:hAnsi="Arial" w:cs="Arial"/>
        </w:rPr>
        <w:t>to przepisy szczególne. Tego rodzaju przepisem szczególnym jest art. 215 ustawy Prawo ochrony środowiska określający zasady zmiany pozwolenia zintegrowanego w przypadku analizy jego warunków w związku z publikacją w Dzienniku Urzędowym Unii Europejskiej konkluzji BAT odnoszących się do głównej działalności danej instalacji.</w:t>
      </w:r>
    </w:p>
    <w:p w14:paraId="2E8EFFBA" w14:textId="77777777" w:rsidR="008B669B" w:rsidRPr="00AA28BB" w:rsidRDefault="007846A3" w:rsidP="00EE2685">
      <w:pPr>
        <w:pStyle w:val="Tekstpodstawowywcity"/>
        <w:ind w:left="0" w:firstLine="709"/>
        <w:rPr>
          <w:rFonts w:ascii="Arial" w:hAnsi="Arial" w:cs="Arial"/>
          <w:sz w:val="22"/>
          <w:szCs w:val="22"/>
        </w:rPr>
      </w:pPr>
      <w:r w:rsidRPr="00AA28BB">
        <w:rPr>
          <w:rFonts w:ascii="Arial" w:hAnsi="Arial" w:cs="Arial"/>
          <w:sz w:val="22"/>
          <w:szCs w:val="22"/>
        </w:rPr>
        <w:t>Mając na względzie powyższe</w:t>
      </w:r>
      <w:r w:rsidR="008B669B" w:rsidRPr="00AA28BB">
        <w:rPr>
          <w:rFonts w:ascii="Arial" w:hAnsi="Arial" w:cs="Arial"/>
          <w:sz w:val="22"/>
          <w:szCs w:val="22"/>
        </w:rPr>
        <w:t xml:space="preserve"> orzeczono jak w sentencji.</w:t>
      </w:r>
    </w:p>
    <w:p w14:paraId="3EF5616E" w14:textId="77777777" w:rsidR="008B669B" w:rsidRPr="00AA28BB" w:rsidRDefault="008B669B" w:rsidP="0093767A">
      <w:pPr>
        <w:pStyle w:val="Nagwek2"/>
        <w:spacing w:before="120" w:after="120" w:line="300" w:lineRule="auto"/>
        <w:jc w:val="center"/>
        <w:rPr>
          <w:rFonts w:cs="Arial"/>
          <w:b/>
          <w:i/>
          <w:szCs w:val="22"/>
        </w:rPr>
      </w:pPr>
      <w:r w:rsidRPr="00AA28BB">
        <w:rPr>
          <w:rFonts w:cs="Arial"/>
          <w:b/>
          <w:szCs w:val="22"/>
        </w:rPr>
        <w:t>Pouczenie</w:t>
      </w:r>
    </w:p>
    <w:p w14:paraId="66A79126" w14:textId="2844AA19" w:rsidR="008B669B" w:rsidRPr="00AA28BB" w:rsidRDefault="008B669B" w:rsidP="00EE2685">
      <w:pPr>
        <w:pStyle w:val="Tekstpodstawowy"/>
        <w:ind w:firstLine="709"/>
        <w:rPr>
          <w:rFonts w:ascii="Arial" w:hAnsi="Arial" w:cs="Arial"/>
        </w:rPr>
      </w:pPr>
      <w:r w:rsidRPr="00AA28BB">
        <w:rPr>
          <w:rFonts w:ascii="Arial" w:hAnsi="Arial" w:cs="Arial"/>
        </w:rPr>
        <w:t xml:space="preserve">Od decyzji niniejszej służy stronie prawo odwołania do Ministra </w:t>
      </w:r>
      <w:r w:rsidR="00212B77">
        <w:rPr>
          <w:rFonts w:ascii="Arial" w:hAnsi="Arial" w:cs="Arial"/>
        </w:rPr>
        <w:t>Klimatu</w:t>
      </w:r>
      <w:r w:rsidRPr="00AA28BB">
        <w:rPr>
          <w:rFonts w:ascii="Arial" w:hAnsi="Arial" w:cs="Arial"/>
        </w:rPr>
        <w:t xml:space="preserve">, za pośrednictwem Marszałka Województwa Mazowieckiego, w terminie 14 dni od daty jej doręczenia. W trakcie biegu terminu do wniesienia odwołania strona może zrzec się prawa do wniesienia odwołania wobec Marszałka Województwa Mazowieckiego. Z dniem doręczenia Marszałkowi Województwa Mazowieckiego oświadczenia o zrzeczeniu się prawa do wniesienia odwołania przez </w:t>
      </w:r>
      <w:r w:rsidR="00732E0B">
        <w:rPr>
          <w:rFonts w:ascii="Arial" w:hAnsi="Arial" w:cs="Arial"/>
        </w:rPr>
        <w:t xml:space="preserve">ostatnią </w:t>
      </w:r>
      <w:r w:rsidR="00212B77">
        <w:rPr>
          <w:rFonts w:ascii="Arial" w:hAnsi="Arial" w:cs="Arial"/>
        </w:rPr>
        <w:br/>
      </w:r>
      <w:r w:rsidR="00732E0B">
        <w:rPr>
          <w:rFonts w:ascii="Arial" w:hAnsi="Arial" w:cs="Arial"/>
        </w:rPr>
        <w:lastRenderedPageBreak/>
        <w:t xml:space="preserve">ze </w:t>
      </w:r>
      <w:r w:rsidRPr="00AA28BB">
        <w:rPr>
          <w:rFonts w:ascii="Arial" w:hAnsi="Arial" w:cs="Arial"/>
        </w:rPr>
        <w:t xml:space="preserve">stron postępowania, decyzja niniejsza staje się ostateczna i prawomocna, co oznacza, </w:t>
      </w:r>
      <w:r w:rsidR="00212B77">
        <w:rPr>
          <w:rFonts w:ascii="Arial" w:hAnsi="Arial" w:cs="Arial"/>
        </w:rPr>
        <w:br/>
      </w:r>
      <w:r w:rsidRPr="00AA28BB">
        <w:rPr>
          <w:rFonts w:ascii="Arial" w:hAnsi="Arial" w:cs="Arial"/>
        </w:rPr>
        <w:t>że decyzja podlega natychmiastowemu wykonaniu i brak jest możliwości zaskarżenia do Wojewódzkiego Sądu Administracyjnego. Nie jest skuteczne cofnięcie oświadczenia o zrzeczeniu się prawa do wniesienia odwołania po jego wpływie do organu.</w:t>
      </w:r>
    </w:p>
    <w:p w14:paraId="457856FD" w14:textId="77777777" w:rsidR="008B669B" w:rsidRPr="00AA28BB" w:rsidRDefault="008B669B" w:rsidP="009C0B3B">
      <w:pPr>
        <w:pStyle w:val="Tekstpodstawowy"/>
        <w:spacing w:after="3240"/>
        <w:ind w:firstLine="709"/>
        <w:rPr>
          <w:rFonts w:ascii="Arial" w:hAnsi="Arial" w:cs="Arial"/>
          <w:bCs/>
        </w:rPr>
      </w:pPr>
      <w:r w:rsidRPr="00AA28BB">
        <w:rPr>
          <w:rFonts w:ascii="Arial" w:hAnsi="Arial" w:cs="Arial"/>
        </w:rPr>
        <w:t>Na podstawie rozporządzenia Ministra Finansów z dnia 28 września 2007 r. w sprawie zapłaty opłaty skarbowej (Dz. U. Nr 187, poz. 1330) potwierdza się uiszczen</w:t>
      </w:r>
      <w:r w:rsidR="00775CC6" w:rsidRPr="00AA28BB">
        <w:rPr>
          <w:rFonts w:ascii="Arial" w:hAnsi="Arial" w:cs="Arial"/>
        </w:rPr>
        <w:t xml:space="preserve">ie opłaty skarbowej </w:t>
      </w:r>
      <w:r w:rsidR="007E3D64" w:rsidRPr="00AA28BB">
        <w:rPr>
          <w:rFonts w:ascii="Arial" w:hAnsi="Arial" w:cs="Arial"/>
        </w:rPr>
        <w:br/>
        <w:t xml:space="preserve">w wysokości </w:t>
      </w:r>
      <w:r w:rsidRPr="00AA28BB">
        <w:rPr>
          <w:rFonts w:ascii="Arial" w:hAnsi="Arial" w:cs="Arial"/>
          <w:lang w:eastAsia="ar-SA"/>
        </w:rPr>
        <w:t>10,00 zł (słownie: dziesięć złotych)</w:t>
      </w:r>
      <w:r w:rsidRPr="00AA28BB">
        <w:rPr>
          <w:rFonts w:ascii="Arial" w:hAnsi="Arial" w:cs="Arial"/>
          <w:i/>
          <w:lang w:eastAsia="ar-SA"/>
        </w:rPr>
        <w:t xml:space="preserve"> </w:t>
      </w:r>
      <w:r w:rsidRPr="00AA28BB">
        <w:rPr>
          <w:rFonts w:ascii="Arial" w:hAnsi="Arial" w:cs="Arial"/>
        </w:rPr>
        <w:t xml:space="preserve">w </w:t>
      </w:r>
      <w:r w:rsidR="0087781D" w:rsidRPr="00AA28BB">
        <w:rPr>
          <w:rFonts w:ascii="Arial" w:hAnsi="Arial" w:cs="Arial"/>
        </w:rPr>
        <w:t>dniu 17</w:t>
      </w:r>
      <w:r w:rsidRPr="00AA28BB">
        <w:rPr>
          <w:rFonts w:ascii="Arial" w:hAnsi="Arial" w:cs="Arial"/>
        </w:rPr>
        <w:t xml:space="preserve"> </w:t>
      </w:r>
      <w:r w:rsidR="0087781D" w:rsidRPr="00AA28BB">
        <w:rPr>
          <w:rFonts w:ascii="Arial" w:hAnsi="Arial" w:cs="Arial"/>
        </w:rPr>
        <w:t>czerwca</w:t>
      </w:r>
      <w:r w:rsidRPr="00AA28BB">
        <w:rPr>
          <w:rFonts w:ascii="Arial" w:hAnsi="Arial" w:cs="Arial"/>
        </w:rPr>
        <w:t xml:space="preserve"> 2019 r. na rachunek bankowy </w:t>
      </w:r>
      <w:r w:rsidR="008750F9" w:rsidRPr="00AA28BB">
        <w:rPr>
          <w:rFonts w:ascii="Arial" w:hAnsi="Arial" w:cs="Arial"/>
        </w:rPr>
        <w:br/>
      </w:r>
      <w:r w:rsidRPr="00AA28BB">
        <w:rPr>
          <w:rFonts w:ascii="Arial" w:hAnsi="Arial" w:cs="Arial"/>
        </w:rPr>
        <w:t xml:space="preserve">Urzędu m. st. Warszawy, Dzielnicy Praga Północ w Warszawie przy ul. ks. I. Kłopotowskiego 15; </w:t>
      </w:r>
      <w:r w:rsidR="008750F9" w:rsidRPr="00AA28BB">
        <w:rPr>
          <w:rFonts w:ascii="Arial" w:hAnsi="Arial" w:cs="Arial"/>
        </w:rPr>
        <w:br/>
      </w:r>
      <w:r w:rsidRPr="00AA28BB">
        <w:rPr>
          <w:rFonts w:ascii="Arial" w:hAnsi="Arial" w:cs="Arial"/>
        </w:rPr>
        <w:t xml:space="preserve">nr konta: </w:t>
      </w:r>
      <w:r w:rsidRPr="00AA28BB">
        <w:rPr>
          <w:rFonts w:ascii="Arial" w:hAnsi="Arial" w:cs="Arial"/>
          <w:bCs/>
        </w:rPr>
        <w:t>96 1030 1508 0000 0005 5002 6074.</w:t>
      </w:r>
    </w:p>
    <w:p w14:paraId="34AE0F3D" w14:textId="77777777" w:rsidR="00B05FBE" w:rsidRPr="00AA5D0A" w:rsidRDefault="00B05FBE" w:rsidP="00AA5D0A">
      <w:pPr>
        <w:pStyle w:val="Tekstpodstawowy"/>
        <w:ind w:firstLine="709"/>
        <w:rPr>
          <w:rFonts w:ascii="Arial" w:hAnsi="Arial" w:cs="Arial"/>
          <w:u w:val="single"/>
        </w:rPr>
      </w:pPr>
      <w:r w:rsidRPr="00AA5D0A">
        <w:rPr>
          <w:rFonts w:ascii="Arial" w:hAnsi="Arial" w:cs="Arial"/>
          <w:u w:val="single"/>
        </w:rPr>
        <w:t>Otrzymuj</w:t>
      </w:r>
      <w:r w:rsidR="00131348" w:rsidRPr="00AA5D0A">
        <w:rPr>
          <w:rFonts w:ascii="Arial" w:hAnsi="Arial" w:cs="Arial"/>
          <w:u w:val="single"/>
        </w:rPr>
        <w:t>e</w:t>
      </w:r>
      <w:r w:rsidRPr="00AA5D0A">
        <w:rPr>
          <w:rFonts w:ascii="Arial" w:hAnsi="Arial" w:cs="Arial"/>
          <w:u w:val="single"/>
        </w:rPr>
        <w:t>:</w:t>
      </w:r>
    </w:p>
    <w:p w14:paraId="148B5D25" w14:textId="77777777" w:rsidR="00B05FBE" w:rsidRPr="003401CE" w:rsidRDefault="003401CE" w:rsidP="00AA5D0A">
      <w:pPr>
        <w:pStyle w:val="Akapitzlist"/>
        <w:numPr>
          <w:ilvl w:val="0"/>
          <w:numId w:val="13"/>
        </w:numPr>
        <w:spacing w:after="0" w:line="300" w:lineRule="auto"/>
        <w:rPr>
          <w:rFonts w:ascii="Arial" w:hAnsi="Arial" w:cs="Arial"/>
        </w:rPr>
      </w:pPr>
      <w:r w:rsidRPr="003401CE">
        <w:rPr>
          <w:rFonts w:ascii="Arial" w:hAnsi="Arial" w:cs="Arial"/>
        </w:rPr>
        <w:t>P</w:t>
      </w:r>
      <w:r w:rsidR="00131348" w:rsidRPr="003401CE">
        <w:rPr>
          <w:rFonts w:ascii="Arial" w:hAnsi="Arial" w:cs="Arial"/>
        </w:rPr>
        <w:t>ani Anna Kłosińska – pełnomocnik prowadzącego instalację</w:t>
      </w:r>
      <w:r w:rsidR="00AA28BB" w:rsidRPr="003401CE">
        <w:rPr>
          <w:rFonts w:ascii="Arial" w:hAnsi="Arial" w:cs="Arial"/>
        </w:rPr>
        <w:t>;</w:t>
      </w:r>
    </w:p>
    <w:p w14:paraId="418120F2" w14:textId="77777777" w:rsidR="00AA28BB" w:rsidRPr="003401CE" w:rsidRDefault="00AA28BB" w:rsidP="00AA5D0A">
      <w:pPr>
        <w:pStyle w:val="Akapitzlist"/>
        <w:numPr>
          <w:ilvl w:val="0"/>
          <w:numId w:val="13"/>
        </w:numPr>
        <w:spacing w:after="0" w:line="300" w:lineRule="auto"/>
        <w:rPr>
          <w:rFonts w:ascii="Arial" w:hAnsi="Arial" w:cs="Arial"/>
        </w:rPr>
      </w:pPr>
      <w:r w:rsidRPr="003401CE">
        <w:rPr>
          <w:rFonts w:ascii="Arial" w:hAnsi="Arial" w:cs="Arial"/>
        </w:rPr>
        <w:t>Państwowe Gospodarstwo Wodne WODY POLSKIE</w:t>
      </w:r>
    </w:p>
    <w:sectPr w:rsidR="00AA28BB" w:rsidRPr="003401CE" w:rsidSect="00525EAD">
      <w:footerReference w:type="default" r:id="rId12"/>
      <w:headerReference w:type="first" r:id="rId13"/>
      <w:footerReference w:type="first" r:id="rId14"/>
      <w:pgSz w:w="11906" w:h="16838" w:code="9"/>
      <w:pgMar w:top="1560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5AB0" w14:textId="77777777" w:rsidR="006A5DF7" w:rsidRDefault="006A5DF7" w:rsidP="007F4ED4">
      <w:pPr>
        <w:spacing w:after="0" w:line="240" w:lineRule="auto"/>
      </w:pPr>
      <w:r>
        <w:separator/>
      </w:r>
    </w:p>
  </w:endnote>
  <w:endnote w:type="continuationSeparator" w:id="0">
    <w:p w14:paraId="1A8AEE7B" w14:textId="77777777" w:rsidR="006A5DF7" w:rsidRDefault="006A5DF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6275" w14:textId="2FC524DF" w:rsidR="0083760B" w:rsidRPr="004C7280" w:rsidRDefault="0083760B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B7749E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8AB4" w14:textId="77777777" w:rsidR="0083760B" w:rsidRPr="00EC6F09" w:rsidRDefault="0083760B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2E4E" w14:textId="77777777" w:rsidR="006A5DF7" w:rsidRDefault="006A5DF7" w:rsidP="007F4ED4">
      <w:pPr>
        <w:spacing w:after="0" w:line="240" w:lineRule="auto"/>
      </w:pPr>
      <w:r>
        <w:separator/>
      </w:r>
    </w:p>
  </w:footnote>
  <w:footnote w:type="continuationSeparator" w:id="0">
    <w:p w14:paraId="267C94E1" w14:textId="77777777" w:rsidR="006A5DF7" w:rsidRDefault="006A5DF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4"/>
      <w:gridCol w:w="7925"/>
    </w:tblGrid>
    <w:tr w:rsidR="00525EAD" w:rsidRPr="00525EAD" w14:paraId="59E1A70E" w14:textId="77777777" w:rsidTr="00525EAD">
      <w:trPr>
        <w:trHeight w:hRule="exact" w:val="1157"/>
      </w:trPr>
      <w:tc>
        <w:tcPr>
          <w:tcW w:w="1084" w:type="dxa"/>
          <w:hideMark/>
        </w:tcPr>
        <w:p w14:paraId="6EDCDF99" w14:textId="77777777" w:rsidR="00525EAD" w:rsidRPr="00525EAD" w:rsidRDefault="00525EAD" w:rsidP="00525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525EAD">
            <w:rPr>
              <w:b/>
              <w:noProof/>
              <w:lang w:eastAsia="pl-PL"/>
            </w:rPr>
            <w:drawing>
              <wp:inline distT="0" distB="0" distL="0" distR="0" wp14:anchorId="7E3F4ED0" wp14:editId="5DBF71F4">
                <wp:extent cx="570865" cy="687705"/>
                <wp:effectExtent l="0" t="0" r="635" b="0"/>
                <wp:docPr id="3" name="Obraz 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25EAD">
            <w:rPr>
              <w:b/>
            </w:rPr>
            <w:t xml:space="preserve"> </w:t>
          </w:r>
        </w:p>
      </w:tc>
      <w:tc>
        <w:tcPr>
          <w:tcW w:w="7925" w:type="dxa"/>
          <w:hideMark/>
        </w:tcPr>
        <w:p w14:paraId="2A7AE70C" w14:textId="77777777" w:rsidR="00525EAD" w:rsidRPr="00525EAD" w:rsidRDefault="00525EAD" w:rsidP="00525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525EAD">
            <w:rPr>
              <w:rFonts w:ascii="Arial" w:hAnsi="Arial" w:cs="Arial"/>
              <w:b/>
              <w:color w:val="000000"/>
            </w:rPr>
            <w:t>MARSZAŁEK</w:t>
          </w:r>
        </w:p>
        <w:p w14:paraId="47FE7194" w14:textId="77777777" w:rsidR="00525EAD" w:rsidRPr="00525EAD" w:rsidRDefault="00525EAD" w:rsidP="00525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000000"/>
            </w:rPr>
          </w:pPr>
          <w:r w:rsidRPr="00525EAD">
            <w:rPr>
              <w:rFonts w:ascii="Arial" w:hAnsi="Arial" w:cs="Arial"/>
              <w:b/>
              <w:color w:val="000000"/>
            </w:rPr>
            <w:t>WOJEWÓDZTWA MAZOWIECKIEGO</w:t>
          </w:r>
        </w:p>
        <w:p w14:paraId="075819C7" w14:textId="77777777" w:rsidR="00525EAD" w:rsidRPr="00525EAD" w:rsidRDefault="00525EAD" w:rsidP="00525EA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525EAD">
            <w:rPr>
              <w:rFonts w:ascii="Arial" w:hAnsi="Arial" w:cs="Arial"/>
              <w:sz w:val="20"/>
              <w:szCs w:val="20"/>
            </w:rPr>
            <w:t>ul. Jagiellońska 26, 03-719 Warszawa</w:t>
          </w:r>
        </w:p>
      </w:tc>
    </w:tr>
  </w:tbl>
  <w:p w14:paraId="40D2B407" w14:textId="77777777" w:rsidR="0083760B" w:rsidRPr="00E8017E" w:rsidRDefault="0083760B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D647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282F05"/>
    <w:multiLevelType w:val="hybridMultilevel"/>
    <w:tmpl w:val="1B74AD04"/>
    <w:lvl w:ilvl="0" w:tplc="02E8E186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607623C"/>
    <w:multiLevelType w:val="hybridMultilevel"/>
    <w:tmpl w:val="B19EA9DE"/>
    <w:lvl w:ilvl="0" w:tplc="F78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F7D"/>
    <w:multiLevelType w:val="multilevel"/>
    <w:tmpl w:val="22323C7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DB15B9"/>
    <w:multiLevelType w:val="multilevel"/>
    <w:tmpl w:val="7682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7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EB42D1"/>
    <w:multiLevelType w:val="multilevel"/>
    <w:tmpl w:val="7682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7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FC845A7"/>
    <w:multiLevelType w:val="hybridMultilevel"/>
    <w:tmpl w:val="014400A2"/>
    <w:lvl w:ilvl="0" w:tplc="B8A40E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4313"/>
    <w:multiLevelType w:val="hybridMultilevel"/>
    <w:tmpl w:val="FB2673C6"/>
    <w:lvl w:ilvl="0" w:tplc="7BD410B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A73E77"/>
    <w:multiLevelType w:val="multilevel"/>
    <w:tmpl w:val="A8CE7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lvlText w:val="%2)"/>
      <w:lvlJc w:val="left"/>
      <w:pPr>
        <w:ind w:left="1418" w:hanging="397"/>
      </w:pPr>
      <w:rPr>
        <w:rFonts w:hint="default"/>
        <w:b w:val="0"/>
        <w:i w:val="0"/>
        <w:color w:val="385623" w:themeColor="accent6" w:themeShade="80"/>
        <w:sz w:val="22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color w:val="385623" w:themeColor="accent6" w:themeShade="80"/>
        <w:sz w:val="22"/>
      </w:rPr>
    </w:lvl>
    <w:lvl w:ilvl="3">
      <w:start w:val="1"/>
      <w:numFmt w:val="bullet"/>
      <w:lvlText w:val="-"/>
      <w:lvlJc w:val="left"/>
      <w:pPr>
        <w:ind w:left="2098" w:hanging="34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4A0F7B"/>
    <w:multiLevelType w:val="multilevel"/>
    <w:tmpl w:val="2232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29B215F"/>
    <w:multiLevelType w:val="multilevel"/>
    <w:tmpl w:val="83CED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29F4778"/>
    <w:multiLevelType w:val="multilevel"/>
    <w:tmpl w:val="22323C74"/>
    <w:numStyleLink w:val="Styl1"/>
  </w:abstractNum>
  <w:abstractNum w:abstractNumId="12" w15:restartNumberingAfterBreak="0">
    <w:nsid w:val="7CE10C12"/>
    <w:multiLevelType w:val="multilevel"/>
    <w:tmpl w:val="9E4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1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3239"/>
    <w:rsid w:val="00040FE1"/>
    <w:rsid w:val="000508BA"/>
    <w:rsid w:val="00055B3A"/>
    <w:rsid w:val="00065584"/>
    <w:rsid w:val="0007160A"/>
    <w:rsid w:val="00074254"/>
    <w:rsid w:val="00087AB9"/>
    <w:rsid w:val="00094615"/>
    <w:rsid w:val="000A7DC5"/>
    <w:rsid w:val="000B2731"/>
    <w:rsid w:val="000B2A0F"/>
    <w:rsid w:val="000D3F7F"/>
    <w:rsid w:val="000D5EDA"/>
    <w:rsid w:val="000E5E5C"/>
    <w:rsid w:val="000E700C"/>
    <w:rsid w:val="000F13E2"/>
    <w:rsid w:val="00101ACC"/>
    <w:rsid w:val="00112B85"/>
    <w:rsid w:val="00113173"/>
    <w:rsid w:val="00120260"/>
    <w:rsid w:val="00126B99"/>
    <w:rsid w:val="00127CDA"/>
    <w:rsid w:val="00131348"/>
    <w:rsid w:val="0014371C"/>
    <w:rsid w:val="001539BE"/>
    <w:rsid w:val="001715D5"/>
    <w:rsid w:val="00184D86"/>
    <w:rsid w:val="001A54B0"/>
    <w:rsid w:val="001A5FC2"/>
    <w:rsid w:val="001C326E"/>
    <w:rsid w:val="001D1E26"/>
    <w:rsid w:val="001E370B"/>
    <w:rsid w:val="00202BB9"/>
    <w:rsid w:val="00210E9D"/>
    <w:rsid w:val="00211566"/>
    <w:rsid w:val="00212B77"/>
    <w:rsid w:val="002232D9"/>
    <w:rsid w:val="00226D34"/>
    <w:rsid w:val="0022751F"/>
    <w:rsid w:val="00227AE4"/>
    <w:rsid w:val="002574B7"/>
    <w:rsid w:val="00262199"/>
    <w:rsid w:val="0027358D"/>
    <w:rsid w:val="0027652A"/>
    <w:rsid w:val="00277E2B"/>
    <w:rsid w:val="0028486D"/>
    <w:rsid w:val="00290D2F"/>
    <w:rsid w:val="00291C86"/>
    <w:rsid w:val="00292053"/>
    <w:rsid w:val="00295BA2"/>
    <w:rsid w:val="002A39F9"/>
    <w:rsid w:val="002B5353"/>
    <w:rsid w:val="002B6FA2"/>
    <w:rsid w:val="002C0C09"/>
    <w:rsid w:val="002D2257"/>
    <w:rsid w:val="002D6A53"/>
    <w:rsid w:val="002D7463"/>
    <w:rsid w:val="002F5C91"/>
    <w:rsid w:val="002F7D3C"/>
    <w:rsid w:val="00300D54"/>
    <w:rsid w:val="003056F9"/>
    <w:rsid w:val="00312565"/>
    <w:rsid w:val="00312C2C"/>
    <w:rsid w:val="00321C0B"/>
    <w:rsid w:val="00322739"/>
    <w:rsid w:val="003304D0"/>
    <w:rsid w:val="00330F01"/>
    <w:rsid w:val="003401CE"/>
    <w:rsid w:val="00361608"/>
    <w:rsid w:val="0036243B"/>
    <w:rsid w:val="00365D34"/>
    <w:rsid w:val="003663F5"/>
    <w:rsid w:val="00367B35"/>
    <w:rsid w:val="003818AA"/>
    <w:rsid w:val="00384EC0"/>
    <w:rsid w:val="00394CB6"/>
    <w:rsid w:val="003B0E47"/>
    <w:rsid w:val="003B481B"/>
    <w:rsid w:val="003B6954"/>
    <w:rsid w:val="003C1C27"/>
    <w:rsid w:val="003C6570"/>
    <w:rsid w:val="003F0102"/>
    <w:rsid w:val="003F3C01"/>
    <w:rsid w:val="00402FE6"/>
    <w:rsid w:val="00404463"/>
    <w:rsid w:val="004137A0"/>
    <w:rsid w:val="0042215F"/>
    <w:rsid w:val="00422D03"/>
    <w:rsid w:val="004231C5"/>
    <w:rsid w:val="004268BD"/>
    <w:rsid w:val="00430403"/>
    <w:rsid w:val="00432991"/>
    <w:rsid w:val="00433095"/>
    <w:rsid w:val="0044231B"/>
    <w:rsid w:val="00442B5C"/>
    <w:rsid w:val="00445DC0"/>
    <w:rsid w:val="00453FD0"/>
    <w:rsid w:val="004624A6"/>
    <w:rsid w:val="00462C2F"/>
    <w:rsid w:val="00465B25"/>
    <w:rsid w:val="00492857"/>
    <w:rsid w:val="00493E4F"/>
    <w:rsid w:val="004A40D0"/>
    <w:rsid w:val="004A7CF8"/>
    <w:rsid w:val="004C54C2"/>
    <w:rsid w:val="004C7280"/>
    <w:rsid w:val="004E015F"/>
    <w:rsid w:val="004E7FB2"/>
    <w:rsid w:val="004F20D1"/>
    <w:rsid w:val="005002F2"/>
    <w:rsid w:val="00502A3E"/>
    <w:rsid w:val="00506D54"/>
    <w:rsid w:val="00507F92"/>
    <w:rsid w:val="00512F89"/>
    <w:rsid w:val="00521DFC"/>
    <w:rsid w:val="00525EAD"/>
    <w:rsid w:val="00537153"/>
    <w:rsid w:val="00543AC3"/>
    <w:rsid w:val="00545C56"/>
    <w:rsid w:val="00563FBD"/>
    <w:rsid w:val="005767CB"/>
    <w:rsid w:val="005A0B7D"/>
    <w:rsid w:val="005A165F"/>
    <w:rsid w:val="005A25EC"/>
    <w:rsid w:val="005A4623"/>
    <w:rsid w:val="005A7020"/>
    <w:rsid w:val="005B25D0"/>
    <w:rsid w:val="005B41FF"/>
    <w:rsid w:val="005D35CC"/>
    <w:rsid w:val="005D53A0"/>
    <w:rsid w:val="005E308F"/>
    <w:rsid w:val="005F07F8"/>
    <w:rsid w:val="00600DA3"/>
    <w:rsid w:val="00603F67"/>
    <w:rsid w:val="00604BBE"/>
    <w:rsid w:val="00605395"/>
    <w:rsid w:val="006060A4"/>
    <w:rsid w:val="006123E1"/>
    <w:rsid w:val="00613D07"/>
    <w:rsid w:val="0061776F"/>
    <w:rsid w:val="00617F11"/>
    <w:rsid w:val="00623E91"/>
    <w:rsid w:val="006274FB"/>
    <w:rsid w:val="006325C6"/>
    <w:rsid w:val="006344E2"/>
    <w:rsid w:val="00634BEA"/>
    <w:rsid w:val="00636016"/>
    <w:rsid w:val="0064679C"/>
    <w:rsid w:val="0065493E"/>
    <w:rsid w:val="006572E1"/>
    <w:rsid w:val="00684A05"/>
    <w:rsid w:val="00685D85"/>
    <w:rsid w:val="006868CA"/>
    <w:rsid w:val="00687186"/>
    <w:rsid w:val="00690BC3"/>
    <w:rsid w:val="006A4838"/>
    <w:rsid w:val="006A5DF7"/>
    <w:rsid w:val="006B21A5"/>
    <w:rsid w:val="006B785C"/>
    <w:rsid w:val="006C6CF9"/>
    <w:rsid w:val="006C7D79"/>
    <w:rsid w:val="006D6CCF"/>
    <w:rsid w:val="006F22D7"/>
    <w:rsid w:val="006F2483"/>
    <w:rsid w:val="006F273D"/>
    <w:rsid w:val="006F539D"/>
    <w:rsid w:val="00701514"/>
    <w:rsid w:val="007161CE"/>
    <w:rsid w:val="007314F6"/>
    <w:rsid w:val="00732E0B"/>
    <w:rsid w:val="00752BE0"/>
    <w:rsid w:val="00775CC6"/>
    <w:rsid w:val="0078226C"/>
    <w:rsid w:val="007846A3"/>
    <w:rsid w:val="00794750"/>
    <w:rsid w:val="0079626F"/>
    <w:rsid w:val="007A04A5"/>
    <w:rsid w:val="007A5AEC"/>
    <w:rsid w:val="007B0280"/>
    <w:rsid w:val="007B3796"/>
    <w:rsid w:val="007B52A0"/>
    <w:rsid w:val="007B54CB"/>
    <w:rsid w:val="007C0F70"/>
    <w:rsid w:val="007C3A22"/>
    <w:rsid w:val="007D1A83"/>
    <w:rsid w:val="007D7036"/>
    <w:rsid w:val="007E3D64"/>
    <w:rsid w:val="007F4382"/>
    <w:rsid w:val="007F4ED4"/>
    <w:rsid w:val="007F781C"/>
    <w:rsid w:val="00802903"/>
    <w:rsid w:val="00816FBF"/>
    <w:rsid w:val="00830003"/>
    <w:rsid w:val="00830714"/>
    <w:rsid w:val="00832087"/>
    <w:rsid w:val="00835081"/>
    <w:rsid w:val="0083760B"/>
    <w:rsid w:val="008750F9"/>
    <w:rsid w:val="0087781D"/>
    <w:rsid w:val="00882C12"/>
    <w:rsid w:val="00890139"/>
    <w:rsid w:val="008A36CD"/>
    <w:rsid w:val="008A5F5B"/>
    <w:rsid w:val="008B2302"/>
    <w:rsid w:val="008B5B05"/>
    <w:rsid w:val="008B630F"/>
    <w:rsid w:val="008B669B"/>
    <w:rsid w:val="008B72CB"/>
    <w:rsid w:val="008D045D"/>
    <w:rsid w:val="008E3149"/>
    <w:rsid w:val="008E681F"/>
    <w:rsid w:val="008E6D03"/>
    <w:rsid w:val="008F00C5"/>
    <w:rsid w:val="00906D87"/>
    <w:rsid w:val="00910B31"/>
    <w:rsid w:val="009173F8"/>
    <w:rsid w:val="009303D3"/>
    <w:rsid w:val="00935874"/>
    <w:rsid w:val="0093767A"/>
    <w:rsid w:val="0094345A"/>
    <w:rsid w:val="00944ABF"/>
    <w:rsid w:val="00952313"/>
    <w:rsid w:val="00961F08"/>
    <w:rsid w:val="0096434C"/>
    <w:rsid w:val="00965C07"/>
    <w:rsid w:val="00966867"/>
    <w:rsid w:val="00970737"/>
    <w:rsid w:val="00974E8A"/>
    <w:rsid w:val="00984C33"/>
    <w:rsid w:val="00985A74"/>
    <w:rsid w:val="00990B37"/>
    <w:rsid w:val="009950E1"/>
    <w:rsid w:val="009A4256"/>
    <w:rsid w:val="009A663C"/>
    <w:rsid w:val="009A6B9C"/>
    <w:rsid w:val="009A7B3C"/>
    <w:rsid w:val="009C0B3B"/>
    <w:rsid w:val="009D0AE4"/>
    <w:rsid w:val="009D0DD6"/>
    <w:rsid w:val="009E2FA5"/>
    <w:rsid w:val="009E7200"/>
    <w:rsid w:val="009F50E0"/>
    <w:rsid w:val="00A02DA9"/>
    <w:rsid w:val="00A0341E"/>
    <w:rsid w:val="00A07069"/>
    <w:rsid w:val="00A11C82"/>
    <w:rsid w:val="00A13031"/>
    <w:rsid w:val="00A1637E"/>
    <w:rsid w:val="00A31A02"/>
    <w:rsid w:val="00A3205A"/>
    <w:rsid w:val="00A63DD5"/>
    <w:rsid w:val="00A7559E"/>
    <w:rsid w:val="00A87231"/>
    <w:rsid w:val="00A8759B"/>
    <w:rsid w:val="00A8785B"/>
    <w:rsid w:val="00A90A07"/>
    <w:rsid w:val="00A924CD"/>
    <w:rsid w:val="00A92CEC"/>
    <w:rsid w:val="00A97EDE"/>
    <w:rsid w:val="00AA28BB"/>
    <w:rsid w:val="00AA311B"/>
    <w:rsid w:val="00AA56ED"/>
    <w:rsid w:val="00AA5D0A"/>
    <w:rsid w:val="00AB4174"/>
    <w:rsid w:val="00AB4921"/>
    <w:rsid w:val="00AC67F3"/>
    <w:rsid w:val="00AD7796"/>
    <w:rsid w:val="00AE001C"/>
    <w:rsid w:val="00AE627A"/>
    <w:rsid w:val="00AF1BD7"/>
    <w:rsid w:val="00AF7025"/>
    <w:rsid w:val="00B05FBE"/>
    <w:rsid w:val="00B121B6"/>
    <w:rsid w:val="00B226BE"/>
    <w:rsid w:val="00B34AC8"/>
    <w:rsid w:val="00B46714"/>
    <w:rsid w:val="00B47C35"/>
    <w:rsid w:val="00B5749E"/>
    <w:rsid w:val="00B72199"/>
    <w:rsid w:val="00B73E15"/>
    <w:rsid w:val="00B754B7"/>
    <w:rsid w:val="00B758D5"/>
    <w:rsid w:val="00B7597D"/>
    <w:rsid w:val="00B7749E"/>
    <w:rsid w:val="00B90186"/>
    <w:rsid w:val="00BA0099"/>
    <w:rsid w:val="00BA174B"/>
    <w:rsid w:val="00BD5D8F"/>
    <w:rsid w:val="00C000DE"/>
    <w:rsid w:val="00C01B42"/>
    <w:rsid w:val="00C105E0"/>
    <w:rsid w:val="00C45D51"/>
    <w:rsid w:val="00C77B07"/>
    <w:rsid w:val="00C83D25"/>
    <w:rsid w:val="00C86372"/>
    <w:rsid w:val="00C90FC9"/>
    <w:rsid w:val="00C95865"/>
    <w:rsid w:val="00CA5940"/>
    <w:rsid w:val="00CA6746"/>
    <w:rsid w:val="00CA7518"/>
    <w:rsid w:val="00CB00BD"/>
    <w:rsid w:val="00CB39C4"/>
    <w:rsid w:val="00CC07F9"/>
    <w:rsid w:val="00CC5FF9"/>
    <w:rsid w:val="00CC7385"/>
    <w:rsid w:val="00CE5681"/>
    <w:rsid w:val="00CF23E2"/>
    <w:rsid w:val="00CF7D26"/>
    <w:rsid w:val="00D01FEF"/>
    <w:rsid w:val="00D02000"/>
    <w:rsid w:val="00D03E53"/>
    <w:rsid w:val="00D314EF"/>
    <w:rsid w:val="00D3150C"/>
    <w:rsid w:val="00D607C2"/>
    <w:rsid w:val="00D64FA9"/>
    <w:rsid w:val="00D655A5"/>
    <w:rsid w:val="00D66A15"/>
    <w:rsid w:val="00D73260"/>
    <w:rsid w:val="00D865E9"/>
    <w:rsid w:val="00D959D0"/>
    <w:rsid w:val="00D96BEB"/>
    <w:rsid w:val="00D977DA"/>
    <w:rsid w:val="00DA765D"/>
    <w:rsid w:val="00DC0728"/>
    <w:rsid w:val="00DC08DA"/>
    <w:rsid w:val="00DC1ED6"/>
    <w:rsid w:val="00DC59BE"/>
    <w:rsid w:val="00DD0C4E"/>
    <w:rsid w:val="00DD1D90"/>
    <w:rsid w:val="00DD3172"/>
    <w:rsid w:val="00DD3EA1"/>
    <w:rsid w:val="00DF0D96"/>
    <w:rsid w:val="00DF4755"/>
    <w:rsid w:val="00DF73DB"/>
    <w:rsid w:val="00E04DD8"/>
    <w:rsid w:val="00E1043F"/>
    <w:rsid w:val="00E13AC1"/>
    <w:rsid w:val="00E1506C"/>
    <w:rsid w:val="00E31C67"/>
    <w:rsid w:val="00E41795"/>
    <w:rsid w:val="00E44BBC"/>
    <w:rsid w:val="00E50A70"/>
    <w:rsid w:val="00E528DF"/>
    <w:rsid w:val="00E621C0"/>
    <w:rsid w:val="00E6504E"/>
    <w:rsid w:val="00E7559E"/>
    <w:rsid w:val="00E8017E"/>
    <w:rsid w:val="00E84521"/>
    <w:rsid w:val="00EA406D"/>
    <w:rsid w:val="00EB0409"/>
    <w:rsid w:val="00EB5433"/>
    <w:rsid w:val="00EB6E5F"/>
    <w:rsid w:val="00EC6F09"/>
    <w:rsid w:val="00ED1583"/>
    <w:rsid w:val="00EE2685"/>
    <w:rsid w:val="00EF67A9"/>
    <w:rsid w:val="00F03FDF"/>
    <w:rsid w:val="00F2416B"/>
    <w:rsid w:val="00F36CA1"/>
    <w:rsid w:val="00F36D5F"/>
    <w:rsid w:val="00F42144"/>
    <w:rsid w:val="00F43AA9"/>
    <w:rsid w:val="00F5089C"/>
    <w:rsid w:val="00F723B8"/>
    <w:rsid w:val="00F8796E"/>
    <w:rsid w:val="00F95E1A"/>
    <w:rsid w:val="00F95F4C"/>
    <w:rsid w:val="00FA4EC9"/>
    <w:rsid w:val="00FD1E2F"/>
    <w:rsid w:val="00FD68B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98DB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274FB"/>
    <w:pPr>
      <w:keepNext/>
      <w:spacing w:before="240" w:after="60"/>
      <w:outlineLvl w:val="1"/>
    </w:pPr>
    <w:rPr>
      <w:rFonts w:ascii="Arial" w:eastAsia="Times New Roman" w:hAnsi="Arial"/>
      <w:bCs/>
      <w:iCs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58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274FB"/>
    <w:rPr>
      <w:rFonts w:ascii="Arial" w:eastAsia="Times New Roman" w:hAnsi="Arial"/>
      <w:bCs/>
      <w:iCs/>
      <w:sz w:val="22"/>
      <w:szCs w:val="28"/>
      <w:lang w:val="x-none"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A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rsid w:val="007B52A0"/>
    <w:pPr>
      <w:spacing w:before="120" w:after="120" w:line="264" w:lineRule="auto"/>
      <w:jc w:val="both"/>
    </w:pPr>
    <w:rPr>
      <w:rFonts w:ascii="Trebuchet MS" w:eastAsia="Times New Roman" w:hAnsi="Trebuchet MS"/>
      <w:color w:val="000000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B52A0"/>
    <w:rPr>
      <w:rFonts w:ascii="Trebuchet MS" w:eastAsia="Times New Roman" w:hAnsi="Trebuchet MS"/>
      <w:color w:val="000000"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B52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2A0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7B52A0"/>
    <w:rPr>
      <w:rFonts w:ascii="Courier New" w:eastAsia="Times New Roman" w:hAnsi="Courier New"/>
      <w:snapToGrid w:val="0"/>
    </w:rPr>
  </w:style>
  <w:style w:type="paragraph" w:styleId="Akapitzlist">
    <w:name w:val="List Paragraph"/>
    <w:basedOn w:val="Normalny"/>
    <w:link w:val="AkapitzlistZnak"/>
    <w:uiPriority w:val="34"/>
    <w:qFormat/>
    <w:rsid w:val="007B52A0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690BC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715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43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AA9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C9586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C9586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9586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95865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95865"/>
    <w:pPr>
      <w:numPr>
        <w:numId w:val="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586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586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95865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9586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7CB"/>
    <w:rPr>
      <w:sz w:val="22"/>
      <w:szCs w:val="22"/>
      <w:lang w:eastAsia="en-US"/>
    </w:rPr>
  </w:style>
  <w:style w:type="numbering" w:customStyle="1" w:styleId="Styl1">
    <w:name w:val="Styl1"/>
    <w:uiPriority w:val="99"/>
    <w:rsid w:val="005767CB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3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E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BF8D-092C-4345-AE0C-B5BDBFA8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2888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Szybilska Aleksandra</cp:lastModifiedBy>
  <cp:revision>4</cp:revision>
  <cp:lastPrinted>2019-12-30T12:23:00Z</cp:lastPrinted>
  <dcterms:created xsi:type="dcterms:W3CDTF">2020-01-02T09:57:00Z</dcterms:created>
  <dcterms:modified xsi:type="dcterms:W3CDTF">2020-01-02T10:40:00Z</dcterms:modified>
</cp:coreProperties>
</file>