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41"/>
        <w:gridCol w:w="4280"/>
        <w:gridCol w:w="509"/>
      </w:tblGrid>
      <w:tr w:rsidR="00C07952" w:rsidTr="004731D2">
        <w:tc>
          <w:tcPr>
            <w:tcW w:w="5076" w:type="dxa"/>
            <w:gridSpan w:val="2"/>
          </w:tcPr>
          <w:p w:rsidR="00C07952" w:rsidRDefault="00604760" w:rsidP="00C07952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05000" cy="285750"/>
                  <wp:effectExtent l="0" t="0" r="0" b="0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7952" w:rsidRDefault="00604760" w:rsidP="00C07952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PZ-PK-I.7222.46.2019.TB</w:t>
            </w:r>
          </w:p>
        </w:tc>
        <w:tc>
          <w:tcPr>
            <w:tcW w:w="4789" w:type="dxa"/>
            <w:gridSpan w:val="2"/>
            <w:hideMark/>
          </w:tcPr>
          <w:p w:rsidR="00C07952" w:rsidRDefault="00C07952" w:rsidP="006B703F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Warszawa, </w:t>
            </w:r>
            <w:r w:rsidR="006B703F">
              <w:rPr>
                <w:rFonts w:ascii="Arial" w:hAnsi="Arial" w:cs="Arial"/>
                <w:sz w:val="18"/>
                <w:szCs w:val="18"/>
              </w:rPr>
              <w:t>28 lutego</w:t>
            </w:r>
            <w:r>
              <w:rPr>
                <w:rFonts w:ascii="Arial" w:hAnsi="Arial" w:cs="Arial"/>
                <w:sz w:val="18"/>
                <w:szCs w:val="18"/>
              </w:rPr>
              <w:t xml:space="preserve"> 2019 r.                                                                                                                                                   </w:t>
            </w:r>
          </w:p>
        </w:tc>
      </w:tr>
      <w:tr w:rsidR="00C07952" w:rsidTr="004731D2">
        <w:trPr>
          <w:gridAfter w:val="1"/>
          <w:wAfter w:w="509" w:type="dxa"/>
        </w:trPr>
        <w:tc>
          <w:tcPr>
            <w:tcW w:w="4835" w:type="dxa"/>
          </w:tcPr>
          <w:p w:rsidR="00C07952" w:rsidRDefault="00C07952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(PZ-II.7222.116.2018.TB)</w:t>
            </w:r>
          </w:p>
        </w:tc>
        <w:tc>
          <w:tcPr>
            <w:tcW w:w="4521" w:type="dxa"/>
            <w:gridSpan w:val="2"/>
          </w:tcPr>
          <w:p w:rsidR="00C07952" w:rsidRDefault="00C0795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7952" w:rsidRPr="00C07952" w:rsidRDefault="00C07952" w:rsidP="00C07952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C07952">
        <w:rPr>
          <w:rFonts w:ascii="Arial" w:hAnsi="Arial" w:cs="Arial"/>
          <w:sz w:val="22"/>
          <w:szCs w:val="22"/>
        </w:rPr>
        <w:t xml:space="preserve">DECYZJA Nr </w:t>
      </w:r>
      <w:r w:rsidRPr="00C07952">
        <w:rPr>
          <w:rFonts w:ascii="Arial" w:hAnsi="Arial" w:cs="Arial"/>
          <w:sz w:val="22"/>
          <w:szCs w:val="22"/>
          <w:lang w:val="pl-PL"/>
        </w:rPr>
        <w:t xml:space="preserve"> </w:t>
      </w:r>
      <w:r w:rsidR="006B703F">
        <w:rPr>
          <w:rFonts w:ascii="Arial" w:hAnsi="Arial" w:cs="Arial"/>
          <w:sz w:val="22"/>
          <w:szCs w:val="22"/>
          <w:lang w:val="pl-PL"/>
        </w:rPr>
        <w:t>10</w:t>
      </w:r>
      <w:r w:rsidRPr="00C07952">
        <w:rPr>
          <w:rFonts w:ascii="Arial" w:hAnsi="Arial" w:cs="Arial"/>
          <w:sz w:val="22"/>
          <w:szCs w:val="22"/>
          <w:lang w:val="pl-PL"/>
        </w:rPr>
        <w:t xml:space="preserve"> </w:t>
      </w:r>
      <w:r w:rsidRPr="00C07952">
        <w:rPr>
          <w:rFonts w:ascii="Arial" w:hAnsi="Arial" w:cs="Arial"/>
          <w:sz w:val="22"/>
          <w:szCs w:val="22"/>
        </w:rPr>
        <w:t>/1</w:t>
      </w:r>
      <w:r w:rsidRPr="00C07952">
        <w:rPr>
          <w:rFonts w:ascii="Arial" w:hAnsi="Arial" w:cs="Arial"/>
          <w:sz w:val="22"/>
          <w:szCs w:val="22"/>
          <w:lang w:val="pl-PL"/>
        </w:rPr>
        <w:t>9</w:t>
      </w:r>
      <w:r w:rsidRPr="00C07952">
        <w:rPr>
          <w:rFonts w:ascii="Arial" w:hAnsi="Arial" w:cs="Arial"/>
          <w:sz w:val="22"/>
          <w:szCs w:val="22"/>
        </w:rPr>
        <w:t>/PZ.Z</w:t>
      </w:r>
    </w:p>
    <w:p w:rsidR="006B703F" w:rsidRPr="00986024" w:rsidRDefault="006B703F" w:rsidP="006B703F">
      <w:pPr>
        <w:spacing w:before="120" w:after="1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163 ustawy z dnia 14 czerwca 1960 r. Kodeks postępowania administracyjnego (Dz. U. z 2018 r. poz. 2096, z późn. zm.)</w:t>
      </w:r>
      <w:r>
        <w:rPr>
          <w:rFonts w:ascii="Arial" w:eastAsia="Times New Roman" w:hAnsi="Arial" w:cs="Arial"/>
          <w:lang w:eastAsia="ar-SA"/>
        </w:rPr>
        <w:t>,</w:t>
      </w:r>
      <w:r>
        <w:rPr>
          <w:rFonts w:ascii="Arial" w:eastAsia="Times New Roman" w:hAnsi="Arial" w:cs="Arial"/>
          <w:lang w:eastAsia="pl-PL"/>
        </w:rPr>
        <w:t xml:space="preserve"> art. 192, art. 201 ust. 1, art. 214 ust. 5, art. 215 ust. 5 </w:t>
      </w:r>
      <w:r>
        <w:rPr>
          <w:rFonts w:ascii="Arial" w:eastAsia="Times New Roman" w:hAnsi="Arial" w:cs="Arial"/>
          <w:color w:val="FF0000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i art. 378 ust. 2a pkt 1 ustawy z dnia 27 kwietnia 2001 r. Prawo ochrony środowiska </w:t>
      </w:r>
      <w:r>
        <w:rPr>
          <w:rFonts w:ascii="Arial" w:eastAsia="Times New Roman" w:hAnsi="Arial" w:cs="Arial"/>
          <w:lang w:eastAsia="pl-PL"/>
        </w:rPr>
        <w:br/>
        <w:t>(</w:t>
      </w:r>
      <w:r>
        <w:rPr>
          <w:rFonts w:ascii="Arial" w:eastAsia="Times New Roman" w:hAnsi="Arial" w:cs="Arial"/>
          <w:bCs/>
          <w:lang w:eastAsia="pl-PL"/>
        </w:rPr>
        <w:t>Dz. U. z 2018 r. poz. 799, z późn. zm.</w:t>
      </w:r>
      <w:r>
        <w:rPr>
          <w:rFonts w:ascii="Arial" w:eastAsia="Times New Roman" w:hAnsi="Arial" w:cs="Arial"/>
          <w:lang w:eastAsia="pl-PL"/>
        </w:rPr>
        <w:t xml:space="preserve">), po rozpatrzeniu wniosku </w:t>
      </w:r>
      <w:r>
        <w:rPr>
          <w:rFonts w:ascii="Arial" w:hAnsi="Arial" w:cs="Arial"/>
        </w:rPr>
        <w:t xml:space="preserve">Piotra </w:t>
      </w:r>
      <w:proofErr w:type="spellStart"/>
      <w:r>
        <w:rPr>
          <w:rFonts w:ascii="Arial" w:hAnsi="Arial" w:cs="Arial"/>
        </w:rPr>
        <w:t>Pudlaka</w:t>
      </w:r>
      <w:proofErr w:type="spellEnd"/>
      <w:r>
        <w:rPr>
          <w:rFonts w:ascii="Arial" w:hAnsi="Arial" w:cs="Arial"/>
        </w:rPr>
        <w:t xml:space="preserve"> </w:t>
      </w:r>
      <w:r w:rsidR="00986024">
        <w:rPr>
          <w:rFonts w:ascii="Arial" w:hAnsi="Arial" w:cs="Arial"/>
          <w:bCs/>
        </w:rPr>
        <w:t>(dane zanonimizowane)</w:t>
      </w:r>
      <w:r w:rsidRPr="00986024">
        <w:rPr>
          <w:rFonts w:ascii="Arial" w:eastAsia="Times New Roman" w:hAnsi="Arial" w:cs="Arial"/>
          <w:lang w:eastAsia="pl-PL"/>
        </w:rPr>
        <w:t xml:space="preserve">, </w:t>
      </w:r>
    </w:p>
    <w:p w:rsidR="006B703F" w:rsidRPr="006D6C69" w:rsidRDefault="006B703F" w:rsidP="006D6C69">
      <w:pPr>
        <w:jc w:val="center"/>
        <w:rPr>
          <w:rFonts w:ascii="Arial" w:hAnsi="Arial" w:cs="Arial"/>
          <w:b/>
          <w:i/>
        </w:rPr>
      </w:pPr>
      <w:r w:rsidRPr="006D6C69">
        <w:rPr>
          <w:rFonts w:ascii="Arial" w:hAnsi="Arial" w:cs="Arial"/>
          <w:b/>
        </w:rPr>
        <w:t>zmieniam</w:t>
      </w:r>
    </w:p>
    <w:p w:rsidR="006B703F" w:rsidRDefault="006B703F" w:rsidP="006B703F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decyzję Marszałka Województwa Mazowieckiego Nr 224/15/PŚ.Z z dnia 21 lipca 2015 r. znak: </w:t>
      </w:r>
      <w:r>
        <w:rPr>
          <w:rFonts w:ascii="Arial" w:hAnsi="Arial" w:cs="Arial"/>
          <w:lang w:val="fr-FR"/>
        </w:rPr>
        <w:t>PŚ-V.7222.33.2014.WŚ</w:t>
      </w:r>
      <w:r>
        <w:rPr>
          <w:rFonts w:ascii="Arial" w:hAnsi="Arial" w:cs="Arial"/>
        </w:rPr>
        <w:t xml:space="preserve"> udzielającą</w:t>
      </w:r>
      <w:r>
        <w:rPr>
          <w:rFonts w:ascii="Arial" w:hAnsi="Arial" w:cs="Arial"/>
          <w:bCs/>
        </w:rPr>
        <w:t xml:space="preserve"> Piotrowi </w:t>
      </w:r>
      <w:proofErr w:type="spellStart"/>
      <w:r>
        <w:rPr>
          <w:rFonts w:ascii="Arial" w:hAnsi="Arial" w:cs="Arial"/>
          <w:bCs/>
        </w:rPr>
        <w:t>Pudlakowi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(REGON: 140829081), pozwolenia zintegrowanego na prowadzenie </w:t>
      </w:r>
      <w:r>
        <w:rPr>
          <w:rFonts w:ascii="Arial" w:hAnsi="Arial" w:cs="Arial"/>
          <w:lang w:eastAsia="ar-SA"/>
        </w:rPr>
        <w:t xml:space="preserve">instalacji do </w:t>
      </w:r>
      <w:r>
        <w:rPr>
          <w:rFonts w:ascii="Arial" w:hAnsi="Arial" w:cs="Arial"/>
        </w:rPr>
        <w:t>chowu drobiu – brojlerów kurzych o łącznej liczbie stanowisk 286 000 sztuk, zlokalizowanej w miejscowości Wólka Kliczewska, gm. Żuromin</w:t>
      </w:r>
      <w:r w:rsidR="00EE614A">
        <w:rPr>
          <w:rFonts w:ascii="Arial" w:hAnsi="Arial" w:cs="Arial"/>
        </w:rPr>
        <w:t xml:space="preserve"> w następujący sposób:</w:t>
      </w:r>
    </w:p>
    <w:p w:rsidR="006B703F" w:rsidRPr="006D6C69" w:rsidRDefault="006B703F" w:rsidP="006D6C69">
      <w:pPr>
        <w:pStyle w:val="Nagwek2"/>
        <w:numPr>
          <w:ilvl w:val="0"/>
          <w:numId w:val="24"/>
        </w:numPr>
        <w:rPr>
          <w:rFonts w:ascii="Arial" w:hAnsi="Arial" w:cs="Arial"/>
          <w:b w:val="0"/>
          <w:i w:val="0"/>
          <w:sz w:val="22"/>
          <w:szCs w:val="22"/>
          <w:lang w:eastAsia="pl-PL"/>
        </w:rPr>
      </w:pPr>
      <w:r w:rsidRPr="006D6C69">
        <w:rPr>
          <w:rFonts w:ascii="Arial" w:hAnsi="Arial" w:cs="Arial"/>
          <w:b w:val="0"/>
          <w:i w:val="0"/>
          <w:sz w:val="22"/>
          <w:szCs w:val="22"/>
          <w:lang w:eastAsia="pl-PL"/>
        </w:rPr>
        <w:t>część VI. ust. 2 decyzji otrzymuje brzmienie:</w:t>
      </w:r>
    </w:p>
    <w:p w:rsidR="006B703F" w:rsidRDefault="006B703F" w:rsidP="00851E62">
      <w:pPr>
        <w:spacing w:before="120" w:after="0"/>
        <w:ind w:left="567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„ 2. Wprowadzanie gazów i pyłów do powietrza.</w:t>
      </w:r>
    </w:p>
    <w:p w:rsidR="006B703F" w:rsidRDefault="006B703F" w:rsidP="006B703F">
      <w:pPr>
        <w:pStyle w:val="Akapitzlist"/>
        <w:numPr>
          <w:ilvl w:val="0"/>
          <w:numId w:val="12"/>
        </w:numPr>
        <w:spacing w:before="120" w:after="0"/>
        <w:ind w:left="715" w:hanging="431"/>
        <w:rPr>
          <w:rFonts w:ascii="Arial" w:hAnsi="Arial" w:cs="Arial"/>
        </w:rPr>
      </w:pPr>
      <w:r>
        <w:rPr>
          <w:rFonts w:ascii="Arial" w:hAnsi="Arial" w:cs="Arial"/>
        </w:rPr>
        <w:t>Wprowadzanie gazów i pyłów do powietrza</w:t>
      </w:r>
    </w:p>
    <w:p w:rsidR="006B703F" w:rsidRDefault="006B703F" w:rsidP="006B703F">
      <w:pPr>
        <w:spacing w:after="120"/>
        <w:ind w:left="709"/>
        <w:rPr>
          <w:rFonts w:ascii="Arial" w:hAnsi="Arial" w:cs="Arial"/>
        </w:rPr>
      </w:pPr>
      <w:r>
        <w:rPr>
          <w:rFonts w:ascii="Arial" w:hAnsi="Arial" w:cs="Arial"/>
        </w:rPr>
        <w:t>Wielkości dopuszczalnej emisji oraz parametry instalacji - źródła powstawania i miejsca wprowadzania substancji do powietrza zgodnie z tabelami nr 1 – nr 11.</w:t>
      </w:r>
    </w:p>
    <w:p w:rsidR="006B703F" w:rsidRDefault="006B703F" w:rsidP="006B703F">
      <w:pPr>
        <w:pStyle w:val="Legenda"/>
        <w:spacing w:after="240" w:line="264" w:lineRule="auto"/>
        <w:ind w:left="1559" w:hanging="992"/>
      </w:pPr>
      <w:r>
        <w:t xml:space="preserve">Tabela nr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 w:rsidR="003A4D74">
        <w:rPr>
          <w:noProof/>
        </w:rPr>
        <w:t>1</w:t>
      </w:r>
      <w:r>
        <w:rPr>
          <w:noProof/>
        </w:rPr>
        <w:fldChar w:fldCharType="end"/>
      </w:r>
      <w:r>
        <w:t xml:space="preserve">. Emisja dopuszczalna z kurnika nr 1 o obsadzie maksymalnej  30 000 stanowisk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z kurnika o obsadzie maksymalnej 54 783 stanowisk "/>
      </w:tblPr>
      <w:tblGrid>
        <w:gridCol w:w="3119"/>
        <w:gridCol w:w="3544"/>
      </w:tblGrid>
      <w:tr w:rsidR="006B703F" w:rsidTr="006B703F">
        <w:trPr>
          <w:cantSplit/>
          <w:trHeight w:val="22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03F" w:rsidRDefault="006B703F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substancji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03F" w:rsidRDefault="006B703F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Emisja dopuszczalna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[kg/h]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Amoniak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0,417720</w:t>
            </w:r>
          </w:p>
        </w:tc>
      </w:tr>
      <w:tr w:rsidR="006B703F" w:rsidTr="006B703F">
        <w:trPr>
          <w:cantSplit/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Siarkowodór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0,003029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0,053767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0,037671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PM2,5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0,005377</w:t>
            </w:r>
          </w:p>
        </w:tc>
      </w:tr>
    </w:tbl>
    <w:p w:rsidR="006B703F" w:rsidRDefault="006B703F" w:rsidP="006B703F">
      <w:pPr>
        <w:pStyle w:val="Legenda"/>
        <w:spacing w:before="240" w:after="240" w:line="264" w:lineRule="auto"/>
        <w:ind w:left="1843" w:hanging="1276"/>
      </w:pPr>
      <w:r>
        <w:t xml:space="preserve">Tabela nr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 w:rsidR="003A4D74">
        <w:rPr>
          <w:noProof/>
        </w:rPr>
        <w:t>2</w:t>
      </w:r>
      <w:r>
        <w:rPr>
          <w:noProof/>
        </w:rPr>
        <w:fldChar w:fldCharType="end"/>
      </w:r>
      <w:r>
        <w:t xml:space="preserve">. Emisja dopuszczalna dla każdego z 8 wentylatorów dachowych kurnika nr 1 </w:t>
      </w:r>
      <w:r>
        <w:br/>
        <w:t>o wydajności 12 300 m</w:t>
      </w:r>
      <w:r>
        <w:rPr>
          <w:vertAlign w:val="superscript"/>
        </w:rPr>
        <w:t>3</w:t>
      </w:r>
      <w:r>
        <w:t>/h każdy (wysokość emitora h = 7,0 m; średnica wylotu d = 0,74)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17 wentylatorów dachowych"/>
      </w:tblPr>
      <w:tblGrid>
        <w:gridCol w:w="3119"/>
        <w:gridCol w:w="3544"/>
      </w:tblGrid>
      <w:tr w:rsidR="006B703F" w:rsidTr="006B703F">
        <w:trPr>
          <w:cantSplit/>
          <w:trHeight w:val="22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substancji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Emisja dopuszczalna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[kg/h]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Amoniak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0,044250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Siarkowodór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0,000321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0,006721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0,004709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PM2,5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0,000672</w:t>
            </w:r>
          </w:p>
        </w:tc>
      </w:tr>
    </w:tbl>
    <w:p w:rsidR="006B703F" w:rsidRDefault="006B703F" w:rsidP="006B703F">
      <w:pPr>
        <w:pStyle w:val="Legenda"/>
        <w:spacing w:after="240" w:line="264" w:lineRule="auto"/>
        <w:ind w:left="1843" w:hanging="1276"/>
      </w:pPr>
      <w:r>
        <w:lastRenderedPageBreak/>
        <w:t xml:space="preserve">Tabela nr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 w:rsidR="003A4D74">
        <w:rPr>
          <w:noProof/>
        </w:rPr>
        <w:t>3</w:t>
      </w:r>
      <w:r>
        <w:rPr>
          <w:noProof/>
        </w:rPr>
        <w:fldChar w:fldCharType="end"/>
      </w:r>
      <w:r>
        <w:rPr>
          <w:noProof/>
        </w:rPr>
        <w:t>.</w:t>
      </w:r>
      <w:r>
        <w:t xml:space="preserve"> Emisja dopuszczalna dla każdego z 4 wentylatorów ściennych kurnika nr 1 </w:t>
      </w:r>
      <w:r>
        <w:br/>
        <w:t>o wydajności 40 800 m</w:t>
      </w:r>
      <w:r>
        <w:rPr>
          <w:vertAlign w:val="superscript"/>
        </w:rPr>
        <w:t>3</w:t>
      </w:r>
      <w:r>
        <w:t>/h każdy (wysokość emitora: h = 3,1 m; średnica wylotu d= 1,58 m)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8 wentylatorów szczytowych "/>
        <w:tblDescription w:val="&#10;"/>
      </w:tblPr>
      <w:tblGrid>
        <w:gridCol w:w="3119"/>
        <w:gridCol w:w="3544"/>
      </w:tblGrid>
      <w:tr w:rsidR="006B703F" w:rsidTr="006B703F">
        <w:trPr>
          <w:cantSplit/>
          <w:trHeight w:val="22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substancji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Emisja dopuszczalna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[kg/h]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Amoniak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0,065149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Siarkowodór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0,000472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0,008386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0,005875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PM2,5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0,000839</w:t>
            </w:r>
          </w:p>
        </w:tc>
      </w:tr>
    </w:tbl>
    <w:p w:rsidR="006B703F" w:rsidRDefault="006B703F" w:rsidP="006B703F">
      <w:pPr>
        <w:pStyle w:val="Legenda"/>
        <w:spacing w:before="240" w:after="240" w:line="264" w:lineRule="auto"/>
        <w:ind w:left="1559" w:hanging="992"/>
      </w:pPr>
      <w:r>
        <w:t xml:space="preserve">Tabela nr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 w:rsidR="003A4D74">
        <w:rPr>
          <w:noProof/>
        </w:rPr>
        <w:t>4</w:t>
      </w:r>
      <w:r>
        <w:rPr>
          <w:noProof/>
        </w:rPr>
        <w:fldChar w:fldCharType="end"/>
      </w:r>
      <w:r>
        <w:t xml:space="preserve">. Emisja dopuszczalna z kurnika </w:t>
      </w:r>
      <w:r>
        <w:rPr>
          <w:b/>
        </w:rPr>
        <w:t>nr 2 ÷ nr 4</w:t>
      </w:r>
      <w:r>
        <w:t xml:space="preserve"> o obsadzie maksymalnej  78 000 stanowisk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z kurnika o obsadzie maksymalnej 54 783 stanowisk "/>
      </w:tblPr>
      <w:tblGrid>
        <w:gridCol w:w="3119"/>
        <w:gridCol w:w="3544"/>
      </w:tblGrid>
      <w:tr w:rsidR="006B703F" w:rsidTr="006B703F">
        <w:trPr>
          <w:cantSplit/>
          <w:trHeight w:val="22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03F" w:rsidRDefault="006B703F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substancji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03F" w:rsidRDefault="006B703F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Emisja dopuszczalna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[kg/h]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Amoniak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1,086072</w:t>
            </w:r>
          </w:p>
        </w:tc>
      </w:tr>
      <w:tr w:rsidR="006B703F" w:rsidTr="006B703F">
        <w:trPr>
          <w:cantSplit/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Siarkowodór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0,007876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0,139795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0,097945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PM2,5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0,013979</w:t>
            </w:r>
          </w:p>
        </w:tc>
      </w:tr>
    </w:tbl>
    <w:p w:rsidR="006B703F" w:rsidRDefault="006B703F" w:rsidP="006B703F">
      <w:pPr>
        <w:pStyle w:val="Legenda"/>
        <w:spacing w:before="240" w:after="240" w:line="264" w:lineRule="auto"/>
        <w:ind w:left="1843" w:hanging="1276"/>
      </w:pPr>
      <w:r>
        <w:t xml:space="preserve">Tabela nr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 w:rsidR="003A4D74">
        <w:rPr>
          <w:noProof/>
        </w:rPr>
        <w:t>5</w:t>
      </w:r>
      <w:r>
        <w:rPr>
          <w:noProof/>
        </w:rPr>
        <w:fldChar w:fldCharType="end"/>
      </w:r>
      <w:r>
        <w:t xml:space="preserve">. Emisja dopuszczalna dla każdego z 16 wentylatorów dachowych kurnika </w:t>
      </w:r>
      <w:r>
        <w:rPr>
          <w:b/>
        </w:rPr>
        <w:t xml:space="preserve">nr 2 ÷ nr 4 </w:t>
      </w:r>
      <w:r>
        <w:t>o wydajności 12 300 m</w:t>
      </w:r>
      <w:r>
        <w:rPr>
          <w:vertAlign w:val="superscript"/>
        </w:rPr>
        <w:t>3</w:t>
      </w:r>
      <w:r>
        <w:t>/h każdy (wysokość emitora h = 8,0 m; średnica wylotu d = 0,74)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17 wentylatorów dachowych"/>
      </w:tblPr>
      <w:tblGrid>
        <w:gridCol w:w="3119"/>
        <w:gridCol w:w="3544"/>
      </w:tblGrid>
      <w:tr w:rsidR="006B703F" w:rsidTr="006B703F">
        <w:trPr>
          <w:cantSplit/>
          <w:trHeight w:val="22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substancji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Emisja dopuszczalna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[kg/h]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Amoniak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0,057525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Siarkowodór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0,000417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0,008737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0,006122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PM2,5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0,000874</w:t>
            </w:r>
          </w:p>
        </w:tc>
      </w:tr>
    </w:tbl>
    <w:p w:rsidR="006B703F" w:rsidRDefault="006B703F" w:rsidP="006B703F">
      <w:pPr>
        <w:pStyle w:val="Legenda"/>
        <w:spacing w:before="240" w:after="240" w:line="264" w:lineRule="auto"/>
        <w:ind w:left="1843" w:hanging="1276"/>
      </w:pPr>
      <w:r>
        <w:t xml:space="preserve">Tabela nr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 w:rsidR="003A4D74">
        <w:rPr>
          <w:noProof/>
        </w:rPr>
        <w:t>6</w:t>
      </w:r>
      <w:r>
        <w:rPr>
          <w:noProof/>
        </w:rPr>
        <w:fldChar w:fldCharType="end"/>
      </w:r>
      <w:r>
        <w:rPr>
          <w:noProof/>
        </w:rPr>
        <w:t>.</w:t>
      </w:r>
      <w:r>
        <w:t xml:space="preserve"> Emisja dopuszczalna dla każdego z 12 wentylatorów ściennych kurnika </w:t>
      </w:r>
      <w:r>
        <w:rPr>
          <w:b/>
        </w:rPr>
        <w:t>nr 2 ÷ nr 4</w:t>
      </w:r>
      <w:r>
        <w:t xml:space="preserve"> o wydajności 40 800 m</w:t>
      </w:r>
      <w:r>
        <w:rPr>
          <w:vertAlign w:val="superscript"/>
        </w:rPr>
        <w:t>3</w:t>
      </w:r>
      <w:r>
        <w:t>/h każdy (wysokość emitora: h = 6,0 m; średnica wylotu d = 1,58 m)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8 wentylatorów szczytowych "/>
        <w:tblDescription w:val="&#10;"/>
      </w:tblPr>
      <w:tblGrid>
        <w:gridCol w:w="3119"/>
        <w:gridCol w:w="3544"/>
      </w:tblGrid>
      <w:tr w:rsidR="006B703F" w:rsidTr="006B703F">
        <w:trPr>
          <w:cantSplit/>
          <w:trHeight w:val="22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substancji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Emisja dopuszczalna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[kg/h]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Amoniak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0,064557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Siarkowodór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0,000468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0,008310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0,005822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PM2,5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0,000831</w:t>
            </w:r>
          </w:p>
        </w:tc>
      </w:tr>
    </w:tbl>
    <w:p w:rsidR="006B703F" w:rsidRDefault="006B703F" w:rsidP="006B703F">
      <w:pPr>
        <w:pStyle w:val="Legenda"/>
        <w:spacing w:before="240" w:after="240" w:line="264" w:lineRule="auto"/>
        <w:ind w:left="1559" w:hanging="992"/>
      </w:pPr>
      <w:r>
        <w:t xml:space="preserve">Tabela nr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 w:rsidR="003A4D74">
        <w:rPr>
          <w:noProof/>
        </w:rPr>
        <w:t>7</w:t>
      </w:r>
      <w:r>
        <w:rPr>
          <w:noProof/>
        </w:rPr>
        <w:fldChar w:fldCharType="end"/>
      </w:r>
      <w:r>
        <w:t xml:space="preserve">. Emisja dopuszczalna z kurnika nr 5 o obsadzie maksymalnej  22 000 stanowisk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z kurnika o obsadzie maksymalnej 54 783 stanowisk "/>
      </w:tblPr>
      <w:tblGrid>
        <w:gridCol w:w="3119"/>
        <w:gridCol w:w="3544"/>
      </w:tblGrid>
      <w:tr w:rsidR="006B703F" w:rsidTr="006B703F">
        <w:trPr>
          <w:cantSplit/>
          <w:trHeight w:val="22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03F" w:rsidRDefault="006B703F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substancji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03F" w:rsidRDefault="006B703F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Emisja dopuszczalna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[kg/h]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Amoniak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0,306328</w:t>
            </w:r>
          </w:p>
        </w:tc>
      </w:tr>
      <w:tr w:rsidR="006B703F" w:rsidTr="006B703F">
        <w:trPr>
          <w:cantSplit/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Siarkowodór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0,002221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0,039429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0,027626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PM2,5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0,003943</w:t>
            </w:r>
          </w:p>
        </w:tc>
      </w:tr>
    </w:tbl>
    <w:p w:rsidR="006B703F" w:rsidRDefault="006B703F" w:rsidP="006B703F">
      <w:pPr>
        <w:pStyle w:val="Legenda"/>
        <w:spacing w:after="240" w:line="264" w:lineRule="auto"/>
        <w:ind w:left="1843" w:hanging="1276"/>
      </w:pPr>
      <w:r>
        <w:lastRenderedPageBreak/>
        <w:t xml:space="preserve">Tabela nr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 w:rsidR="003A4D74">
        <w:rPr>
          <w:noProof/>
        </w:rPr>
        <w:t>8</w:t>
      </w:r>
      <w:r>
        <w:rPr>
          <w:noProof/>
        </w:rPr>
        <w:fldChar w:fldCharType="end"/>
      </w:r>
      <w:r>
        <w:t xml:space="preserve">. Emisja dopuszczalna dla każdego z 6 wentylatorów dachowych kurnika nr 5 </w:t>
      </w:r>
      <w:r>
        <w:br/>
        <w:t>o wydajności 8 000 m</w:t>
      </w:r>
      <w:r>
        <w:rPr>
          <w:vertAlign w:val="superscript"/>
        </w:rPr>
        <w:t>3</w:t>
      </w:r>
      <w:r>
        <w:t>/h każdy (wysokość emitora h = 7,0 m; średnica wylotu d= 0,65)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17 wentylatorów dachowych"/>
      </w:tblPr>
      <w:tblGrid>
        <w:gridCol w:w="3119"/>
        <w:gridCol w:w="3544"/>
      </w:tblGrid>
      <w:tr w:rsidR="006B703F" w:rsidTr="006B703F">
        <w:trPr>
          <w:cantSplit/>
          <w:trHeight w:val="22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substancji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Emisja dopuszczalna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[kg/h]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Amoniak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0,043267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Siarkowodór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0,000314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0,006572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0,004604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PM2,5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0,000657</w:t>
            </w:r>
          </w:p>
        </w:tc>
      </w:tr>
    </w:tbl>
    <w:p w:rsidR="006B703F" w:rsidRDefault="006B703F" w:rsidP="006B703F">
      <w:pPr>
        <w:pStyle w:val="Legenda"/>
        <w:spacing w:before="240" w:after="240" w:line="264" w:lineRule="auto"/>
        <w:ind w:left="1843" w:hanging="1276"/>
      </w:pPr>
      <w:r>
        <w:t xml:space="preserve">Tabela nr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 w:rsidR="003A4D74">
        <w:rPr>
          <w:noProof/>
        </w:rPr>
        <w:t>9</w:t>
      </w:r>
      <w:r>
        <w:rPr>
          <w:noProof/>
        </w:rPr>
        <w:fldChar w:fldCharType="end"/>
      </w:r>
      <w:r>
        <w:rPr>
          <w:noProof/>
        </w:rPr>
        <w:t>.</w:t>
      </w:r>
      <w:r>
        <w:t xml:space="preserve"> Emisja dopuszczalna dla każdego z 4 wentylatorów ściennych kurnika nr 5 </w:t>
      </w:r>
      <w:r>
        <w:br/>
        <w:t>o wydajności 40 800 m</w:t>
      </w:r>
      <w:r>
        <w:rPr>
          <w:vertAlign w:val="superscript"/>
        </w:rPr>
        <w:t>3</w:t>
      </w:r>
      <w:r>
        <w:t>/h każdy (wysokość emitora: h = 3,1 m; średnica wylotu d= 1,58 m)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8 wentylatorów szczytowych "/>
        <w:tblDescription w:val="&#10;"/>
      </w:tblPr>
      <w:tblGrid>
        <w:gridCol w:w="3119"/>
        <w:gridCol w:w="3544"/>
      </w:tblGrid>
      <w:tr w:rsidR="006B703F" w:rsidTr="006B703F">
        <w:trPr>
          <w:cantSplit/>
          <w:trHeight w:val="22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substancji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Emisja dopuszczalna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[kg/h]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Amoniak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0,059177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Siarkowodór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0,000429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0,007617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0,005337</w:t>
            </w:r>
          </w:p>
        </w:tc>
      </w:tr>
      <w:tr w:rsidR="006B703F" w:rsidTr="006B703F">
        <w:trPr>
          <w:cantSplit/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PM2,5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0,000762</w:t>
            </w:r>
          </w:p>
        </w:tc>
      </w:tr>
    </w:tbl>
    <w:p w:rsidR="006B703F" w:rsidRDefault="006B703F" w:rsidP="006B703F">
      <w:pPr>
        <w:pStyle w:val="Legenda"/>
        <w:spacing w:before="240" w:after="240" w:line="264" w:lineRule="auto"/>
        <w:ind w:left="1559" w:hanging="992"/>
      </w:pPr>
      <w:r>
        <w:t xml:space="preserve">Tabela nr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 w:rsidR="003A4D74">
        <w:rPr>
          <w:noProof/>
        </w:rPr>
        <w:t>10</w:t>
      </w:r>
      <w:r>
        <w:rPr>
          <w:noProof/>
        </w:rPr>
        <w:fldChar w:fldCharType="end"/>
      </w:r>
      <w:r>
        <w:t xml:space="preserve">. Dopuszczalna emisja roczna dla stanowiska dla zwierzęcia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Dopuszczalna emisja roczna dla stanowiska dla zwierzęcia "/>
      </w:tblPr>
      <w:tblGrid>
        <w:gridCol w:w="4536"/>
        <w:gridCol w:w="3969"/>
      </w:tblGrid>
      <w:tr w:rsidR="006B703F" w:rsidTr="006B703F">
        <w:trPr>
          <w:trHeight w:val="2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substancji wprowadzanej do powietrza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[kg/stanowisko dla zwierzęcia/rok]</w:t>
            </w:r>
          </w:p>
        </w:tc>
      </w:tr>
      <w:tr w:rsidR="006B703F" w:rsidTr="006B703F">
        <w:trPr>
          <w:trHeight w:val="2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Amoniak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0,05210</w:t>
            </w:r>
          </w:p>
        </w:tc>
      </w:tr>
    </w:tbl>
    <w:p w:rsidR="006B703F" w:rsidRDefault="006B703F" w:rsidP="006B703F">
      <w:pPr>
        <w:pStyle w:val="Legenda"/>
        <w:spacing w:before="240" w:after="240" w:line="264" w:lineRule="auto"/>
        <w:ind w:firstLine="0"/>
      </w:pPr>
      <w:r>
        <w:t xml:space="preserve">Tabela nr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 w:rsidR="003A4D74">
        <w:rPr>
          <w:noProof/>
        </w:rPr>
        <w:t>11</w:t>
      </w:r>
      <w:r>
        <w:rPr>
          <w:noProof/>
        </w:rPr>
        <w:fldChar w:fldCharType="end"/>
      </w:r>
      <w:r>
        <w:t>. Dopuszczalna emisja roczna z instalacji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Dopuszczalna emisja roczna z instalacji"/>
      </w:tblPr>
      <w:tblGrid>
        <w:gridCol w:w="4536"/>
        <w:gridCol w:w="3969"/>
      </w:tblGrid>
      <w:tr w:rsidR="006B703F" w:rsidTr="006B703F">
        <w:trPr>
          <w:cantSplit/>
          <w:trHeight w:val="227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substancji wprowadzanych do powietrza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Dopuszczalna emisja roczna [Mg/rok]</w:t>
            </w:r>
          </w:p>
        </w:tc>
      </w:tr>
      <w:tr w:rsidR="006B703F" w:rsidTr="006B703F">
        <w:trPr>
          <w:cantSplit/>
          <w:trHeight w:val="2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Amoniak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14,899877</w:t>
            </w:r>
          </w:p>
        </w:tc>
      </w:tr>
      <w:tr w:rsidR="006B703F" w:rsidTr="006B703F">
        <w:trPr>
          <w:cantSplit/>
          <w:trHeight w:val="2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Siarkowodór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0,108048</w:t>
            </w:r>
          </w:p>
        </w:tc>
      </w:tr>
      <w:tr w:rsidR="006B703F" w:rsidTr="006B703F">
        <w:trPr>
          <w:cantSplit/>
          <w:trHeight w:val="2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ogółem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3,616764</w:t>
            </w:r>
          </w:p>
        </w:tc>
      </w:tr>
      <w:tr w:rsidR="006B703F" w:rsidTr="006B703F">
        <w:trPr>
          <w:cantSplit/>
          <w:trHeight w:val="2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tabs>
                <w:tab w:val="left" w:pos="258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2,534038</w:t>
            </w:r>
          </w:p>
        </w:tc>
      </w:tr>
      <w:tr w:rsidR="006B703F" w:rsidTr="006B703F">
        <w:trPr>
          <w:cantSplit/>
          <w:trHeight w:val="2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Pył zawieszony PM2,5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3F" w:rsidRDefault="006B70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0,361676</w:t>
            </w:r>
          </w:p>
        </w:tc>
      </w:tr>
    </w:tbl>
    <w:p w:rsidR="006B703F" w:rsidRDefault="006B703F" w:rsidP="006B703F">
      <w:pPr>
        <w:spacing w:before="120" w:after="120" w:line="360" w:lineRule="auto"/>
        <w:contextualSpacing/>
        <w:rPr>
          <w:rFonts w:ascii="Arial" w:eastAsia="Times New Roman" w:hAnsi="Arial" w:cs="Arial"/>
          <w:lang w:eastAsia="pl-PL"/>
        </w:rPr>
      </w:pPr>
    </w:p>
    <w:p w:rsidR="006B703F" w:rsidRPr="006D6C69" w:rsidRDefault="006B703F" w:rsidP="006D6C69">
      <w:pPr>
        <w:pStyle w:val="Nagwek2"/>
        <w:numPr>
          <w:ilvl w:val="0"/>
          <w:numId w:val="25"/>
        </w:numPr>
        <w:ind w:left="284" w:firstLine="0"/>
        <w:rPr>
          <w:rFonts w:ascii="Arial" w:hAnsi="Arial" w:cs="Arial"/>
          <w:b w:val="0"/>
          <w:i w:val="0"/>
          <w:sz w:val="22"/>
          <w:szCs w:val="22"/>
          <w:lang w:eastAsia="pl-PL"/>
        </w:rPr>
      </w:pPr>
      <w:r w:rsidRPr="006D6C69">
        <w:rPr>
          <w:rFonts w:ascii="Arial" w:hAnsi="Arial" w:cs="Arial"/>
          <w:b w:val="0"/>
          <w:i w:val="0"/>
          <w:sz w:val="22"/>
          <w:szCs w:val="22"/>
          <w:lang w:eastAsia="pl-PL"/>
        </w:rPr>
        <w:t>część X. decyzji otrzymuje brzmienie:</w:t>
      </w:r>
    </w:p>
    <w:p w:rsidR="006B703F" w:rsidRPr="00986024" w:rsidRDefault="00EE614A" w:rsidP="00986024">
      <w:pPr>
        <w:rPr>
          <w:rFonts w:ascii="Arial" w:hAnsi="Arial" w:cs="Arial"/>
          <w:b/>
          <w:lang w:eastAsia="pl-PL"/>
        </w:rPr>
      </w:pPr>
      <w:r w:rsidRPr="00986024">
        <w:rPr>
          <w:rFonts w:ascii="Arial" w:hAnsi="Arial" w:cs="Arial"/>
          <w:b/>
          <w:lang w:eastAsia="pl-PL"/>
        </w:rPr>
        <w:t>„</w:t>
      </w:r>
      <w:r w:rsidR="006B703F" w:rsidRPr="00986024">
        <w:rPr>
          <w:rFonts w:ascii="Arial" w:hAnsi="Arial" w:cs="Arial"/>
          <w:b/>
          <w:lang w:eastAsia="pl-PL"/>
        </w:rPr>
        <w:t>X. Zakres i sposób monitorowania emisji oraz termin przekazywania informacji i danych organowi właściwemu do wydania pozwolenia i wojewódzkiemu inspektorowi ochrony środowiska</w:t>
      </w:r>
    </w:p>
    <w:p w:rsidR="006B703F" w:rsidRDefault="006B703F" w:rsidP="006B703F">
      <w:pPr>
        <w:numPr>
          <w:ilvl w:val="0"/>
          <w:numId w:val="4"/>
        </w:numPr>
        <w:spacing w:before="120" w:after="120"/>
        <w:ind w:left="709" w:hanging="42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Monitorowanie i ewidencjonowanie emisji substancji do powietrza</w:t>
      </w:r>
    </w:p>
    <w:p w:rsidR="006B703F" w:rsidRDefault="006B703F" w:rsidP="006B703F">
      <w:pPr>
        <w:pStyle w:val="Akapitzlist"/>
        <w:numPr>
          <w:ilvl w:val="1"/>
          <w:numId w:val="4"/>
        </w:numPr>
        <w:spacing w:before="120" w:after="120"/>
        <w:ind w:left="1134" w:hanging="425"/>
        <w:rPr>
          <w:rFonts w:ascii="Arial" w:eastAsiaTheme="minorHAnsi" w:hAnsi="Arial" w:cs="Arial"/>
          <w:lang w:eastAsia="pl-PL"/>
        </w:rPr>
      </w:pPr>
      <w:r>
        <w:rPr>
          <w:rFonts w:ascii="Arial" w:hAnsi="Arial" w:cs="Arial"/>
          <w:lang w:eastAsia="pl-PL"/>
        </w:rPr>
        <w:t>Określanie wielkości emisji rocznej amoniaku z instalacji, przy wykorzystaniu techniki „Szacunki z wykorzystaniem wskaźników emisji”(BAT 25).</w:t>
      </w:r>
    </w:p>
    <w:p w:rsidR="006B703F" w:rsidRDefault="006B703F" w:rsidP="006B703F">
      <w:pPr>
        <w:pStyle w:val="Akapitzlist"/>
        <w:numPr>
          <w:ilvl w:val="1"/>
          <w:numId w:val="4"/>
        </w:numPr>
        <w:spacing w:before="120" w:after="120"/>
        <w:ind w:left="1134" w:hanging="42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Określanie wielkości emisji rocznej pyłu z instalacji przy wykorzystaniu techniki „Szacunki z wykorzystaniem wskaźników emisji” (BAT 27).</w:t>
      </w:r>
    </w:p>
    <w:p w:rsidR="006B703F" w:rsidRDefault="006B703F" w:rsidP="006B703F">
      <w:pPr>
        <w:pStyle w:val="Akapitzlist"/>
        <w:numPr>
          <w:ilvl w:val="1"/>
          <w:numId w:val="4"/>
        </w:numPr>
        <w:spacing w:before="120" w:after="120"/>
        <w:ind w:left="1134" w:hanging="42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Przekazywanie informacji, o których mowa w pkt 1 i 2, w formie pisemnej, w terminie do dnia 31 stycznia roku następnego, począwszy od informacji za 2019 rok.</w:t>
      </w:r>
    </w:p>
    <w:p w:rsidR="006B703F" w:rsidRDefault="006B703F" w:rsidP="006B703F">
      <w:pPr>
        <w:numPr>
          <w:ilvl w:val="0"/>
          <w:numId w:val="4"/>
        </w:numPr>
        <w:spacing w:after="0"/>
        <w:ind w:left="709" w:hanging="42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Monitorowanie emisji obornika</w:t>
      </w:r>
    </w:p>
    <w:p w:rsidR="006B703F" w:rsidRDefault="006B703F" w:rsidP="006B703F">
      <w:pPr>
        <w:pStyle w:val="Tekstpodstawowy"/>
        <w:numPr>
          <w:ilvl w:val="1"/>
          <w:numId w:val="4"/>
        </w:numPr>
        <w:spacing w:line="276" w:lineRule="auto"/>
        <w:ind w:left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ewidencji ilości powstającego obornika kurzego.</w:t>
      </w:r>
    </w:p>
    <w:p w:rsidR="006B703F" w:rsidRDefault="006B703F" w:rsidP="00D55947">
      <w:pPr>
        <w:pStyle w:val="Tekstpodstawowy"/>
        <w:numPr>
          <w:ilvl w:val="1"/>
          <w:numId w:val="4"/>
        </w:numPr>
        <w:spacing w:line="276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Prowadzenie ewidencji rozchodów obornika przeznaczonego do:</w:t>
      </w:r>
    </w:p>
    <w:p w:rsidR="006B703F" w:rsidRDefault="006B703F" w:rsidP="00D55947">
      <w:pPr>
        <w:pStyle w:val="Tekstpodstawowy"/>
        <w:numPr>
          <w:ilvl w:val="2"/>
          <w:numId w:val="32"/>
        </w:numPr>
        <w:tabs>
          <w:tab w:val="clear" w:pos="3011"/>
          <w:tab w:val="left" w:pos="1134"/>
        </w:tabs>
        <w:spacing w:line="276" w:lineRule="auto"/>
        <w:ind w:left="1843" w:hanging="4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wykorzystania rolniczego jako nawóz, ze wskazaniem ilości obornika wykorzystywanego na gruntach własnych i ilości obornika przekazywanego poszczególnym odbiorcom,</w:t>
      </w:r>
    </w:p>
    <w:p w:rsidR="006B703F" w:rsidRDefault="006B703F" w:rsidP="00D55947">
      <w:pPr>
        <w:pStyle w:val="Tekstpodstawowy"/>
        <w:numPr>
          <w:ilvl w:val="2"/>
          <w:numId w:val="32"/>
        </w:numPr>
        <w:tabs>
          <w:tab w:val="clear" w:pos="3011"/>
          <w:tab w:val="left" w:pos="1134"/>
        </w:tabs>
        <w:spacing w:line="276" w:lineRule="auto"/>
        <w:ind w:left="1843" w:hanging="4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zagospodarowania jako odpad (np. w procesie produkcji podłoża do uprawy grzybów),</w:t>
      </w:r>
    </w:p>
    <w:p w:rsidR="006B703F" w:rsidRDefault="006B703F" w:rsidP="00D55947">
      <w:pPr>
        <w:pStyle w:val="Tekstpodstawowy"/>
        <w:numPr>
          <w:ilvl w:val="2"/>
          <w:numId w:val="32"/>
        </w:numPr>
        <w:tabs>
          <w:tab w:val="clear" w:pos="3011"/>
          <w:tab w:val="left" w:pos="1134"/>
        </w:tabs>
        <w:spacing w:line="276" w:lineRule="auto"/>
        <w:ind w:left="1843" w:hanging="4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produkcji energii.</w:t>
      </w:r>
    </w:p>
    <w:p w:rsidR="006B703F" w:rsidRDefault="006B703F" w:rsidP="00D55947">
      <w:pPr>
        <w:pStyle w:val="Tekstpodstawowy"/>
        <w:numPr>
          <w:ilvl w:val="1"/>
          <w:numId w:val="4"/>
        </w:numPr>
        <w:spacing w:line="276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Określanie całkowitej ilości azotu i fosforu wydalanych w oborniku przy wykorzystaniu bilansu masy azotu i fosforu w oparciu o spożycie paszy, zawartość surowego białka </w:t>
      </w:r>
      <w:r>
        <w:rPr>
          <w:rFonts w:ascii="Arial" w:hAnsi="Arial" w:cs="Arial"/>
          <w:sz w:val="22"/>
          <w:szCs w:val="22"/>
        </w:rPr>
        <w:br/>
        <w:t>w diecie, całkowitą zawartość fosforu i produkcyjność zwierząt (BAT 24).</w:t>
      </w:r>
    </w:p>
    <w:p w:rsidR="006B703F" w:rsidRDefault="006B703F" w:rsidP="00D55947">
      <w:pPr>
        <w:numPr>
          <w:ilvl w:val="1"/>
          <w:numId w:val="4"/>
        </w:numPr>
        <w:spacing w:after="0"/>
        <w:ind w:left="1134" w:hanging="42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Przekazywanie w formie pisemnej, w terminie do dnia 31 stycznia każdego roku ewidencji i informacji, o których mowa w ust. 1-2, za poprzedni rok kalendarzowy oraz informacji o których mowa w ust. 3, za poprzedni rok kalendarzowy, począwszy </w:t>
      </w:r>
      <w:r>
        <w:rPr>
          <w:rFonts w:ascii="Arial" w:eastAsia="Times New Roman" w:hAnsi="Arial" w:cs="Arial"/>
          <w:lang w:eastAsia="pl-PL"/>
        </w:rPr>
        <w:br/>
        <w:t>od informacji za rok 2019.</w:t>
      </w:r>
    </w:p>
    <w:p w:rsidR="006B703F" w:rsidRDefault="006B703F" w:rsidP="00D55947">
      <w:pPr>
        <w:numPr>
          <w:ilvl w:val="0"/>
          <w:numId w:val="4"/>
        </w:numPr>
        <w:spacing w:before="120" w:after="120"/>
        <w:ind w:left="709" w:hanging="283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Przekazywanie w formie pisemnej, w terminie do dnia 31 stycznia każdego roku, </w:t>
      </w:r>
      <w:r>
        <w:rPr>
          <w:rFonts w:ascii="Arial" w:hAnsi="Arial" w:cs="Arial"/>
        </w:rPr>
        <w:br/>
        <w:t xml:space="preserve">za poprzedni rok kalendarzowy: </w:t>
      </w:r>
    </w:p>
    <w:p w:rsidR="006B703F" w:rsidRDefault="006B703F" w:rsidP="00D55947">
      <w:pPr>
        <w:numPr>
          <w:ilvl w:val="1"/>
          <w:numId w:val="6"/>
        </w:numPr>
        <w:tabs>
          <w:tab w:val="left" w:pos="851"/>
          <w:tab w:val="left" w:pos="1134"/>
        </w:tabs>
        <w:spacing w:before="120" w:after="0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planów nawożenia wraz z opiniami okręgowej stacji chemiczno-rolniczej, dla wszystkich gruntów, na których stosowany był obornik wytworzony w instalacji (o ile część obornika była zagospodarowana jako nawóz),</w:t>
      </w:r>
    </w:p>
    <w:p w:rsidR="006B703F" w:rsidRDefault="006B703F" w:rsidP="00D55947">
      <w:pPr>
        <w:numPr>
          <w:ilvl w:val="1"/>
          <w:numId w:val="6"/>
        </w:numPr>
        <w:tabs>
          <w:tab w:val="left" w:pos="851"/>
          <w:tab w:val="left" w:pos="1134"/>
        </w:tabs>
        <w:spacing w:after="0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umów z rolnikami odbierającymi nawóz, zawierających informacje o areale użytków rolnych (o ile część obornika była zagospodarowana jako nawóz),</w:t>
      </w:r>
    </w:p>
    <w:p w:rsidR="006B703F" w:rsidRDefault="006B703F" w:rsidP="00D55947">
      <w:pPr>
        <w:pStyle w:val="Akapitzlist"/>
        <w:numPr>
          <w:ilvl w:val="1"/>
          <w:numId w:val="6"/>
        </w:numPr>
        <w:tabs>
          <w:tab w:val="left" w:pos="1134"/>
        </w:tabs>
        <w:spacing w:after="0"/>
        <w:ind w:left="1134" w:hanging="283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informacji dotyczących miejsca magazynowania w okresie zimowym wytworzonego obornika kurzego (płyty obornikowej) oraz kopii dokumentu potwierdzającego tytuł prawny do ww. płyty (o ile wytworzony obornik nie był w tym okresie przekazywany jako odpad lub do produkcji energii).</w:t>
      </w:r>
      <w:r w:rsidR="00EE614A">
        <w:rPr>
          <w:rFonts w:ascii="Arial" w:hAnsi="Arial" w:cs="Arial"/>
        </w:rPr>
        <w:t>”;</w:t>
      </w:r>
    </w:p>
    <w:p w:rsidR="006B703F" w:rsidRPr="006D6C69" w:rsidRDefault="006B703F" w:rsidP="00D55947">
      <w:pPr>
        <w:pStyle w:val="Nagwek2"/>
        <w:numPr>
          <w:ilvl w:val="0"/>
          <w:numId w:val="27"/>
        </w:numPr>
        <w:rPr>
          <w:rFonts w:ascii="Arial" w:hAnsi="Arial" w:cs="Arial"/>
          <w:b w:val="0"/>
          <w:i w:val="0"/>
          <w:sz w:val="22"/>
          <w:szCs w:val="22"/>
          <w:lang w:eastAsia="pl-PL"/>
        </w:rPr>
      </w:pPr>
      <w:r w:rsidRPr="006D6C69">
        <w:rPr>
          <w:rFonts w:ascii="Arial" w:hAnsi="Arial" w:cs="Arial"/>
          <w:b w:val="0"/>
          <w:i w:val="0"/>
          <w:sz w:val="22"/>
          <w:szCs w:val="22"/>
          <w:lang w:eastAsia="pl-PL"/>
        </w:rPr>
        <w:t>część XI. decyzji otrzymuje brzmienie:</w:t>
      </w:r>
    </w:p>
    <w:p w:rsidR="006B703F" w:rsidRDefault="00EE614A" w:rsidP="00D55947">
      <w:pPr>
        <w:tabs>
          <w:tab w:val="left" w:pos="426"/>
        </w:tabs>
        <w:spacing w:before="120" w:after="120"/>
        <w:ind w:left="360"/>
        <w:rPr>
          <w:rFonts w:ascii="Arial" w:hAnsi="Arial" w:cs="Arial"/>
          <w:smallCaps/>
          <w:szCs w:val="18"/>
        </w:rPr>
      </w:pPr>
      <w:r>
        <w:rPr>
          <w:rFonts w:ascii="Arial" w:hAnsi="Arial" w:cs="Arial"/>
          <w:b/>
          <w:smallCaps/>
          <w:szCs w:val="18"/>
        </w:rPr>
        <w:t xml:space="preserve">„XI. </w:t>
      </w:r>
      <w:r w:rsidR="006B703F">
        <w:rPr>
          <w:rFonts w:ascii="Arial" w:hAnsi="Arial" w:cs="Arial"/>
          <w:b/>
          <w:smallCaps/>
          <w:szCs w:val="18"/>
        </w:rPr>
        <w:t>Zakres i sposób monitorowania procesów technologicznych</w:t>
      </w:r>
      <w:r w:rsidR="006B703F">
        <w:rPr>
          <w:rFonts w:ascii="Arial" w:hAnsi="Arial"/>
          <w:b/>
          <w:smallCaps/>
          <w:szCs w:val="18"/>
        </w:rPr>
        <w:t xml:space="preserve"> oraz termin przekazywania informacji i danych</w:t>
      </w:r>
      <w:r w:rsidR="006B703F">
        <w:rPr>
          <w:rFonts w:ascii="Arial" w:hAnsi="Arial" w:cs="Arial"/>
          <w:b/>
          <w:smallCaps/>
        </w:rPr>
        <w:t xml:space="preserve"> organowi właściwemu do wydania pozwolenia i wojewódzkiemu inspektorowi ochrony środowiska</w:t>
      </w:r>
    </w:p>
    <w:p w:rsidR="006B703F" w:rsidRDefault="006B703F" w:rsidP="00D55947">
      <w:pPr>
        <w:numPr>
          <w:ilvl w:val="0"/>
          <w:numId w:val="8"/>
        </w:numPr>
        <w:spacing w:before="240" w:after="0"/>
        <w:ind w:hanging="294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Prowadzenie ewidencji obsady drobiu w całej instalacji, w kolejnych cyklach chowu, w tym </w:t>
      </w:r>
      <w:proofErr w:type="spellStart"/>
      <w:r>
        <w:rPr>
          <w:rFonts w:ascii="Arial" w:hAnsi="Arial" w:cs="Arial"/>
          <w:lang w:eastAsia="pl-PL"/>
        </w:rPr>
        <w:t>ubiórek</w:t>
      </w:r>
      <w:proofErr w:type="spellEnd"/>
      <w:r>
        <w:rPr>
          <w:rFonts w:ascii="Arial" w:hAnsi="Arial" w:cs="Arial"/>
          <w:lang w:eastAsia="pl-PL"/>
        </w:rPr>
        <w:t xml:space="preserve"> i zgonów.</w:t>
      </w:r>
    </w:p>
    <w:p w:rsidR="006B703F" w:rsidRDefault="006B703F" w:rsidP="00D55947">
      <w:pPr>
        <w:pStyle w:val="Tekstpodstawowy"/>
        <w:numPr>
          <w:ilvl w:val="0"/>
          <w:numId w:val="8"/>
        </w:numPr>
        <w:spacing w:line="276" w:lineRule="auto"/>
        <w:ind w:left="709" w:hanging="283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Prowadzenie ewidencji ilości zużywanych surowców, materiałów, paliw i energii, wymienionych </w:t>
      </w:r>
      <w:r>
        <w:rPr>
          <w:rFonts w:ascii="Arial" w:hAnsi="Arial" w:cs="Arial"/>
          <w:sz w:val="22"/>
          <w:szCs w:val="22"/>
        </w:rPr>
        <w:br/>
        <w:t>w części V. pozwolenia.</w:t>
      </w:r>
    </w:p>
    <w:p w:rsidR="006B703F" w:rsidRDefault="006B703F" w:rsidP="00D55947">
      <w:pPr>
        <w:pStyle w:val="Tekstpodstawowy"/>
        <w:numPr>
          <w:ilvl w:val="0"/>
          <w:numId w:val="8"/>
        </w:numPr>
        <w:spacing w:line="276" w:lineRule="auto"/>
        <w:ind w:left="567" w:hanging="141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ewidencji ilości zużywanej wody w rozliczeniu rocznym dla całej instalacji łącznie, w tym:</w:t>
      </w:r>
    </w:p>
    <w:p w:rsidR="006B703F" w:rsidRDefault="006B703F" w:rsidP="00D55947">
      <w:pPr>
        <w:pStyle w:val="Tekstpodstawowy"/>
        <w:numPr>
          <w:ilvl w:val="1"/>
          <w:numId w:val="8"/>
        </w:numPr>
        <w:tabs>
          <w:tab w:val="clear" w:pos="644"/>
          <w:tab w:val="left" w:pos="720"/>
          <w:tab w:val="left" w:pos="851"/>
          <w:tab w:val="left" w:pos="993"/>
          <w:tab w:val="left" w:pos="1276"/>
          <w:tab w:val="num" w:pos="1440"/>
        </w:tabs>
        <w:spacing w:line="276" w:lineRule="auto"/>
        <w:ind w:left="1440" w:hanging="7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dezynfekcji pomieszczeń inwentarskich (w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/rok),</w:t>
      </w:r>
    </w:p>
    <w:p w:rsidR="006B703F" w:rsidRDefault="006B703F" w:rsidP="00D55947">
      <w:pPr>
        <w:pStyle w:val="Tekstpodstawowy"/>
        <w:numPr>
          <w:ilvl w:val="1"/>
          <w:numId w:val="8"/>
        </w:numPr>
        <w:tabs>
          <w:tab w:val="clear" w:pos="644"/>
          <w:tab w:val="left" w:pos="720"/>
          <w:tab w:val="left" w:pos="851"/>
          <w:tab w:val="left" w:pos="993"/>
          <w:tab w:val="left" w:pos="1276"/>
          <w:tab w:val="num" w:pos="1440"/>
        </w:tabs>
        <w:spacing w:line="276" w:lineRule="auto"/>
        <w:ind w:left="1440" w:hanging="7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zraszania kurników (w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/rok).</w:t>
      </w:r>
    </w:p>
    <w:p w:rsidR="006B703F" w:rsidRDefault="006B703F" w:rsidP="00D55947">
      <w:pPr>
        <w:pStyle w:val="Tekstpodstawowy"/>
        <w:numPr>
          <w:ilvl w:val="1"/>
          <w:numId w:val="8"/>
        </w:numPr>
        <w:tabs>
          <w:tab w:val="clear" w:pos="644"/>
          <w:tab w:val="left" w:pos="720"/>
          <w:tab w:val="left" w:pos="851"/>
          <w:tab w:val="num" w:pos="993"/>
          <w:tab w:val="left" w:pos="1276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pojenia zwierząt łącznie w skali roku, w tym na ptaka/cykl i na stanowisko/rok.</w:t>
      </w:r>
    </w:p>
    <w:p w:rsidR="006B703F" w:rsidRDefault="006B703F" w:rsidP="00D55947">
      <w:pPr>
        <w:pStyle w:val="Tekstpodstawowy"/>
        <w:numPr>
          <w:ilvl w:val="0"/>
          <w:numId w:val="8"/>
        </w:numPr>
        <w:spacing w:after="120" w:line="276" w:lineRule="auto"/>
        <w:ind w:left="709" w:hanging="284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Przekazywanie tut. organowi w terminie do dnia 31 stycznia każdego roku ewidencji, </w:t>
      </w:r>
      <w:r>
        <w:rPr>
          <w:rFonts w:ascii="Arial" w:hAnsi="Arial" w:cs="Arial"/>
          <w:sz w:val="22"/>
          <w:szCs w:val="22"/>
        </w:rPr>
        <w:br/>
        <w:t>o których mowa w ust. 1 - 3, za poprzedni rok kalendarzowy.</w:t>
      </w:r>
      <w:r w:rsidR="00EE614A">
        <w:rPr>
          <w:rFonts w:ascii="Arial" w:hAnsi="Arial" w:cs="Arial"/>
          <w:sz w:val="22"/>
          <w:szCs w:val="22"/>
        </w:rPr>
        <w:t>”;</w:t>
      </w:r>
    </w:p>
    <w:p w:rsidR="006B703F" w:rsidRPr="001A6E30" w:rsidRDefault="006B703F" w:rsidP="00D55947">
      <w:pPr>
        <w:pStyle w:val="Nagwek2"/>
        <w:numPr>
          <w:ilvl w:val="0"/>
          <w:numId w:val="29"/>
        </w:numPr>
        <w:rPr>
          <w:rFonts w:ascii="Arial" w:hAnsi="Arial" w:cs="Arial"/>
          <w:b w:val="0"/>
          <w:i w:val="0"/>
          <w:sz w:val="22"/>
          <w:szCs w:val="22"/>
          <w:lang w:eastAsia="ar-SA"/>
        </w:rPr>
      </w:pPr>
      <w:r w:rsidRPr="001A6E30">
        <w:rPr>
          <w:rFonts w:ascii="Arial" w:hAnsi="Arial" w:cs="Arial"/>
          <w:b w:val="0"/>
          <w:i w:val="0"/>
          <w:sz w:val="22"/>
          <w:szCs w:val="22"/>
        </w:rPr>
        <w:lastRenderedPageBreak/>
        <w:t>po części XVI. dodaje się część XVII. w brzmieniu:</w:t>
      </w:r>
    </w:p>
    <w:p w:rsidR="006B703F" w:rsidRDefault="006B703F" w:rsidP="00D55947">
      <w:pPr>
        <w:suppressAutoHyphens/>
        <w:spacing w:before="120" w:after="120"/>
        <w:ind w:left="426"/>
        <w:contextualSpacing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„XVII. Termin dostosowania instalacji do wymagań określonych (w konkluzjach BAT) </w:t>
      </w:r>
      <w:r>
        <w:rPr>
          <w:rFonts w:ascii="Arial" w:eastAsia="Times New Roman" w:hAnsi="Arial" w:cs="Arial"/>
          <w:b/>
          <w:lang w:eastAsia="ar-SA"/>
        </w:rPr>
        <w:br/>
        <w:t xml:space="preserve">w Decyzji Wykonawczej Komisji (UE) 2017/302 z dnia 15 lutego 2017 r. ustanawiającej konkluzje dotyczące najlepszych dostępnych technik (BAT) w odniesieniu </w:t>
      </w:r>
      <w:r>
        <w:rPr>
          <w:rFonts w:ascii="Arial" w:eastAsia="Times New Roman" w:hAnsi="Arial" w:cs="Arial"/>
          <w:b/>
          <w:lang w:eastAsia="ar-SA"/>
        </w:rPr>
        <w:br/>
        <w:t xml:space="preserve">do intensywnego chowu drobiu lub świń zgodnie z dyrektywą Parlamentu Europejskiego i Rady 2010/75/UE </w:t>
      </w:r>
      <w:r>
        <w:rPr>
          <w:rFonts w:ascii="Arial" w:hAnsi="Arial" w:cs="Arial"/>
          <w:b/>
          <w:lang w:eastAsia="ar-SA"/>
        </w:rPr>
        <w:t xml:space="preserve">(Dz. Urz. UE L 43 z 21.02.2017 r. str. 231) (notyfikowana jako dokument nr C (2017 688), sprostowana </w:t>
      </w:r>
      <w:r>
        <w:rPr>
          <w:rFonts w:ascii="Arial" w:hAnsi="Arial" w:cs="Arial"/>
          <w:b/>
          <w:lang w:eastAsia="ar-SA"/>
        </w:rPr>
        <w:br/>
        <w:t xml:space="preserve">(Dz. Urz. UE L 105 z 21.04.2017 str. 21), </w:t>
      </w:r>
      <w:r>
        <w:rPr>
          <w:rFonts w:ascii="Arial" w:hAnsi="Arial" w:cs="Arial"/>
          <w:lang w:eastAsia="ar-SA"/>
        </w:rPr>
        <w:t>u</w:t>
      </w:r>
      <w:r>
        <w:rPr>
          <w:rFonts w:ascii="Arial" w:eastAsia="Times New Roman" w:hAnsi="Arial" w:cs="Arial"/>
          <w:lang w:eastAsia="ar-SA"/>
        </w:rPr>
        <w:t xml:space="preserve">stala się do 21 lutego 2021 roku.” </w:t>
      </w:r>
    </w:p>
    <w:p w:rsidR="006B703F" w:rsidRPr="001A6E30" w:rsidRDefault="006B703F" w:rsidP="00D55947">
      <w:pPr>
        <w:pStyle w:val="Nagwek2"/>
        <w:numPr>
          <w:ilvl w:val="0"/>
          <w:numId w:val="31"/>
        </w:numPr>
        <w:rPr>
          <w:rFonts w:ascii="Arial" w:hAnsi="Arial" w:cs="Arial"/>
          <w:b w:val="0"/>
          <w:i w:val="0"/>
          <w:sz w:val="22"/>
          <w:szCs w:val="22"/>
          <w:lang w:eastAsia="ar-SA"/>
        </w:rPr>
      </w:pPr>
      <w:r w:rsidRPr="001A6E30">
        <w:rPr>
          <w:rFonts w:ascii="Arial" w:hAnsi="Arial" w:cs="Arial"/>
          <w:b w:val="0"/>
          <w:i w:val="0"/>
          <w:sz w:val="22"/>
          <w:szCs w:val="22"/>
          <w:lang w:eastAsia="pl-PL"/>
        </w:rPr>
        <w:t>pozostałe elementy decyzji pozostawia się bez zmian.</w:t>
      </w:r>
    </w:p>
    <w:p w:rsidR="006B703F" w:rsidRDefault="006B703F" w:rsidP="00D55947">
      <w:pPr>
        <w:pStyle w:val="Nagwek2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Uzasadnienie</w:t>
      </w:r>
    </w:p>
    <w:p w:rsidR="006B703F" w:rsidRDefault="006B703F" w:rsidP="00D55947">
      <w:pPr>
        <w:spacing w:before="120" w:after="120"/>
        <w:ind w:firstLine="708"/>
        <w:rPr>
          <w:rFonts w:ascii="Arial" w:eastAsia="Times New Roman" w:hAnsi="Arial" w:cs="Arial"/>
          <w:highlight w:val="yellow"/>
          <w:lang w:eastAsia="pl-PL"/>
        </w:rPr>
      </w:pPr>
      <w:r>
        <w:rPr>
          <w:rFonts w:ascii="Arial" w:hAnsi="Arial" w:cs="Arial"/>
        </w:rPr>
        <w:t xml:space="preserve">W związku z wejściem w życie w dniu 21 lutego 2017 r. Decyzji Wykonawczej Komisji (UE) 2017/302 z dnia 15 lutego 2017 r. ustanawiającej konkluzje dotyczące najlepszych dostępnych technik (BAT) w odniesieniu do intensywnego chowu drobiu lub świń zgodnie z dyrektywą Parlamentu Europejskiego i Rady 2010/75/UE (Dz. Urz. UE L 43 z 21.02.2017 r. str. 231) (notyfikowana jako dokument nr C (2017 688), sprostowana (Dz. Urz. UE L 105 z 21.04.2017 </w:t>
      </w:r>
      <w:r>
        <w:rPr>
          <w:rFonts w:ascii="Arial" w:hAnsi="Arial" w:cs="Arial"/>
        </w:rPr>
        <w:br/>
        <w:t xml:space="preserve">str. 21), Marszałek Województwa Mazowieckiego przeprowadził analizę pozwolenia zintegrowanego udzielonego Piotrowi </w:t>
      </w:r>
      <w:proofErr w:type="spellStart"/>
      <w:r>
        <w:rPr>
          <w:rFonts w:ascii="Arial" w:hAnsi="Arial" w:cs="Arial"/>
        </w:rPr>
        <w:t>Pudlakowi</w:t>
      </w:r>
      <w:proofErr w:type="spellEnd"/>
      <w:r>
        <w:rPr>
          <w:rFonts w:ascii="Arial" w:hAnsi="Arial" w:cs="Arial"/>
        </w:rPr>
        <w:t xml:space="preserve"> </w:t>
      </w:r>
      <w:r w:rsidR="00986024">
        <w:rPr>
          <w:rFonts w:ascii="Arial" w:hAnsi="Arial" w:cs="Arial"/>
          <w:bCs/>
        </w:rPr>
        <w:t>(dane zanonimizowane)</w:t>
      </w:r>
      <w:r w:rsidRPr="00986024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 xml:space="preserve">(REGON: 140829081). </w:t>
      </w:r>
    </w:p>
    <w:p w:rsidR="006B703F" w:rsidRDefault="006B703F" w:rsidP="00D55947">
      <w:pPr>
        <w:spacing w:before="120"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Pozwolenie zintegrowane zostało udzielone decyzją Marszałka Województwa Mazowieckiego </w:t>
      </w:r>
      <w:r>
        <w:rPr>
          <w:rFonts w:ascii="Arial" w:hAnsi="Arial" w:cs="Arial"/>
        </w:rPr>
        <w:br/>
        <w:t xml:space="preserve">Nr 224/15/PŚ.Z z dnia 21 lipca 2015 r. znak: </w:t>
      </w:r>
      <w:r>
        <w:rPr>
          <w:rFonts w:ascii="Arial" w:hAnsi="Arial" w:cs="Arial"/>
          <w:lang w:val="fr-FR"/>
        </w:rPr>
        <w:t xml:space="preserve">PŚ-V.7222.33.2014.WŚ </w:t>
      </w:r>
      <w:r>
        <w:rPr>
          <w:rFonts w:ascii="Arial" w:hAnsi="Arial" w:cs="Arial"/>
        </w:rPr>
        <w:t xml:space="preserve">na prowadzenie </w:t>
      </w:r>
      <w:r>
        <w:rPr>
          <w:rFonts w:ascii="Arial" w:hAnsi="Arial" w:cs="Arial"/>
          <w:lang w:eastAsia="ar-SA"/>
        </w:rPr>
        <w:t xml:space="preserve">instalacji </w:t>
      </w:r>
      <w:r>
        <w:rPr>
          <w:rFonts w:ascii="Arial" w:hAnsi="Arial" w:cs="Arial"/>
          <w:lang w:eastAsia="ar-SA"/>
        </w:rPr>
        <w:br/>
        <w:t xml:space="preserve">do </w:t>
      </w:r>
      <w:r>
        <w:rPr>
          <w:rFonts w:ascii="Arial" w:hAnsi="Arial" w:cs="Arial"/>
        </w:rPr>
        <w:t>chowu drobiu – brojlerów kurzych o łącznej liczbie stanowisk 286 000 sztuk, zlokalizowanej w miejscowości Wólka Kliczewska, gm. Żuromin.</w:t>
      </w:r>
    </w:p>
    <w:p w:rsidR="006B703F" w:rsidRDefault="006B703F" w:rsidP="00D55947">
      <w:pPr>
        <w:spacing w:before="120" w:after="12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O rozpoczęciu procedury analizy pozwolenia zintegrowanego, organ poinformował prowadzącą instalację pismem z dnia 13 lipca 2017 r.</w:t>
      </w:r>
    </w:p>
    <w:p w:rsidR="006B703F" w:rsidRDefault="006B703F" w:rsidP="00D55947">
      <w:pPr>
        <w:spacing w:before="120" w:after="12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Dokonując analizy wzięto pod uwagę informacje przekazane przez prowadzącą instalację, zawierające odniesienie do technik opisanych w konkluzjach BAT.</w:t>
      </w:r>
    </w:p>
    <w:p w:rsidR="006B703F" w:rsidRDefault="006B703F" w:rsidP="00D55947">
      <w:pPr>
        <w:spacing w:before="120" w:after="120"/>
        <w:ind w:firstLine="709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Przeprowadzona analiza wykazała, że zaistniała konieczność dostosowania ww. instalacji, w terminie nie dłuższym niż 4 lata od dnia publikacji w Dzienniku Urzędowym Unii Europejskiej konkluzji BAT, do wymagań określonych w ww. Decyzji Wykonawczej. W związku z powyższym pismem z dnia 29 maja 2018 r. znak: PZ-II.7222.123.201.2017.UŻ (PZ-I.7222.24.126.2017.EW) wezwano Piotra </w:t>
      </w:r>
      <w:proofErr w:type="spellStart"/>
      <w:r>
        <w:rPr>
          <w:rFonts w:ascii="Arial" w:hAnsi="Arial" w:cs="Arial"/>
          <w:lang w:eastAsia="ar-SA"/>
        </w:rPr>
        <w:t>Pudlaka</w:t>
      </w:r>
      <w:proofErr w:type="spellEnd"/>
      <w:r>
        <w:rPr>
          <w:rFonts w:ascii="Arial" w:hAnsi="Arial" w:cs="Arial"/>
          <w:lang w:eastAsia="ar-SA"/>
        </w:rPr>
        <w:t xml:space="preserve"> do wystąpienia z wnioskiem o zmianę pozwolenia zintegrowanego, określając zakres tego wniosku. </w:t>
      </w:r>
    </w:p>
    <w:p w:rsidR="006B703F" w:rsidRDefault="006B703F" w:rsidP="00D55947">
      <w:pPr>
        <w:spacing w:before="120" w:after="120"/>
        <w:ind w:firstLine="708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Wnioskiem z dnia 14 listopada 2018 r. (data wpływu 26 listopada 2018 r.), Piotr </w:t>
      </w:r>
      <w:proofErr w:type="spellStart"/>
      <w:r>
        <w:rPr>
          <w:rFonts w:ascii="Arial" w:hAnsi="Arial" w:cs="Arial"/>
          <w:lang w:eastAsia="ar-SA"/>
        </w:rPr>
        <w:t>Pudlak</w:t>
      </w:r>
      <w:proofErr w:type="spellEnd"/>
      <w:r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br/>
      </w:r>
      <w:r w:rsidR="00FC57C2">
        <w:rPr>
          <w:rFonts w:ascii="Arial" w:hAnsi="Arial" w:cs="Arial"/>
          <w:bCs/>
        </w:rPr>
        <w:t>(dane zanonimizowane)</w:t>
      </w:r>
      <w:r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hAnsi="Arial" w:cs="Arial"/>
        </w:rPr>
        <w:t>(REGON: 140829081)</w:t>
      </w:r>
      <w:r w:rsidR="00FC57C2">
        <w:rPr>
          <w:rFonts w:ascii="Arial" w:hAnsi="Arial" w:cs="Arial"/>
          <w:lang w:eastAsia="ar-SA"/>
        </w:rPr>
        <w:t xml:space="preserve">, wystąpił </w:t>
      </w:r>
      <w:r>
        <w:rPr>
          <w:rFonts w:ascii="Arial" w:hAnsi="Arial" w:cs="Arial"/>
          <w:lang w:eastAsia="ar-SA"/>
        </w:rPr>
        <w:t xml:space="preserve">do Marszałka Województwa Mazowieckiego o zmianę decyzji </w:t>
      </w:r>
      <w:r w:rsidR="00FC57C2">
        <w:rPr>
          <w:rFonts w:ascii="Arial" w:hAnsi="Arial" w:cs="Arial"/>
        </w:rPr>
        <w:t xml:space="preserve">Nr 224/15/PŚ.Z z dnia 21 lipca </w:t>
      </w:r>
      <w:bookmarkStart w:id="0" w:name="_GoBack"/>
      <w:bookmarkEnd w:id="0"/>
      <w:r>
        <w:rPr>
          <w:rFonts w:ascii="Arial" w:hAnsi="Arial" w:cs="Arial"/>
        </w:rPr>
        <w:t xml:space="preserve">2015 r., znak: </w:t>
      </w:r>
      <w:r>
        <w:rPr>
          <w:rFonts w:ascii="Arial" w:hAnsi="Arial" w:cs="Arial"/>
          <w:lang w:val="fr-FR"/>
        </w:rPr>
        <w:t xml:space="preserve">PŚ-V.7222.33.2014.WŚ </w:t>
      </w:r>
      <w:r>
        <w:rPr>
          <w:rFonts w:ascii="Arial" w:hAnsi="Arial" w:cs="Arial"/>
        </w:rPr>
        <w:t xml:space="preserve">na prowadzenie </w:t>
      </w:r>
      <w:r>
        <w:rPr>
          <w:rFonts w:ascii="Arial" w:hAnsi="Arial" w:cs="Arial"/>
          <w:lang w:eastAsia="ar-SA"/>
        </w:rPr>
        <w:t xml:space="preserve">instalacji do </w:t>
      </w:r>
      <w:r>
        <w:rPr>
          <w:rFonts w:ascii="Arial" w:hAnsi="Arial" w:cs="Arial"/>
        </w:rPr>
        <w:t xml:space="preserve">chowu drobiu – brojlerów kurzych o łącznej liczbie stanowisk 286 000 sztuk, zlokalizowanej w miejscowości Wólka Kliczewska, gm. Żuromin, </w:t>
      </w:r>
      <w:r>
        <w:rPr>
          <w:rFonts w:ascii="Arial" w:hAnsi="Arial" w:cs="Arial"/>
          <w:lang w:eastAsia="ar-SA"/>
        </w:rPr>
        <w:t>w zakresie wskazanym w wezwaniu z dnia z dnia 29 maja 2018 r., znak: PZ-II.7222.123.201.2017.UŻ (PZ-I.7222.24.126.2017.EW).</w:t>
      </w:r>
    </w:p>
    <w:p w:rsidR="006B703F" w:rsidRDefault="006B703F" w:rsidP="00D55947">
      <w:pPr>
        <w:spacing w:before="120" w:after="120"/>
        <w:ind w:firstLine="709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lang w:eastAsia="ar-SA"/>
        </w:rPr>
        <w:t xml:space="preserve">W związku z powyższym prowadzący instalację, Piotr </w:t>
      </w:r>
      <w:proofErr w:type="spellStart"/>
      <w:r>
        <w:rPr>
          <w:rFonts w:ascii="Arial" w:hAnsi="Arial" w:cs="Arial"/>
          <w:lang w:eastAsia="ar-SA"/>
        </w:rPr>
        <w:t>Pudlak</w:t>
      </w:r>
      <w:proofErr w:type="spellEnd"/>
      <w:r>
        <w:rPr>
          <w:rFonts w:ascii="Arial" w:hAnsi="Arial" w:cs="Arial"/>
          <w:lang w:eastAsia="ar-SA"/>
        </w:rPr>
        <w:t xml:space="preserve"> w złożonym wniosku </w:t>
      </w:r>
      <w:r>
        <w:rPr>
          <w:rFonts w:ascii="Arial" w:hAnsi="Arial" w:cs="Arial"/>
          <w:lang w:eastAsia="ar-SA"/>
        </w:rPr>
        <w:br/>
        <w:t xml:space="preserve">o zmianę </w:t>
      </w:r>
      <w:r>
        <w:rPr>
          <w:rFonts w:ascii="Arial" w:eastAsia="Times New Roman" w:hAnsi="Arial" w:cs="Arial"/>
          <w:lang w:eastAsia="pl-PL"/>
        </w:rPr>
        <w:t>udzielonego pozwolenia zwrócił się o określenie:</w:t>
      </w:r>
    </w:p>
    <w:p w:rsidR="006B703F" w:rsidRDefault="006B703F" w:rsidP="00D55947">
      <w:pPr>
        <w:widowControl w:val="0"/>
        <w:numPr>
          <w:ilvl w:val="0"/>
          <w:numId w:val="13"/>
        </w:numPr>
        <w:tabs>
          <w:tab w:val="left" w:pos="284"/>
          <w:tab w:val="left" w:pos="360"/>
        </w:tabs>
        <w:suppressAutoHyphens/>
        <w:spacing w:before="120" w:after="120"/>
        <w:ind w:left="284" w:hanging="284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wielkości dopuszczalnych emisji wprowadzaniach do powietrza dla amoniaku pochodzącego </w:t>
      </w:r>
      <w:r>
        <w:rPr>
          <w:rFonts w:ascii="Arial" w:eastAsia="Times New Roman" w:hAnsi="Arial" w:cs="Arial"/>
          <w:lang w:eastAsia="pl-PL"/>
        </w:rPr>
        <w:br/>
        <w:t>z każdego pomieszczenia dla brojlera kurzego wyrażonych w kg NH</w:t>
      </w:r>
      <w:r>
        <w:rPr>
          <w:rFonts w:ascii="Arial" w:eastAsia="Times New Roman" w:hAnsi="Arial" w:cs="Arial"/>
          <w:vertAlign w:val="subscript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/stanowisko </w:t>
      </w:r>
      <w:r>
        <w:rPr>
          <w:rFonts w:ascii="Arial" w:eastAsia="Times New Roman" w:hAnsi="Arial" w:cs="Arial"/>
          <w:lang w:eastAsia="pl-PL"/>
        </w:rPr>
        <w:br/>
        <w:t>dla zwierzęcia/rok;</w:t>
      </w:r>
    </w:p>
    <w:p w:rsidR="006B703F" w:rsidRDefault="006B703F" w:rsidP="00D55947">
      <w:pPr>
        <w:widowControl w:val="0"/>
        <w:numPr>
          <w:ilvl w:val="0"/>
          <w:numId w:val="13"/>
        </w:numPr>
        <w:tabs>
          <w:tab w:val="left" w:pos="284"/>
          <w:tab w:val="left" w:pos="360"/>
        </w:tabs>
        <w:suppressAutoHyphens/>
        <w:spacing w:before="120" w:after="120"/>
        <w:ind w:left="284" w:hanging="284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zakresu i sposobu monitorowania emisji całkowitej ilości azotu i fosforu wydalanych w oborniku, </w:t>
      </w:r>
      <w:r>
        <w:rPr>
          <w:rFonts w:ascii="Arial" w:eastAsia="Times New Roman" w:hAnsi="Arial" w:cs="Arial"/>
          <w:lang w:eastAsia="pl-PL"/>
        </w:rPr>
        <w:lastRenderedPageBreak/>
        <w:t>zgodnie z wymaganiami określonymi w konkluzjach BAT 24;</w:t>
      </w:r>
    </w:p>
    <w:p w:rsidR="006B703F" w:rsidRDefault="006B703F" w:rsidP="00D55947">
      <w:pPr>
        <w:widowControl w:val="0"/>
        <w:numPr>
          <w:ilvl w:val="0"/>
          <w:numId w:val="13"/>
        </w:numPr>
        <w:tabs>
          <w:tab w:val="left" w:pos="284"/>
          <w:tab w:val="left" w:pos="360"/>
        </w:tabs>
        <w:suppressAutoHyphens/>
        <w:spacing w:before="120" w:after="120"/>
        <w:ind w:left="284" w:hanging="284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metody monitorowania emisji amoniaku do powietrza, zgodnie z wymaganiami określonymi </w:t>
      </w:r>
      <w:r>
        <w:rPr>
          <w:rFonts w:ascii="Arial" w:eastAsia="Times New Roman" w:hAnsi="Arial" w:cs="Arial"/>
          <w:lang w:eastAsia="pl-PL"/>
        </w:rPr>
        <w:br/>
        <w:t>w konkluzjach BAT 25;</w:t>
      </w:r>
    </w:p>
    <w:p w:rsidR="006B703F" w:rsidRDefault="006B703F" w:rsidP="00D55947">
      <w:pPr>
        <w:widowControl w:val="0"/>
        <w:numPr>
          <w:ilvl w:val="0"/>
          <w:numId w:val="13"/>
        </w:numPr>
        <w:tabs>
          <w:tab w:val="left" w:pos="284"/>
          <w:tab w:val="left" w:pos="360"/>
        </w:tabs>
        <w:suppressAutoHyphens/>
        <w:spacing w:before="120" w:after="120"/>
        <w:ind w:left="284" w:hanging="284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metody monitorowania emisji pyłu do powietrza z każdego budynku dla zwierząt, zgodnie </w:t>
      </w:r>
      <w:r>
        <w:rPr>
          <w:rFonts w:ascii="Arial" w:eastAsia="Times New Roman" w:hAnsi="Arial" w:cs="Arial"/>
          <w:lang w:eastAsia="pl-PL"/>
        </w:rPr>
        <w:br/>
        <w:t>z wymaganiami określonymi w konkluzjach BAT 27;</w:t>
      </w:r>
    </w:p>
    <w:p w:rsidR="006B703F" w:rsidRDefault="006B703F" w:rsidP="00D55947">
      <w:pPr>
        <w:widowControl w:val="0"/>
        <w:numPr>
          <w:ilvl w:val="0"/>
          <w:numId w:val="13"/>
        </w:numPr>
        <w:tabs>
          <w:tab w:val="left" w:pos="284"/>
          <w:tab w:val="left" w:pos="360"/>
        </w:tabs>
        <w:suppressAutoHyphens/>
        <w:spacing w:before="120" w:after="120"/>
        <w:ind w:left="284" w:hanging="284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zakresu i sposobu monitorowania liczby przybywających i ubywających zwierząt, w tym urodzeń i zgonów, zgodnie z wymaganiami określonymi w konkluzjach BAT 29 lit. d;</w:t>
      </w:r>
    </w:p>
    <w:p w:rsidR="006B703F" w:rsidRDefault="006B703F" w:rsidP="00D55947">
      <w:pPr>
        <w:spacing w:before="120" w:after="12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Zgodnie z art. 378 ust. 2a pkt 1 </w:t>
      </w:r>
      <w:r>
        <w:rPr>
          <w:rFonts w:ascii="Arial" w:eastAsia="Times New Roman" w:hAnsi="Arial" w:cs="Arial"/>
          <w:lang w:eastAsia="pl-PL"/>
        </w:rPr>
        <w:t>ustawy z dnia 27 kwietnia 2001 r. Prawo ochrony środowiska (</w:t>
      </w:r>
      <w:r>
        <w:rPr>
          <w:rFonts w:ascii="Arial" w:eastAsia="Times New Roman" w:hAnsi="Arial" w:cs="Arial"/>
          <w:bCs/>
          <w:lang w:eastAsia="pl-PL"/>
        </w:rPr>
        <w:t>Dz. U. z 2018 r. poz. 799, z późn. zm.</w:t>
      </w:r>
      <w:r>
        <w:rPr>
          <w:rFonts w:ascii="Arial" w:eastAsia="Times New Roman" w:hAnsi="Arial" w:cs="Arial"/>
          <w:lang w:eastAsia="pl-PL"/>
        </w:rPr>
        <w:t xml:space="preserve">) </w:t>
      </w:r>
      <w:r>
        <w:rPr>
          <w:rFonts w:ascii="Arial" w:hAnsi="Arial" w:cs="Arial"/>
        </w:rPr>
        <w:t xml:space="preserve">marszałek województwa jest właściwy </w:t>
      </w:r>
      <w:r>
        <w:rPr>
          <w:rFonts w:ascii="Arial" w:hAnsi="Arial" w:cs="Arial"/>
        </w:rPr>
        <w:br/>
        <w:t xml:space="preserve">w sprawach przedsięwzięć i zdarzeń na terenach zakładów, gdzie jest eksploatowana instalacja, która jest kwalifikowana jako przedsięwzięcie mogące zawsze znacząco oddziaływać </w:t>
      </w:r>
      <w:r>
        <w:rPr>
          <w:rFonts w:ascii="Arial" w:hAnsi="Arial" w:cs="Arial"/>
        </w:rPr>
        <w:br/>
        <w:t xml:space="preserve">na środowisko w rozumieniu </w:t>
      </w:r>
      <w:bookmarkStart w:id="1" w:name="#hiperlinkText.rpc?hiperlink=type=tresc:"/>
      <w:r>
        <w:rPr>
          <w:rFonts w:ascii="Arial" w:hAnsi="Arial" w:cs="Arial"/>
        </w:rPr>
        <w:t>ustawy</w:t>
      </w:r>
      <w:bookmarkEnd w:id="1"/>
      <w:r>
        <w:rPr>
          <w:rFonts w:ascii="Arial" w:hAnsi="Arial" w:cs="Arial"/>
        </w:rPr>
        <w:t xml:space="preserve"> z dnia 3 października 2008 r. o udostępnianiu informacji </w:t>
      </w:r>
      <w:r>
        <w:rPr>
          <w:rFonts w:ascii="Arial" w:hAnsi="Arial" w:cs="Arial"/>
        </w:rPr>
        <w:br/>
        <w:t xml:space="preserve">o środowisku i jego ochronie, udziale społeczeństwa w ochronie środowiska oraz o ocenach oddziaływania na środowisko (Dz.U. 2018 poz. 2081, z późn. zm.). Rodzaje przedsięwzięć mogących zawsze znacząco oddziaływać na środowisko określone zostały w rozporządzeniu Rady Ministrów z dnia 9 listopada 2010 r. w sprawie przedsięwzięć mogących znacząco oddziaływać na środowisko (Dz. U. z 2016 r. poz. 71). Przedmiotowa instalacja kwalifikuje </w:t>
      </w:r>
      <w:r>
        <w:rPr>
          <w:rFonts w:ascii="Arial" w:hAnsi="Arial" w:cs="Arial"/>
        </w:rPr>
        <w:br/>
        <w:t>się do § 2 ust. 1 pkt 51 ww. rozporządzenia, tj. do przedsięwzięć mogących zawsze znacząco oddziaływać na środowisko.</w:t>
      </w:r>
    </w:p>
    <w:p w:rsidR="006B703F" w:rsidRDefault="006B703F" w:rsidP="00D55947">
      <w:pPr>
        <w:spacing w:before="120" w:after="12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Dodatkowo przedmiotowa instalacja wymaga uzyskania pozwolenia zintegrowanego, </w:t>
      </w:r>
      <w:r>
        <w:rPr>
          <w:rFonts w:ascii="Arial" w:hAnsi="Arial" w:cs="Arial"/>
        </w:rPr>
        <w:br/>
        <w:t xml:space="preserve">gdyż zalicza się do pkt 6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8 lit. a załącznika do rozporządzenia Ministra Środowiska </w:t>
      </w:r>
      <w:r>
        <w:rPr>
          <w:rFonts w:ascii="Arial" w:hAnsi="Arial" w:cs="Arial"/>
        </w:rPr>
        <w:br/>
        <w:t xml:space="preserve">z dnia 27 sierpnia 2014 r. w sprawie rodzajów instalacji mogących powodować znaczne zanieczyszczenie poszczególnych elementów przyrodniczych albo środowiska jako całości </w:t>
      </w:r>
      <w:r>
        <w:rPr>
          <w:rFonts w:ascii="Arial" w:hAnsi="Arial" w:cs="Arial"/>
        </w:rPr>
        <w:br/>
        <w:t xml:space="preserve">(Dz. U. poz. 1169), tj. do instalacji do chowu lub hodowli drobiu o więcej niż 40 000 stanowisk </w:t>
      </w:r>
      <w:r>
        <w:rPr>
          <w:rFonts w:ascii="Arial" w:hAnsi="Arial" w:cs="Arial"/>
        </w:rPr>
        <w:br/>
        <w:t xml:space="preserve">dla drobiu. </w:t>
      </w:r>
    </w:p>
    <w:p w:rsidR="006B703F" w:rsidRDefault="006B703F" w:rsidP="00D55947">
      <w:pPr>
        <w:spacing w:before="120" w:after="12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Po analizie merytorycznej wniosku, z uwagi na fakt, iż informacje przedłożone we wniosku wymagały przeprowadzenia postępowania wyjaśniającego, tut. organ pismem z dnia 11 grudnia 2018 r., znak: PZ-II.7222.116.2018.TB, wezwał wnioskodawcę do złożenia wyjaśnień niezbędnych do rozpatrzenia wniosku o zmianę pozwolenia zintegrowanego. Uzupełnienie wpłynęło do organu 31 grudnia 2018 r. </w:t>
      </w:r>
    </w:p>
    <w:p w:rsidR="006B703F" w:rsidRDefault="006B703F" w:rsidP="00D55947">
      <w:pPr>
        <w:spacing w:before="120" w:after="12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Pismem z dnia 25 stycznia 2018 r., znak: PZ-II.7222.116.2018.AK przedłużono termin załatwienia sprawy do dnia 28 lutego 2019 r.</w:t>
      </w:r>
    </w:p>
    <w:p w:rsidR="006B703F" w:rsidRDefault="006B703F" w:rsidP="00D55947">
      <w:pPr>
        <w:spacing w:before="120" w:after="120"/>
        <w:ind w:firstLine="709"/>
        <w:contextualSpacing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Po analizie merytorycznej wniosku stwierdzono, że spełnia on wymogi określone </w:t>
      </w:r>
      <w:r>
        <w:rPr>
          <w:rFonts w:ascii="Arial" w:hAnsi="Arial" w:cs="Arial"/>
        </w:rPr>
        <w:br/>
        <w:t xml:space="preserve">w przepisach prawa. We wniosku wykazano, że przedmiotowa instalacja zlokalizowana </w:t>
      </w:r>
      <w:r>
        <w:rPr>
          <w:rFonts w:ascii="Arial" w:hAnsi="Arial" w:cs="Arial"/>
        </w:rPr>
        <w:br/>
        <w:t xml:space="preserve">w miejscowości Wólka Kliczewska, gm. Żuromin, powiat żuromiński, spełnia wymagania ochrony środowiska wynikające z </w:t>
      </w:r>
      <w:r>
        <w:rPr>
          <w:rFonts w:ascii="Arial" w:hAnsi="Arial" w:cs="Arial"/>
          <w:lang w:eastAsia="ar-SA"/>
        </w:rPr>
        <w:t>D</w:t>
      </w:r>
      <w:r>
        <w:rPr>
          <w:rFonts w:ascii="Arial" w:hAnsi="Arial" w:cs="Arial"/>
        </w:rPr>
        <w:t xml:space="preserve">ecyzji Wykonawczej Komisji (UE) 2017/302 z dnia 15 lutego 2017 r. </w:t>
      </w:r>
      <w:r>
        <w:rPr>
          <w:rFonts w:ascii="Arial" w:hAnsi="Arial" w:cs="Arial"/>
          <w:iCs/>
        </w:rPr>
        <w:t xml:space="preserve">ustanawiającej konkluzje dotyczące najlepszych dostępnych technik (BAT) w odniesieniu </w:t>
      </w:r>
      <w:r>
        <w:rPr>
          <w:rFonts w:ascii="Arial" w:hAnsi="Arial" w:cs="Arial"/>
          <w:iCs/>
        </w:rPr>
        <w:br/>
        <w:t xml:space="preserve">do intensywnego chowu drobiu lub świń zgodnie z dyrektywą Parlamentu Europejskiego i Rady 2010/75/UE. </w:t>
      </w:r>
    </w:p>
    <w:p w:rsidR="006B703F" w:rsidRDefault="006B703F" w:rsidP="00D55947">
      <w:pPr>
        <w:spacing w:before="120" w:after="12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 zgodnie z art. 10 § 1 ustawy Kodeks postępowania administracyjnego, pismem z dnia 8 stycznia 2019 r., znak: PZ-II.7222.116.2018.TB, poinformowano stronę o prowadzonym postępowaniu, zebraniu materiału dowodowego niezbędnego do wydania decyzji administracyjnej oraz o przysługującym im prawie zapoznania się z aktami sprawy, możliwości wypowiedzenia się co do zebranych dowodów i materiałów </w:t>
      </w:r>
      <w:r>
        <w:rPr>
          <w:rFonts w:ascii="Arial" w:hAnsi="Arial" w:cs="Arial"/>
        </w:rPr>
        <w:br/>
        <w:t xml:space="preserve">oraz zgłoszonych żądań w toczącym się postępowaniu. Przedmiotowe pismo zostało doręczone </w:t>
      </w:r>
      <w:r>
        <w:rPr>
          <w:rFonts w:ascii="Arial" w:hAnsi="Arial" w:cs="Arial"/>
        </w:rPr>
        <w:br/>
        <w:t>w dniu 10 stycznia 2019 r.</w:t>
      </w:r>
    </w:p>
    <w:p w:rsidR="006B703F" w:rsidRDefault="006B703F" w:rsidP="00D55947">
      <w:pPr>
        <w:spacing w:before="120" w:after="12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W toku prowadzonego postępowania strona nie wniosła uwag.</w:t>
      </w:r>
    </w:p>
    <w:p w:rsidR="006B703F" w:rsidRDefault="006B703F" w:rsidP="00D55947">
      <w:pPr>
        <w:tabs>
          <w:tab w:val="left" w:pos="0"/>
        </w:tabs>
        <w:spacing w:before="120" w:after="0"/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Biorąc pod uwagę, że wnioskowana zmiana nie jest związana z „istotną zmianą instalacji” w rozumieniu art. 3 pkt 7 ustawy Prawo ochrony środowiska, nie spowoduje zmiany sposobu funkcjonowania instalacji oraz zwiększenia jej oddziaływania na środowisko, tutejszy organ odstąpił od ponownego zapewnienia możliwości udziału społeczeństwa w toczącym </w:t>
      </w:r>
      <w:r>
        <w:rPr>
          <w:rFonts w:ascii="Arial" w:eastAsia="Times New Roman" w:hAnsi="Arial" w:cs="Arial"/>
          <w:lang w:eastAsia="pl-PL"/>
        </w:rPr>
        <w:br/>
        <w:t xml:space="preserve">się postępowaniu. </w:t>
      </w:r>
    </w:p>
    <w:p w:rsidR="006B703F" w:rsidRDefault="006B703F" w:rsidP="00D55947">
      <w:pPr>
        <w:spacing w:before="120" w:after="120"/>
        <w:ind w:firstLine="709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 rozpatrzeniu kompletnego pod względem formalnym i merytorycznym wniosku, Marszałek Województwa Mazowieckiego przychylił się do wniosku prowadzącego instalację </w:t>
      </w:r>
      <w:r>
        <w:rPr>
          <w:rFonts w:ascii="Arial" w:eastAsia="Times New Roman" w:hAnsi="Arial" w:cs="Arial"/>
          <w:lang w:eastAsia="pl-PL"/>
        </w:rPr>
        <w:br/>
        <w:t>w przedmiocie zmiany pozwolenia zintegrowanego w zakresie dostosowania instalacji</w:t>
      </w:r>
      <w:r>
        <w:rPr>
          <w:rFonts w:ascii="Arial" w:eastAsia="Arial" w:hAnsi="Arial" w:cs="Arial"/>
          <w:lang w:eastAsia="pl-PL"/>
        </w:rPr>
        <w:t xml:space="preserve"> </w:t>
      </w:r>
      <w:r>
        <w:rPr>
          <w:rFonts w:ascii="Arial" w:eastAsia="Arial" w:hAnsi="Arial" w:cs="Arial"/>
          <w:lang w:eastAsia="pl-PL"/>
        </w:rPr>
        <w:br/>
        <w:t>do wymagań określonych w konkluzjach BAT</w:t>
      </w:r>
      <w:r>
        <w:rPr>
          <w:rFonts w:ascii="Arial" w:eastAsia="Times New Roman" w:hAnsi="Arial" w:cs="Arial"/>
          <w:lang w:eastAsia="pl-PL"/>
        </w:rPr>
        <w:t>.</w:t>
      </w:r>
    </w:p>
    <w:p w:rsidR="006B703F" w:rsidRDefault="006B703F" w:rsidP="00D55947">
      <w:pPr>
        <w:spacing w:before="120" w:after="120"/>
        <w:ind w:firstLine="709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Prowadzącego instalację zobowiązano do:</w:t>
      </w:r>
    </w:p>
    <w:p w:rsidR="006B703F" w:rsidRDefault="006B703F" w:rsidP="00D55947">
      <w:pPr>
        <w:spacing w:before="120" w:after="120"/>
        <w:ind w:firstLine="709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monitorowania całkowitej ilości azotu i fosforu wydalanych w oborniku, zgodnie </w:t>
      </w:r>
      <w:r>
        <w:rPr>
          <w:rFonts w:ascii="Arial" w:eastAsia="Times New Roman" w:hAnsi="Arial" w:cs="Arial"/>
          <w:lang w:eastAsia="pl-PL"/>
        </w:rPr>
        <w:br/>
        <w:t xml:space="preserve">z wymaganiami BAT 24 określonymi w Decyzji Wykonawczej Komisji (UE) 2017/302 z dnia </w:t>
      </w:r>
      <w:r>
        <w:rPr>
          <w:rFonts w:ascii="Arial" w:eastAsia="Times New Roman" w:hAnsi="Arial" w:cs="Arial"/>
          <w:lang w:eastAsia="pl-PL"/>
        </w:rPr>
        <w:br/>
        <w:t xml:space="preserve">15 lutego 2017 r. ustanawiającej konkluzje dotyczące najlepszych dostępnych technik (BAT) </w:t>
      </w:r>
      <w:r>
        <w:rPr>
          <w:rFonts w:ascii="Arial" w:eastAsia="Times New Roman" w:hAnsi="Arial" w:cs="Arial"/>
          <w:lang w:eastAsia="pl-PL"/>
        </w:rPr>
        <w:br/>
        <w:t>w odniesieniu do intensywnego chowu drobiu lub świń zgodnie z dyrektywą Parlamentu Europejskiego i Rady 2010/75/UE oraz przekazywania otrzymanych wyników organowi właściwemu do wydania pozwolenia zintegrowanego i wojewódzkiemu inspektorowi ochrony środowiska, określając wymagany termin przekazywania powyższych informacji;</w:t>
      </w:r>
    </w:p>
    <w:p w:rsidR="006B703F" w:rsidRDefault="006B703F" w:rsidP="00D55947">
      <w:pPr>
        <w:spacing w:before="120" w:after="120"/>
        <w:ind w:firstLine="709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monitorowania wielkości emisji substancji do powietrza poprzez określanie wielkości emisji rocznej amoniaku i pyłu – zgodnie z wymaganiami BAT 25 i BAT 27 określonymi w Decyzji Wykonawczej Komisji (UE) 2017/302 z dnia 15 lutego 2017 r. ustanawiającej konkluzje dotyczące najlepszych dostępnych technik (BAT) w odniesieniu do intensywnego chowu drobiu lub świń zgodnie z dyrektywą Parlamentu Europejskiego i Rady 2010/75/UE. Jednocześnie nałożono obowiązek przekazywania informacji o wielkości emisji rocznej organowi właściwemu do wydania pozwolenia zintegrowanego i wojewódzkiemu inspektorowi ochrony środowiska, określając wymagany termin przekazywania powyższych informacji.</w:t>
      </w:r>
    </w:p>
    <w:p w:rsidR="006B703F" w:rsidRDefault="006B703F" w:rsidP="00D55947">
      <w:pPr>
        <w:spacing w:before="120" w:after="0"/>
        <w:ind w:firstLine="709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Dodatkowo na podstawie przedstawionych obliczeń określono dopuszczalne wielkości emisji wprowadzanych do powietrza dla amoniaku pochodzącego z każdego pomieszczenia </w:t>
      </w:r>
      <w:r>
        <w:rPr>
          <w:rFonts w:ascii="Arial" w:eastAsia="Times New Roman" w:hAnsi="Arial" w:cs="Arial"/>
          <w:lang w:eastAsia="pl-PL"/>
        </w:rPr>
        <w:br/>
        <w:t>dla brojlera kurzego zgodnie z wymaganiami BAT 32, w jednostkach, w których określono graniczne wielkości emisji, tj. w kg NH</w:t>
      </w:r>
      <w:r>
        <w:rPr>
          <w:rFonts w:ascii="Arial" w:eastAsia="Times New Roman" w:hAnsi="Arial" w:cs="Arial"/>
          <w:vertAlign w:val="subscript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>/stanowisko dla zwierzęcia/rok.</w:t>
      </w:r>
    </w:p>
    <w:p w:rsidR="006B703F" w:rsidRDefault="006B703F" w:rsidP="00D55947">
      <w:pPr>
        <w:spacing w:before="120" w:after="120"/>
        <w:ind w:firstLine="709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niniejszej decyzji zawarto obowiązek monitorowania procesów technologicznych poprzez prowadzenie ewidencji obsady drobiu w poszczególnych budynkach inwentarskich </w:t>
      </w:r>
      <w:r>
        <w:rPr>
          <w:rFonts w:ascii="Arial" w:eastAsia="Times New Roman" w:hAnsi="Arial" w:cs="Arial"/>
          <w:lang w:eastAsia="pl-PL"/>
        </w:rPr>
        <w:br/>
        <w:t>i w całej instalacji, w kolejnych cyklach chowu, w tym zgonów, a także przekazywania ww. ewidencji organowi właściwemu do wydania pozwolenia zintegrowanego oraz wojewódzkiemu inspektorowi ochrony środowiska.</w:t>
      </w:r>
      <w:r>
        <w:rPr>
          <w:rFonts w:ascii="Arial" w:eastAsia="Times New Roman" w:hAnsi="Arial" w:cs="Arial"/>
          <w:lang w:eastAsia="pl-PL"/>
        </w:rPr>
        <w:tab/>
      </w:r>
    </w:p>
    <w:p w:rsidR="006B703F" w:rsidRDefault="006B703F" w:rsidP="00D55947">
      <w:pPr>
        <w:tabs>
          <w:tab w:val="left" w:pos="0"/>
        </w:tabs>
        <w:spacing w:before="120" w:after="0"/>
        <w:ind w:firstLine="709"/>
        <w:rPr>
          <w:rFonts w:ascii="Arial" w:eastAsia="Times New Roman" w:hAnsi="Arial" w:cs="Arial"/>
          <w:lang w:eastAsia="x-none"/>
        </w:rPr>
      </w:pPr>
      <w:r>
        <w:rPr>
          <w:rFonts w:ascii="Arial" w:hAnsi="Arial" w:cs="Arial"/>
        </w:rPr>
        <w:t xml:space="preserve">Zgodnie z art. 163 ustawy Kodeks postępowania administracyjnego organ administracji publicznej może uchylić lub zmienić decyzję, na mocy której strona nabyła prawo, także w innych przypadkach oraz na innych zasadach niż określone w niniejszym rozdziale, o ile przewidują </w:t>
      </w:r>
      <w:r>
        <w:rPr>
          <w:rFonts w:ascii="Arial" w:hAnsi="Arial" w:cs="Arial"/>
        </w:rPr>
        <w:br/>
        <w:t xml:space="preserve">to przepisy szczególne. Tego rodzaju przepisem szczególnym jest art. 215 ustawy Prawo ochrony środowiska określający zasady zmiany pozwolenia zintegrowanego w przypadku analizy </w:t>
      </w:r>
      <w:r>
        <w:rPr>
          <w:rFonts w:ascii="Arial" w:hAnsi="Arial" w:cs="Arial"/>
        </w:rPr>
        <w:br/>
        <w:t>jego warunków w związku z publikacją w Dzienniku Urzędowym Unii Europejskiej konkluzji BAT odnoszących się do głównej działalności danej instalacji.</w:t>
      </w:r>
    </w:p>
    <w:p w:rsidR="006B703F" w:rsidRDefault="006B703F" w:rsidP="00D55947">
      <w:pPr>
        <w:spacing w:before="120" w:after="120"/>
        <w:ind w:firstLine="709"/>
        <w:contextualSpacing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Mając na względzie powyższe, orzeczono jak w sentencji</w:t>
      </w:r>
      <w:r>
        <w:rPr>
          <w:rFonts w:ascii="Arial" w:eastAsia="Times New Roman" w:hAnsi="Arial" w:cs="Arial"/>
          <w:szCs w:val="20"/>
          <w:lang w:eastAsia="pl-PL"/>
        </w:rPr>
        <w:t>.</w:t>
      </w:r>
    </w:p>
    <w:p w:rsidR="006B703F" w:rsidRDefault="006B703F" w:rsidP="00D55947">
      <w:pPr>
        <w:pStyle w:val="Nagwek2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Pouczenie</w:t>
      </w:r>
    </w:p>
    <w:p w:rsidR="006B703F" w:rsidRDefault="006B703F" w:rsidP="00D55947">
      <w:pPr>
        <w:spacing w:after="12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Od decyzji niniejszej służy stronie prawo odwołania do Ministra Środowiska, </w:t>
      </w:r>
      <w:r>
        <w:rPr>
          <w:rFonts w:ascii="Arial" w:hAnsi="Arial" w:cs="Arial"/>
        </w:rPr>
        <w:br/>
        <w:t xml:space="preserve">za pośrednictwem Marszałka Województwa Mazowieckiego, w terminie 14 dni od daty </w:t>
      </w:r>
      <w:r>
        <w:rPr>
          <w:rFonts w:ascii="Arial" w:hAnsi="Arial" w:cs="Arial"/>
        </w:rPr>
        <w:br/>
        <w:t xml:space="preserve">jej doręczenia. W trakcie biegu terminu do wniesienia odwołania strona może zrzec się prawa </w:t>
      </w:r>
      <w:r>
        <w:rPr>
          <w:rFonts w:ascii="Arial" w:hAnsi="Arial" w:cs="Arial"/>
        </w:rPr>
        <w:br/>
        <w:t xml:space="preserve">do wniesienia odwołania wobec Marszałka Województwa Mazowieckiego. Z dniem doręczenia </w:t>
      </w:r>
      <w:r>
        <w:rPr>
          <w:rFonts w:ascii="Arial" w:hAnsi="Arial" w:cs="Arial"/>
        </w:rPr>
        <w:lastRenderedPageBreak/>
        <w:t xml:space="preserve">Marszałkowi Województwa Mazowieckiego oświadczenia o zrzeczeniu się prawa do wniesienia odwołania przez stronę postępowania, decyzja niniejsza staje się ostateczna i prawomocna, </w:t>
      </w:r>
      <w:r>
        <w:rPr>
          <w:rFonts w:ascii="Arial" w:hAnsi="Arial" w:cs="Arial"/>
        </w:rPr>
        <w:br/>
        <w:t xml:space="preserve">co oznacza, że decyzja podlega natychmiastowemu wykonaniu i brak jest możliwości zaskarżenia do Wojewódzkiego Sądu Administracyjnego. Nie jest skuteczne cofnięcie oświadczenia </w:t>
      </w:r>
      <w:r>
        <w:rPr>
          <w:rFonts w:ascii="Arial" w:hAnsi="Arial" w:cs="Arial"/>
        </w:rPr>
        <w:br/>
        <w:t>o zrzeczeniu się prawa do wniesienia odwołania po jego wpływie do organu.</w:t>
      </w:r>
    </w:p>
    <w:p w:rsidR="006B703F" w:rsidRDefault="006B703F" w:rsidP="00D55947">
      <w:pPr>
        <w:spacing w:before="120" w:after="120"/>
        <w:ind w:firstLine="709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podstawie rozporządzenia Ministra Finansów z dnia 28 września 2007 r. w sprawie zapłaty opłaty skarbowej (Dz. U. Nr 187, poz. 1330) potwierdza się uiszczenie opłaty skarbowej </w:t>
      </w:r>
      <w:r>
        <w:rPr>
          <w:rFonts w:ascii="Arial" w:hAnsi="Arial" w:cs="Arial"/>
        </w:rPr>
        <w:br/>
        <w:t xml:space="preserve">w wysokości 253,- zł (dwieście pięćdziesiąt trzy złote) w dniu 21 listopada 2018 r. w tym opłata </w:t>
      </w:r>
      <w:r>
        <w:rPr>
          <w:rFonts w:ascii="Arial" w:hAnsi="Arial" w:cs="Arial"/>
          <w:lang w:eastAsia="ar-SA"/>
        </w:rPr>
        <w:t>należna w kwocie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ar-SA"/>
        </w:rPr>
        <w:t>10,- zł (słownie: dziesięć złotych)</w:t>
      </w:r>
      <w:r>
        <w:rPr>
          <w:rFonts w:ascii="Arial" w:hAnsi="Arial" w:cs="Arial"/>
          <w:i/>
          <w:lang w:eastAsia="ar-SA"/>
        </w:rPr>
        <w:t xml:space="preserve"> </w:t>
      </w:r>
      <w:r>
        <w:rPr>
          <w:rFonts w:ascii="Arial" w:hAnsi="Arial" w:cs="Arial"/>
        </w:rPr>
        <w:t xml:space="preserve">na rachunek bankowy Urzędu m. st. Warszawy, Dzielnicy Praga Północ w Warszawie przy ul. ks. I. Kłopotowskiego 15; nr konta: </w:t>
      </w:r>
      <w:r>
        <w:rPr>
          <w:rFonts w:ascii="Arial" w:hAnsi="Arial" w:cs="Arial"/>
        </w:rPr>
        <w:br/>
      </w:r>
      <w:r>
        <w:rPr>
          <w:rFonts w:ascii="Arial" w:hAnsi="Arial" w:cs="Arial"/>
          <w:bCs/>
        </w:rPr>
        <w:t>96 1030 1508 0000 0005 5002 6074.</w:t>
      </w:r>
    </w:p>
    <w:p w:rsidR="006B703F" w:rsidRDefault="006B703F" w:rsidP="00D55947">
      <w:pPr>
        <w:spacing w:before="120" w:after="0"/>
        <w:rPr>
          <w:rFonts w:ascii="Arial" w:hAnsi="Arial" w:cs="Arial"/>
          <w:bCs/>
        </w:rPr>
      </w:pPr>
    </w:p>
    <w:p w:rsidR="006B703F" w:rsidRDefault="006B703F" w:rsidP="00D55947">
      <w:pPr>
        <w:spacing w:before="120" w:after="0" w:line="240" w:lineRule="auto"/>
        <w:rPr>
          <w:rFonts w:ascii="Arial" w:hAnsi="Arial" w:cs="Arial"/>
          <w:bCs/>
        </w:rPr>
      </w:pPr>
    </w:p>
    <w:p w:rsidR="006B703F" w:rsidRDefault="006B703F" w:rsidP="00D55947">
      <w:pPr>
        <w:spacing w:before="120" w:after="0" w:line="240" w:lineRule="auto"/>
        <w:rPr>
          <w:rFonts w:ascii="Arial" w:hAnsi="Arial" w:cs="Arial"/>
          <w:bCs/>
        </w:rPr>
      </w:pPr>
    </w:p>
    <w:p w:rsidR="006B703F" w:rsidRDefault="006B703F" w:rsidP="00D55947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Otrzymuje:</w:t>
      </w:r>
    </w:p>
    <w:p w:rsidR="006B703F" w:rsidRDefault="006B703F" w:rsidP="00D559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Piotr </w:t>
      </w:r>
      <w:proofErr w:type="spellStart"/>
      <w:r>
        <w:rPr>
          <w:rFonts w:ascii="Arial" w:hAnsi="Arial" w:cs="Arial"/>
          <w:sz w:val="16"/>
          <w:szCs w:val="16"/>
        </w:rPr>
        <w:t>Pudlak</w:t>
      </w:r>
      <w:proofErr w:type="spellEnd"/>
    </w:p>
    <w:p w:rsidR="00126B99" w:rsidRPr="008E0A0A" w:rsidRDefault="00126B99" w:rsidP="00D55947">
      <w:pPr>
        <w:spacing w:before="120" w:after="120"/>
        <w:rPr>
          <w:rFonts w:ascii="Arial" w:hAnsi="Arial" w:cs="Arial"/>
          <w:sz w:val="18"/>
          <w:szCs w:val="18"/>
        </w:rPr>
      </w:pPr>
    </w:p>
    <w:sectPr w:rsidR="00126B99" w:rsidRPr="008E0A0A" w:rsidSect="00E8017E">
      <w:footerReference w:type="default" r:id="rId8"/>
      <w:headerReference w:type="first" r:id="rId9"/>
      <w:footerReference w:type="first" r:id="rId10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5F" w:rsidRDefault="009A385F" w:rsidP="007F4ED4">
      <w:pPr>
        <w:spacing w:after="0" w:line="240" w:lineRule="auto"/>
      </w:pPr>
      <w:r>
        <w:separator/>
      </w:r>
    </w:p>
  </w:endnote>
  <w:endnote w:type="continuationSeparator" w:id="0">
    <w:p w:rsidR="009A385F" w:rsidRDefault="009A385F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5C" w:rsidRPr="004C7280" w:rsidRDefault="004C7280" w:rsidP="004C7280">
    <w:pPr>
      <w:pStyle w:val="Stopka"/>
      <w:jc w:val="right"/>
      <w:rPr>
        <w:rFonts w:ascii="Arial" w:hAnsi="Arial" w:cs="Arial"/>
        <w:sz w:val="16"/>
        <w:szCs w:val="16"/>
      </w:rPr>
    </w:pPr>
    <w:r w:rsidRPr="004C7280">
      <w:rPr>
        <w:rFonts w:ascii="Arial" w:hAnsi="Arial" w:cs="Arial"/>
        <w:sz w:val="16"/>
        <w:szCs w:val="16"/>
      </w:rPr>
      <w:fldChar w:fldCharType="begin"/>
    </w:r>
    <w:r w:rsidRPr="004C7280">
      <w:rPr>
        <w:rFonts w:ascii="Arial" w:hAnsi="Arial" w:cs="Arial"/>
        <w:sz w:val="16"/>
        <w:szCs w:val="16"/>
      </w:rPr>
      <w:instrText xml:space="preserve"> PAGE   \* MERGEFORMAT </w:instrText>
    </w:r>
    <w:r w:rsidRPr="004C7280">
      <w:rPr>
        <w:rFonts w:ascii="Arial" w:hAnsi="Arial" w:cs="Arial"/>
        <w:sz w:val="16"/>
        <w:szCs w:val="16"/>
      </w:rPr>
      <w:fldChar w:fldCharType="separate"/>
    </w:r>
    <w:r w:rsidR="00FC57C2">
      <w:rPr>
        <w:rFonts w:ascii="Arial" w:hAnsi="Arial" w:cs="Arial"/>
        <w:noProof/>
        <w:sz w:val="16"/>
        <w:szCs w:val="16"/>
      </w:rPr>
      <w:t>8</w:t>
    </w:r>
    <w:r w:rsidRPr="004C728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A1" w:rsidRPr="00EC6F09" w:rsidRDefault="00DD3EA1" w:rsidP="00442B5C">
    <w:pPr>
      <w:pStyle w:val="Stopka"/>
      <w:spacing w:after="0" w:line="240" w:lineRule="auto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5F" w:rsidRDefault="009A385F" w:rsidP="007F4ED4">
      <w:pPr>
        <w:spacing w:after="0" w:line="240" w:lineRule="auto"/>
      </w:pPr>
      <w:r>
        <w:separator/>
      </w:r>
    </w:p>
  </w:footnote>
  <w:footnote w:type="continuationSeparator" w:id="0">
    <w:p w:rsidR="009A385F" w:rsidRDefault="009A385F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9"/>
      <w:gridCol w:w="8442"/>
    </w:tblGrid>
    <w:tr w:rsidR="00DD3EA1" w:rsidRPr="006B21A5" w:rsidTr="000B2A0F">
      <w:trPr>
        <w:trHeight w:hRule="exact" w:val="1588"/>
      </w:trPr>
      <w:tc>
        <w:tcPr>
          <w:tcW w:w="1139" w:type="dxa"/>
        </w:tcPr>
        <w:p w:rsidR="00DD3EA1" w:rsidRPr="00634BEA" w:rsidRDefault="003B481B" w:rsidP="000B2A0F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 w:rsidRPr="00634BEA">
            <w:rPr>
              <w:b/>
              <w:noProof/>
              <w:lang w:val="pl-PL" w:eastAsia="pl-PL"/>
            </w:rPr>
            <w:drawing>
              <wp:inline distT="0" distB="0" distL="0" distR="0">
                <wp:extent cx="571500" cy="685800"/>
                <wp:effectExtent l="0" t="0" r="0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B2A0F" w:rsidRPr="00634BEA">
            <w:rPr>
              <w:b/>
              <w:lang w:val="pl-PL"/>
            </w:rPr>
            <w:t xml:space="preserve"> </w:t>
          </w:r>
        </w:p>
      </w:tc>
      <w:tc>
        <w:tcPr>
          <w:tcW w:w="8452" w:type="dxa"/>
        </w:tcPr>
        <w:p w:rsidR="000B2A0F" w:rsidRPr="00634BEA" w:rsidRDefault="00A0341E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634BEA">
            <w:rPr>
              <w:rFonts w:ascii="Arial" w:hAnsi="Arial" w:cs="Arial"/>
              <w:b/>
              <w:color w:val="000000"/>
              <w:lang w:val="pl-PL"/>
            </w:rPr>
            <w:t>MARSZAŁEK</w:t>
          </w:r>
        </w:p>
        <w:p w:rsidR="000B2A0F" w:rsidRPr="00634BEA" w:rsidRDefault="000B2A0F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634BEA">
            <w:rPr>
              <w:rFonts w:ascii="Arial" w:hAnsi="Arial" w:cs="Arial"/>
              <w:b/>
              <w:color w:val="000000"/>
              <w:lang w:val="pl-PL"/>
            </w:rPr>
            <w:t>WOJEWÓDZTWA MAZOWIECKIEGO</w:t>
          </w:r>
        </w:p>
        <w:p w:rsidR="000B2A0F" w:rsidRPr="00634BEA" w:rsidRDefault="00A0341E" w:rsidP="00A0341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 w:rsidRPr="00634BEA">
            <w:rPr>
              <w:rFonts w:ascii="Arial" w:hAnsi="Arial" w:cs="Arial"/>
              <w:sz w:val="20"/>
              <w:szCs w:val="20"/>
              <w:lang w:val="pl-PL"/>
            </w:rPr>
            <w:t>ul. Jagiellońska 26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>, 0</w:t>
          </w:r>
          <w:r w:rsidRPr="00634BEA">
            <w:rPr>
              <w:rFonts w:ascii="Arial" w:hAnsi="Arial" w:cs="Arial"/>
              <w:sz w:val="20"/>
              <w:szCs w:val="20"/>
              <w:lang w:val="pl-PL"/>
            </w:rPr>
            <w:t>3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>-</w:t>
          </w:r>
          <w:r w:rsidRPr="00634BEA">
            <w:rPr>
              <w:rFonts w:ascii="Arial" w:hAnsi="Arial" w:cs="Arial"/>
              <w:sz w:val="20"/>
              <w:szCs w:val="20"/>
              <w:lang w:val="pl-PL"/>
            </w:rPr>
            <w:t>719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 xml:space="preserve"> Warszawa</w:t>
          </w:r>
        </w:p>
      </w:tc>
    </w:tr>
  </w:tbl>
  <w:p w:rsidR="00DD3EA1" w:rsidRPr="00E8017E" w:rsidRDefault="00DD3EA1">
    <w:pPr>
      <w:pStyle w:val="Nagwek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81D"/>
    <w:multiLevelType w:val="hybridMultilevel"/>
    <w:tmpl w:val="2998F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6B9C"/>
    <w:multiLevelType w:val="hybridMultilevel"/>
    <w:tmpl w:val="1D5A8C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D83348"/>
    <w:multiLevelType w:val="hybridMultilevel"/>
    <w:tmpl w:val="23224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F3A1E"/>
    <w:multiLevelType w:val="hybridMultilevel"/>
    <w:tmpl w:val="83B2EDA2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 w15:restartNumberingAfterBreak="0">
    <w:nsid w:val="13804E96"/>
    <w:multiLevelType w:val="hybridMultilevel"/>
    <w:tmpl w:val="2140DECA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A6B3302"/>
    <w:multiLevelType w:val="multilevel"/>
    <w:tmpl w:val="F1A29EDE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auto"/>
        <w:sz w:val="22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A80908"/>
    <w:multiLevelType w:val="hybridMultilevel"/>
    <w:tmpl w:val="56D21C52"/>
    <w:lvl w:ilvl="0" w:tplc="0FCE9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530B7"/>
    <w:multiLevelType w:val="hybridMultilevel"/>
    <w:tmpl w:val="438CB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5064"/>
    <w:multiLevelType w:val="hybridMultilevel"/>
    <w:tmpl w:val="C4AEDF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3E16F44"/>
    <w:multiLevelType w:val="hybridMultilevel"/>
    <w:tmpl w:val="9642DA78"/>
    <w:lvl w:ilvl="0" w:tplc="C06EDCF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9E66F9B"/>
    <w:multiLevelType w:val="multilevel"/>
    <w:tmpl w:val="E4F4FFDA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ind w:left="1512" w:hanging="432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944" w:hanging="504"/>
      </w:pPr>
      <w:rPr>
        <w:sz w:val="22"/>
      </w:rPr>
    </w:lvl>
    <w:lvl w:ilvl="3">
      <w:start w:val="1"/>
      <w:numFmt w:val="none"/>
      <w:lvlText w:val="—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1" w15:restartNumberingAfterBreak="0">
    <w:nsid w:val="41B1626D"/>
    <w:multiLevelType w:val="hybridMultilevel"/>
    <w:tmpl w:val="A77CC2FC"/>
    <w:lvl w:ilvl="0" w:tplc="ED4039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246E0464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8140E"/>
    <w:multiLevelType w:val="hybridMultilevel"/>
    <w:tmpl w:val="466E7924"/>
    <w:lvl w:ilvl="0" w:tplc="5CD030E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827B6"/>
    <w:multiLevelType w:val="hybridMultilevel"/>
    <w:tmpl w:val="419EA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621D5"/>
    <w:multiLevelType w:val="hybridMultilevel"/>
    <w:tmpl w:val="579EB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E693E"/>
    <w:multiLevelType w:val="hybridMultilevel"/>
    <w:tmpl w:val="67360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405C5"/>
    <w:multiLevelType w:val="hybridMultilevel"/>
    <w:tmpl w:val="FF8EAC64"/>
    <w:lvl w:ilvl="0" w:tplc="9356C6F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F79D6"/>
    <w:multiLevelType w:val="hybridMultilevel"/>
    <w:tmpl w:val="AD24B2B2"/>
    <w:lvl w:ilvl="0" w:tplc="810C51C8">
      <w:start w:val="6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A472D"/>
    <w:multiLevelType w:val="multilevel"/>
    <w:tmpl w:val="94DEAF8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color w:val="auto"/>
        <w:sz w:val="22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0A7024D"/>
    <w:multiLevelType w:val="hybridMultilevel"/>
    <w:tmpl w:val="8370C3EC"/>
    <w:lvl w:ilvl="0" w:tplc="3918980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A755C"/>
    <w:multiLevelType w:val="hybridMultilevel"/>
    <w:tmpl w:val="1504B834"/>
    <w:lvl w:ilvl="0" w:tplc="FE383880">
      <w:start w:val="11"/>
      <w:numFmt w:val="upperRoman"/>
      <w:lvlText w:val="%1."/>
      <w:lvlJc w:val="left"/>
      <w:pPr>
        <w:ind w:left="1080" w:hanging="720"/>
      </w:pPr>
      <w:rPr>
        <w:b/>
        <w:small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1164F"/>
    <w:multiLevelType w:val="hybridMultilevel"/>
    <w:tmpl w:val="457ABA22"/>
    <w:lvl w:ilvl="0" w:tplc="FD72A9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E2DA5"/>
    <w:multiLevelType w:val="hybridMultilevel"/>
    <w:tmpl w:val="A10846F2"/>
    <w:lvl w:ilvl="0" w:tplc="8D06BE02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66649"/>
    <w:multiLevelType w:val="hybridMultilevel"/>
    <w:tmpl w:val="30AEE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1325F"/>
    <w:multiLevelType w:val="hybridMultilevel"/>
    <w:tmpl w:val="5A168A3C"/>
    <w:lvl w:ilvl="0" w:tplc="8ECA4E66">
      <w:start w:val="5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C75A8"/>
    <w:multiLevelType w:val="hybridMultilevel"/>
    <w:tmpl w:val="FB802188"/>
    <w:lvl w:ilvl="0" w:tplc="2290788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8"/>
  </w:num>
  <w:num w:numId="13">
    <w:abstractNumId w:val="6"/>
  </w:num>
  <w:num w:numId="14">
    <w:abstractNumId w:val="22"/>
  </w:num>
  <w:num w:numId="15">
    <w:abstractNumId w:val="4"/>
  </w:num>
  <w:num w:numId="16">
    <w:abstractNumId w:val="11"/>
  </w:num>
  <w:num w:numId="17">
    <w:abstractNumId w:val="7"/>
  </w:num>
  <w:num w:numId="18">
    <w:abstractNumId w:val="1"/>
  </w:num>
  <w:num w:numId="19">
    <w:abstractNumId w:val="8"/>
  </w:num>
  <w:num w:numId="20">
    <w:abstractNumId w:val="19"/>
  </w:num>
  <w:num w:numId="21">
    <w:abstractNumId w:val="17"/>
  </w:num>
  <w:num w:numId="22">
    <w:abstractNumId w:val="21"/>
  </w:num>
  <w:num w:numId="23">
    <w:abstractNumId w:val="2"/>
  </w:num>
  <w:num w:numId="24">
    <w:abstractNumId w:val="0"/>
  </w:num>
  <w:num w:numId="25">
    <w:abstractNumId w:val="5"/>
  </w:num>
  <w:num w:numId="26">
    <w:abstractNumId w:val="14"/>
  </w:num>
  <w:num w:numId="27">
    <w:abstractNumId w:val="12"/>
  </w:num>
  <w:num w:numId="28">
    <w:abstractNumId w:val="13"/>
  </w:num>
  <w:num w:numId="29">
    <w:abstractNumId w:val="25"/>
  </w:num>
  <w:num w:numId="30">
    <w:abstractNumId w:val="15"/>
  </w:num>
  <w:num w:numId="31">
    <w:abstractNumId w:val="1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508BA"/>
    <w:rsid w:val="00055B3A"/>
    <w:rsid w:val="00094615"/>
    <w:rsid w:val="000B2A0F"/>
    <w:rsid w:val="000D3F7F"/>
    <w:rsid w:val="00113173"/>
    <w:rsid w:val="00116581"/>
    <w:rsid w:val="00126B99"/>
    <w:rsid w:val="001539BE"/>
    <w:rsid w:val="00184D86"/>
    <w:rsid w:val="001A6E30"/>
    <w:rsid w:val="00202BB9"/>
    <w:rsid w:val="002232D9"/>
    <w:rsid w:val="00262199"/>
    <w:rsid w:val="00277E2B"/>
    <w:rsid w:val="00290D2F"/>
    <w:rsid w:val="00293486"/>
    <w:rsid w:val="002A39F9"/>
    <w:rsid w:val="002B6FA2"/>
    <w:rsid w:val="002D2257"/>
    <w:rsid w:val="002D7463"/>
    <w:rsid w:val="00300D54"/>
    <w:rsid w:val="00312C2C"/>
    <w:rsid w:val="00321C0B"/>
    <w:rsid w:val="00365D34"/>
    <w:rsid w:val="003663F5"/>
    <w:rsid w:val="003A4D74"/>
    <w:rsid w:val="003B0E47"/>
    <w:rsid w:val="003B481B"/>
    <w:rsid w:val="00404463"/>
    <w:rsid w:val="00415D1D"/>
    <w:rsid w:val="004268BD"/>
    <w:rsid w:val="00433095"/>
    <w:rsid w:val="00442B5C"/>
    <w:rsid w:val="00453FD0"/>
    <w:rsid w:val="00462C2F"/>
    <w:rsid w:val="004731D2"/>
    <w:rsid w:val="004C7280"/>
    <w:rsid w:val="004F20D1"/>
    <w:rsid w:val="00502A3E"/>
    <w:rsid w:val="00512F89"/>
    <w:rsid w:val="005D53A0"/>
    <w:rsid w:val="00604760"/>
    <w:rsid w:val="00604BBE"/>
    <w:rsid w:val="00613D07"/>
    <w:rsid w:val="0061776F"/>
    <w:rsid w:val="006344E2"/>
    <w:rsid w:val="00634BEA"/>
    <w:rsid w:val="00636016"/>
    <w:rsid w:val="0064679C"/>
    <w:rsid w:val="00646F32"/>
    <w:rsid w:val="0065493E"/>
    <w:rsid w:val="006B21A5"/>
    <w:rsid w:val="006B703F"/>
    <w:rsid w:val="006B785C"/>
    <w:rsid w:val="006D6C69"/>
    <w:rsid w:val="006D6CCF"/>
    <w:rsid w:val="007161CE"/>
    <w:rsid w:val="00752BE0"/>
    <w:rsid w:val="007B0280"/>
    <w:rsid w:val="007C0F70"/>
    <w:rsid w:val="007F4ED4"/>
    <w:rsid w:val="00851E62"/>
    <w:rsid w:val="008735ED"/>
    <w:rsid w:val="00882C12"/>
    <w:rsid w:val="008E0A0A"/>
    <w:rsid w:val="00906D87"/>
    <w:rsid w:val="00910B31"/>
    <w:rsid w:val="00952313"/>
    <w:rsid w:val="00965C07"/>
    <w:rsid w:val="00974E8A"/>
    <w:rsid w:val="00984C33"/>
    <w:rsid w:val="00985A74"/>
    <w:rsid w:val="00986024"/>
    <w:rsid w:val="00990B37"/>
    <w:rsid w:val="009950E1"/>
    <w:rsid w:val="009A385F"/>
    <w:rsid w:val="009D0AE4"/>
    <w:rsid w:val="009F6F50"/>
    <w:rsid w:val="00A0341E"/>
    <w:rsid w:val="00A87231"/>
    <w:rsid w:val="00A8759B"/>
    <w:rsid w:val="00A90A07"/>
    <w:rsid w:val="00A92CEC"/>
    <w:rsid w:val="00A97EDE"/>
    <w:rsid w:val="00AA56ED"/>
    <w:rsid w:val="00AD58AF"/>
    <w:rsid w:val="00AD7796"/>
    <w:rsid w:val="00AE627A"/>
    <w:rsid w:val="00B34AC8"/>
    <w:rsid w:val="00B5749E"/>
    <w:rsid w:val="00B754B7"/>
    <w:rsid w:val="00B758D5"/>
    <w:rsid w:val="00BA174B"/>
    <w:rsid w:val="00BD5D8F"/>
    <w:rsid w:val="00C01B42"/>
    <w:rsid w:val="00C07952"/>
    <w:rsid w:val="00C105E0"/>
    <w:rsid w:val="00C77B07"/>
    <w:rsid w:val="00C90FC9"/>
    <w:rsid w:val="00CA6746"/>
    <w:rsid w:val="00CE5681"/>
    <w:rsid w:val="00CF23E2"/>
    <w:rsid w:val="00D02000"/>
    <w:rsid w:val="00D03E53"/>
    <w:rsid w:val="00D55947"/>
    <w:rsid w:val="00D66A15"/>
    <w:rsid w:val="00D73260"/>
    <w:rsid w:val="00D96BEB"/>
    <w:rsid w:val="00DC08DA"/>
    <w:rsid w:val="00DC1ED6"/>
    <w:rsid w:val="00DD3EA1"/>
    <w:rsid w:val="00DF4755"/>
    <w:rsid w:val="00E13AC1"/>
    <w:rsid w:val="00E1506C"/>
    <w:rsid w:val="00E24956"/>
    <w:rsid w:val="00E41795"/>
    <w:rsid w:val="00E6504E"/>
    <w:rsid w:val="00E8017E"/>
    <w:rsid w:val="00EA078F"/>
    <w:rsid w:val="00EA406D"/>
    <w:rsid w:val="00EB0409"/>
    <w:rsid w:val="00EB6E5F"/>
    <w:rsid w:val="00EC6F09"/>
    <w:rsid w:val="00ED1583"/>
    <w:rsid w:val="00EE614A"/>
    <w:rsid w:val="00F2416B"/>
    <w:rsid w:val="00F723B8"/>
    <w:rsid w:val="00FC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61F70"/>
  <w15:chartTrackingRefBased/>
  <w15:docId w15:val="{F7244BE4-E687-4DC3-BB06-FF46FD1F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07952"/>
    <w:pPr>
      <w:keepNext/>
      <w:spacing w:before="120" w:after="0" w:line="240" w:lineRule="auto"/>
      <w:ind w:left="567" w:hanging="567"/>
      <w:contextualSpacing/>
    </w:pPr>
    <w:rPr>
      <w:rFonts w:ascii="Arial" w:eastAsia="Times New Roman" w:hAnsi="Arial" w:cs="Arial"/>
      <w:bCs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C0795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C07952"/>
    <w:rPr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07952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07952"/>
    <w:pPr>
      <w:ind w:left="720"/>
      <w:contextualSpacing/>
    </w:pPr>
  </w:style>
  <w:style w:type="character" w:customStyle="1" w:styleId="TekstpodstawowyZnak1">
    <w:name w:val="Tekst podstawowy Znak1"/>
    <w:link w:val="Tekstpodstawowy"/>
    <w:semiHidden/>
    <w:locked/>
    <w:rsid w:val="00C07952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D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2799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Jedynak</dc:creator>
  <cp:keywords/>
  <cp:lastModifiedBy>Szybilska Aleksandra</cp:lastModifiedBy>
  <cp:revision>4</cp:revision>
  <cp:lastPrinted>2019-06-06T11:19:00Z</cp:lastPrinted>
  <dcterms:created xsi:type="dcterms:W3CDTF">2019-09-26T11:47:00Z</dcterms:created>
  <dcterms:modified xsi:type="dcterms:W3CDTF">2019-09-26T11:50:00Z</dcterms:modified>
</cp:coreProperties>
</file>