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A72B33">
      <w:pPr>
        <w:jc w:val="center"/>
        <w:rPr>
          <w:color w:val="E32E1A"/>
          <w:sz w:val="36"/>
          <w:szCs w:val="36"/>
        </w:rPr>
      </w:pPr>
    </w:p>
    <w:p w:rsidR="00A72B33" w:rsidRPr="00A72B33" w:rsidRDefault="00A72B33" w:rsidP="00A72B33">
      <w:pPr>
        <w:jc w:val="center"/>
        <w:rPr>
          <w:b/>
          <w:color w:val="E32E1A"/>
          <w:sz w:val="36"/>
          <w:szCs w:val="36"/>
        </w:rPr>
      </w:pPr>
      <w:r w:rsidRPr="00A72B33">
        <w:rPr>
          <w:b/>
          <w:color w:val="E32E1A"/>
          <w:sz w:val="36"/>
          <w:szCs w:val="36"/>
        </w:rPr>
        <w:t>STRATEGI</w:t>
      </w:r>
      <w:r>
        <w:rPr>
          <w:b/>
          <w:color w:val="E32E1A"/>
          <w:sz w:val="36"/>
          <w:szCs w:val="36"/>
        </w:rPr>
        <w:t>A</w:t>
      </w:r>
      <w:r w:rsidRPr="00A72B33">
        <w:rPr>
          <w:b/>
          <w:color w:val="E32E1A"/>
          <w:sz w:val="36"/>
          <w:szCs w:val="36"/>
        </w:rPr>
        <w:t xml:space="preserve"> </w:t>
      </w:r>
      <w:r>
        <w:rPr>
          <w:b/>
          <w:color w:val="E32E1A"/>
          <w:sz w:val="36"/>
          <w:szCs w:val="36"/>
        </w:rPr>
        <w:t>R</w:t>
      </w:r>
      <w:r w:rsidRPr="00A72B33">
        <w:rPr>
          <w:b/>
          <w:color w:val="E32E1A"/>
          <w:sz w:val="36"/>
          <w:szCs w:val="36"/>
        </w:rPr>
        <w:t xml:space="preserve">OZWOJU </w:t>
      </w:r>
      <w:r>
        <w:rPr>
          <w:b/>
          <w:color w:val="E32E1A"/>
          <w:sz w:val="36"/>
          <w:szCs w:val="36"/>
        </w:rPr>
        <w:t>K</w:t>
      </w:r>
      <w:r w:rsidRPr="00A72B33">
        <w:rPr>
          <w:b/>
          <w:color w:val="E32E1A"/>
          <w:sz w:val="36"/>
          <w:szCs w:val="36"/>
        </w:rPr>
        <w:t xml:space="preserve">ULTURY </w:t>
      </w:r>
      <w:bookmarkStart w:id="0" w:name="_GoBack"/>
      <w:r>
        <w:rPr>
          <w:b/>
          <w:color w:val="E32E1A"/>
          <w:sz w:val="36"/>
          <w:szCs w:val="36"/>
        </w:rPr>
        <w:br/>
      </w:r>
      <w:bookmarkEnd w:id="0"/>
      <w:r w:rsidRPr="00A72B33">
        <w:rPr>
          <w:b/>
          <w:color w:val="E32E1A"/>
          <w:sz w:val="36"/>
          <w:szCs w:val="36"/>
        </w:rPr>
        <w:t>W WOJEWÓDZTWIE MAZOWIECKIM</w:t>
      </w:r>
      <w:r>
        <w:rPr>
          <w:b/>
          <w:color w:val="E32E1A"/>
          <w:sz w:val="36"/>
          <w:szCs w:val="36"/>
        </w:rPr>
        <w:br/>
      </w:r>
      <w:r w:rsidRPr="00A72B33">
        <w:rPr>
          <w:b/>
          <w:color w:val="E32E1A"/>
          <w:sz w:val="36"/>
          <w:szCs w:val="36"/>
        </w:rPr>
        <w:t xml:space="preserve"> NA LATA </w:t>
      </w:r>
      <w:r>
        <w:rPr>
          <w:b/>
          <w:color w:val="E32E1A"/>
          <w:sz w:val="36"/>
          <w:szCs w:val="36"/>
        </w:rPr>
        <w:t>2015</w:t>
      </w:r>
      <w:r w:rsidRPr="00A72B33">
        <w:rPr>
          <w:b/>
          <w:color w:val="E32E1A"/>
          <w:sz w:val="36"/>
          <w:szCs w:val="36"/>
        </w:rPr>
        <w:t xml:space="preserve"> – 2020</w:t>
      </w: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A72B33" w:rsidRDefault="00A72B33" w:rsidP="00D5599B">
      <w:pPr>
        <w:rPr>
          <w:color w:val="E32E1A"/>
          <w:sz w:val="36"/>
          <w:szCs w:val="36"/>
        </w:rPr>
      </w:pPr>
    </w:p>
    <w:p w:rsidR="005B4EE9" w:rsidRPr="00D50073" w:rsidRDefault="005B4EE9" w:rsidP="00D5599B">
      <w:pPr>
        <w:rPr>
          <w:b/>
          <w:color w:val="E32E1A"/>
          <w:sz w:val="36"/>
          <w:szCs w:val="36"/>
        </w:rPr>
      </w:pPr>
      <w:r w:rsidRPr="00D50073">
        <w:rPr>
          <w:color w:val="E32E1A"/>
          <w:sz w:val="36"/>
          <w:szCs w:val="36"/>
        </w:rPr>
        <w:lastRenderedPageBreak/>
        <w:t>Spis treści:</w:t>
      </w:r>
    </w:p>
    <w:p w:rsidR="005B4EE9" w:rsidRDefault="006908F1" w:rsidP="00D50073">
      <w:pPr>
        <w:pStyle w:val="Spistreci1"/>
      </w:pPr>
      <w:r w:rsidRPr="006908F1">
        <w:fldChar w:fldCharType="begin"/>
      </w:r>
      <w:r w:rsidR="005B4EE9" w:rsidRPr="004C6EBE">
        <w:instrText xml:space="preserve"> TOC \o "1-3" \h \z \u </w:instrText>
      </w:r>
      <w:r w:rsidRPr="006908F1">
        <w:fldChar w:fldCharType="separate"/>
      </w:r>
      <w:hyperlink w:anchor="_Toc371604544" w:history="1">
        <w:r w:rsidR="005B4EE9" w:rsidRPr="002F67DC">
          <w:rPr>
            <w:rStyle w:val="Hipercze"/>
            <w:color w:val="E32E1A"/>
          </w:rPr>
          <w:t>1.</w:t>
        </w:r>
        <w:r w:rsidR="005B4EE9" w:rsidRPr="002F67DC">
          <w:tab/>
        </w:r>
        <w:r w:rsidR="005B4EE9" w:rsidRPr="002F67DC">
          <w:rPr>
            <w:rStyle w:val="Hipercze"/>
            <w:color w:val="E32E1A"/>
          </w:rPr>
          <w:t xml:space="preserve">Wprowadzenie </w:t>
        </w:r>
        <w:r w:rsidR="005B4EE9" w:rsidRPr="00D50073">
          <w:rPr>
            <w:rStyle w:val="Hipercze"/>
            <w:color w:val="E32E1A"/>
            <w:u w:val="none"/>
          </w:rPr>
          <w:t>do</w:t>
        </w:r>
        <w:r w:rsidR="005B4EE9" w:rsidRPr="002F67DC">
          <w:rPr>
            <w:rStyle w:val="Hipercze"/>
            <w:color w:val="E32E1A"/>
          </w:rPr>
          <w:t xml:space="preserve"> strategii</w:t>
        </w:r>
        <w:r w:rsidR="005B4EE9" w:rsidRPr="00633D0E">
          <w:rPr>
            <w:webHidden/>
            <w:sz w:val="20"/>
            <w:szCs w:val="20"/>
          </w:rPr>
          <w:tab/>
        </w:r>
        <w:r w:rsidRPr="00633D0E">
          <w:rPr>
            <w:webHidden/>
            <w:sz w:val="20"/>
            <w:szCs w:val="20"/>
          </w:rPr>
          <w:fldChar w:fldCharType="begin"/>
        </w:r>
        <w:r w:rsidR="005B4EE9" w:rsidRPr="00633D0E">
          <w:rPr>
            <w:webHidden/>
            <w:sz w:val="20"/>
            <w:szCs w:val="20"/>
          </w:rPr>
          <w:instrText xml:space="preserve"> PAGEREF _Toc371604544 \h </w:instrText>
        </w:r>
        <w:r w:rsidRPr="00633D0E">
          <w:rPr>
            <w:webHidden/>
            <w:sz w:val="20"/>
            <w:szCs w:val="20"/>
          </w:rPr>
        </w:r>
        <w:r w:rsidRPr="00633D0E">
          <w:rPr>
            <w:webHidden/>
            <w:sz w:val="20"/>
            <w:szCs w:val="20"/>
          </w:rPr>
          <w:fldChar w:fldCharType="separate"/>
        </w:r>
        <w:r w:rsidR="008B77A4">
          <w:rPr>
            <w:webHidden/>
            <w:sz w:val="20"/>
            <w:szCs w:val="20"/>
          </w:rPr>
          <w:t>4</w:t>
        </w:r>
        <w:r w:rsidRPr="00633D0E">
          <w:rPr>
            <w:webHidden/>
            <w:sz w:val="20"/>
            <w:szCs w:val="20"/>
          </w:rPr>
          <w:fldChar w:fldCharType="end"/>
        </w:r>
      </w:hyperlink>
    </w:p>
    <w:p w:rsidR="005B4EE9" w:rsidRPr="006B10B3" w:rsidRDefault="005B4EE9" w:rsidP="006B10B3"/>
    <w:p w:rsidR="005B4EE9" w:rsidRPr="00E11AE6" w:rsidRDefault="006908F1" w:rsidP="00D50073">
      <w:pPr>
        <w:pStyle w:val="Spistreci1"/>
      </w:pPr>
      <w:hyperlink w:anchor="_Toc371604545" w:history="1">
        <w:r w:rsidR="005B4EE9" w:rsidRPr="00E11AE6">
          <w:rPr>
            <w:rStyle w:val="Hipercze"/>
            <w:color w:val="E32E1A"/>
          </w:rPr>
          <w:t>2.</w:t>
        </w:r>
        <w:r w:rsidR="005B4EE9" w:rsidRPr="00E11AE6">
          <w:tab/>
        </w:r>
        <w:r w:rsidR="005B4EE9" w:rsidRPr="00D50073">
          <w:rPr>
            <w:rStyle w:val="Hipercze"/>
            <w:color w:val="E32E1A"/>
            <w:u w:val="none"/>
          </w:rPr>
          <w:t>Diagnoza</w:t>
        </w:r>
        <w:r w:rsidR="005B4EE9" w:rsidRPr="00E11AE6">
          <w:rPr>
            <w:rStyle w:val="Hipercze"/>
            <w:color w:val="E32E1A"/>
          </w:rPr>
          <w:t xml:space="preserve"> stanu kultury</w:t>
        </w:r>
        <w:r w:rsidR="005B4EE9">
          <w:rPr>
            <w:rStyle w:val="Hipercze"/>
            <w:color w:val="E32E1A"/>
          </w:rPr>
          <w:t xml:space="preserve"> w </w:t>
        </w:r>
        <w:r w:rsidR="005B4EE9" w:rsidRPr="00E11AE6">
          <w:rPr>
            <w:rStyle w:val="Hipercze"/>
            <w:color w:val="E32E1A"/>
          </w:rPr>
          <w:t>województwie mazowieckim</w:t>
        </w:r>
        <w:r w:rsidR="005B4EE9" w:rsidRPr="00633D0E">
          <w:rPr>
            <w:webHidden/>
            <w:sz w:val="20"/>
            <w:szCs w:val="20"/>
          </w:rPr>
          <w:tab/>
        </w:r>
        <w:r w:rsidRPr="00633D0E">
          <w:rPr>
            <w:webHidden/>
            <w:sz w:val="20"/>
            <w:szCs w:val="20"/>
          </w:rPr>
          <w:fldChar w:fldCharType="begin"/>
        </w:r>
        <w:r w:rsidR="005B4EE9" w:rsidRPr="00633D0E">
          <w:rPr>
            <w:webHidden/>
            <w:sz w:val="20"/>
            <w:szCs w:val="20"/>
          </w:rPr>
          <w:instrText xml:space="preserve"> PAGEREF _Toc371604545 \h </w:instrText>
        </w:r>
        <w:r w:rsidRPr="00633D0E">
          <w:rPr>
            <w:webHidden/>
            <w:sz w:val="20"/>
            <w:szCs w:val="20"/>
          </w:rPr>
        </w:r>
        <w:r w:rsidRPr="00633D0E">
          <w:rPr>
            <w:webHidden/>
            <w:sz w:val="20"/>
            <w:szCs w:val="20"/>
          </w:rPr>
          <w:fldChar w:fldCharType="separate"/>
        </w:r>
        <w:r w:rsidR="008B77A4">
          <w:rPr>
            <w:webHidden/>
            <w:sz w:val="20"/>
            <w:szCs w:val="20"/>
          </w:rPr>
          <w:t>6</w:t>
        </w:r>
        <w:r w:rsidRPr="00633D0E">
          <w:rPr>
            <w:webHidden/>
            <w:sz w:val="20"/>
            <w:szCs w:val="20"/>
          </w:rPr>
          <w:fldChar w:fldCharType="end"/>
        </w:r>
      </w:hyperlink>
    </w:p>
    <w:p w:rsidR="005B4EE9" w:rsidRPr="00705EFD" w:rsidRDefault="006908F1" w:rsidP="00705EFD">
      <w:pPr>
        <w:pStyle w:val="Spistreci2"/>
      </w:pPr>
      <w:hyperlink w:anchor="_Toc371604546" w:history="1">
        <w:r w:rsidR="005B4EE9" w:rsidRPr="00705EFD">
          <w:rPr>
            <w:rStyle w:val="Hipercze"/>
            <w:color w:val="E32E1A"/>
          </w:rPr>
          <w:t>2.1.</w:t>
        </w:r>
        <w:r w:rsidR="005B4EE9" w:rsidRPr="00705EFD">
          <w:tab/>
        </w:r>
        <w:r w:rsidR="005B4EE9" w:rsidRPr="00705EFD">
          <w:tab/>
        </w:r>
        <w:r w:rsidR="005B4EE9" w:rsidRPr="00705EFD">
          <w:rPr>
            <w:rStyle w:val="Hipercze"/>
            <w:color w:val="E32E1A"/>
          </w:rPr>
          <w:t>Zasady metodyczne diagnozy</w:t>
        </w:r>
        <w:r w:rsidR="005B4EE9" w:rsidRPr="00705EFD">
          <w:rPr>
            <w:webHidden/>
          </w:rPr>
          <w:tab/>
        </w:r>
        <w:r w:rsidRPr="00705EFD">
          <w:rPr>
            <w:webHidden/>
          </w:rPr>
          <w:fldChar w:fldCharType="begin"/>
        </w:r>
        <w:r w:rsidR="005B4EE9" w:rsidRPr="00705EFD">
          <w:rPr>
            <w:webHidden/>
          </w:rPr>
          <w:instrText xml:space="preserve"> PAGEREF _Toc371604546 \h </w:instrText>
        </w:r>
        <w:r w:rsidRPr="00705EFD">
          <w:rPr>
            <w:webHidden/>
          </w:rPr>
        </w:r>
        <w:r w:rsidRPr="00705EFD">
          <w:rPr>
            <w:webHidden/>
          </w:rPr>
          <w:fldChar w:fldCharType="separate"/>
        </w:r>
        <w:r w:rsidR="008B77A4">
          <w:rPr>
            <w:webHidden/>
          </w:rPr>
          <w:t>6</w:t>
        </w:r>
        <w:r w:rsidRPr="00705EFD">
          <w:rPr>
            <w:webHidden/>
          </w:rPr>
          <w:fldChar w:fldCharType="end"/>
        </w:r>
      </w:hyperlink>
    </w:p>
    <w:p w:rsidR="005B4EE9" w:rsidRPr="00E11AE6" w:rsidRDefault="006908F1" w:rsidP="00705EFD">
      <w:pPr>
        <w:pStyle w:val="Spistreci2"/>
      </w:pPr>
      <w:hyperlink w:anchor="_Toc371604547" w:history="1">
        <w:r w:rsidR="005B4EE9" w:rsidRPr="00E11AE6">
          <w:rPr>
            <w:rStyle w:val="Hipercze"/>
            <w:color w:val="E32E1A"/>
          </w:rPr>
          <w:t>2.2.</w:t>
        </w:r>
        <w:r w:rsidR="005B4EE9" w:rsidRPr="00E11AE6">
          <w:tab/>
        </w:r>
        <w:r w:rsidR="005B4EE9">
          <w:tab/>
        </w:r>
        <w:r w:rsidR="005B4EE9" w:rsidRPr="00E11AE6">
          <w:rPr>
            <w:rStyle w:val="Hipercze"/>
            <w:color w:val="E32E1A"/>
          </w:rPr>
          <w:t>Województwo mazowieckie – wprowadzenie</w:t>
        </w:r>
        <w:r w:rsidR="005B4EE9" w:rsidRPr="00E11AE6">
          <w:rPr>
            <w:webHidden/>
          </w:rPr>
          <w:tab/>
        </w:r>
        <w:r w:rsidRPr="00E11AE6">
          <w:rPr>
            <w:webHidden/>
          </w:rPr>
          <w:fldChar w:fldCharType="begin"/>
        </w:r>
        <w:r w:rsidR="005B4EE9" w:rsidRPr="00E11AE6">
          <w:rPr>
            <w:webHidden/>
          </w:rPr>
          <w:instrText xml:space="preserve"> PAGEREF _Toc371604547 \h </w:instrText>
        </w:r>
        <w:r w:rsidRPr="00E11AE6">
          <w:rPr>
            <w:webHidden/>
          </w:rPr>
        </w:r>
        <w:r w:rsidRPr="00E11AE6">
          <w:rPr>
            <w:webHidden/>
          </w:rPr>
          <w:fldChar w:fldCharType="separate"/>
        </w:r>
        <w:r w:rsidR="008B77A4">
          <w:rPr>
            <w:webHidden/>
          </w:rPr>
          <w:t>6</w:t>
        </w:r>
        <w:r w:rsidRPr="00E11AE6">
          <w:rPr>
            <w:webHidden/>
          </w:rPr>
          <w:fldChar w:fldCharType="end"/>
        </w:r>
      </w:hyperlink>
    </w:p>
    <w:p w:rsidR="005B4EE9" w:rsidRPr="00E11AE6" w:rsidRDefault="006908F1" w:rsidP="00705EFD">
      <w:pPr>
        <w:pStyle w:val="Spistreci2"/>
      </w:pPr>
      <w:hyperlink w:anchor="_Toc371604548" w:history="1">
        <w:r w:rsidR="005B4EE9" w:rsidRPr="00E11AE6">
          <w:rPr>
            <w:rStyle w:val="Hipercze"/>
            <w:color w:val="E32E1A"/>
          </w:rPr>
          <w:t>2.3.</w:t>
        </w:r>
        <w:r w:rsidR="005B4EE9" w:rsidRPr="00E11AE6">
          <w:tab/>
        </w:r>
        <w:r w:rsidR="005B4EE9">
          <w:tab/>
        </w:r>
        <w:r w:rsidR="005B4EE9" w:rsidRPr="00E11AE6">
          <w:rPr>
            <w:rStyle w:val="Hipercze"/>
            <w:color w:val="E32E1A"/>
          </w:rPr>
          <w:t>Warszawa – kluczowy partner polityki kulturalnej województwa</w:t>
        </w:r>
        <w:r w:rsidR="005B4EE9" w:rsidRPr="00E11AE6">
          <w:rPr>
            <w:webHidden/>
          </w:rPr>
          <w:tab/>
        </w:r>
        <w:r w:rsidRPr="00E11AE6">
          <w:rPr>
            <w:webHidden/>
          </w:rPr>
          <w:fldChar w:fldCharType="begin"/>
        </w:r>
        <w:r w:rsidR="005B4EE9" w:rsidRPr="00E11AE6">
          <w:rPr>
            <w:webHidden/>
          </w:rPr>
          <w:instrText xml:space="preserve"> PAGEREF _Toc371604548 \h </w:instrText>
        </w:r>
        <w:r w:rsidRPr="00E11AE6">
          <w:rPr>
            <w:webHidden/>
          </w:rPr>
        </w:r>
        <w:r w:rsidRPr="00E11AE6">
          <w:rPr>
            <w:webHidden/>
          </w:rPr>
          <w:fldChar w:fldCharType="separate"/>
        </w:r>
        <w:r w:rsidR="008B77A4">
          <w:rPr>
            <w:webHidden/>
          </w:rPr>
          <w:t>7</w:t>
        </w:r>
        <w:r w:rsidRPr="00E11AE6">
          <w:rPr>
            <w:webHidden/>
          </w:rPr>
          <w:fldChar w:fldCharType="end"/>
        </w:r>
      </w:hyperlink>
    </w:p>
    <w:p w:rsidR="005B4EE9" w:rsidRPr="00E11AE6" w:rsidRDefault="006908F1" w:rsidP="00705EFD">
      <w:pPr>
        <w:pStyle w:val="Spistreci2"/>
      </w:pPr>
      <w:hyperlink w:anchor="_Toc371604549" w:history="1">
        <w:r w:rsidR="005B4EE9" w:rsidRPr="00E11AE6">
          <w:rPr>
            <w:rStyle w:val="Hipercze"/>
            <w:color w:val="E32E1A"/>
          </w:rPr>
          <w:t>2.4.</w:t>
        </w:r>
        <w:r w:rsidR="005B4EE9" w:rsidRPr="00E11AE6">
          <w:tab/>
        </w:r>
        <w:r w:rsidR="005B4EE9">
          <w:tab/>
        </w:r>
        <w:r w:rsidR="005B4EE9" w:rsidRPr="00E11AE6">
          <w:rPr>
            <w:rStyle w:val="Hipercze"/>
            <w:color w:val="E32E1A"/>
          </w:rPr>
          <w:t>Województwo mazowieckie na kulturalnej mapie kraju</w:t>
        </w:r>
        <w:r w:rsidR="005B4EE9" w:rsidRPr="00E11AE6">
          <w:rPr>
            <w:webHidden/>
          </w:rPr>
          <w:tab/>
        </w:r>
        <w:r w:rsidRPr="00E11AE6">
          <w:rPr>
            <w:webHidden/>
          </w:rPr>
          <w:fldChar w:fldCharType="begin"/>
        </w:r>
        <w:r w:rsidR="005B4EE9" w:rsidRPr="00E11AE6">
          <w:rPr>
            <w:webHidden/>
          </w:rPr>
          <w:instrText xml:space="preserve"> PAGEREF _Toc371604549 \h </w:instrText>
        </w:r>
        <w:r w:rsidRPr="00E11AE6">
          <w:rPr>
            <w:webHidden/>
          </w:rPr>
        </w:r>
        <w:r w:rsidRPr="00E11AE6">
          <w:rPr>
            <w:webHidden/>
          </w:rPr>
          <w:fldChar w:fldCharType="separate"/>
        </w:r>
        <w:r w:rsidR="008B77A4">
          <w:rPr>
            <w:webHidden/>
          </w:rPr>
          <w:t>8</w:t>
        </w:r>
        <w:r w:rsidRPr="00E11AE6">
          <w:rPr>
            <w:webHidden/>
          </w:rPr>
          <w:fldChar w:fldCharType="end"/>
        </w:r>
      </w:hyperlink>
    </w:p>
    <w:p w:rsidR="005B4EE9" w:rsidRPr="002F67DC" w:rsidRDefault="006908F1" w:rsidP="00705EFD">
      <w:pPr>
        <w:pStyle w:val="Spistreci3"/>
        <w:rPr>
          <w:sz w:val="22"/>
          <w:szCs w:val="22"/>
        </w:rPr>
      </w:pPr>
      <w:hyperlink w:anchor="_Toc371604550" w:history="1">
        <w:r w:rsidR="005B4EE9" w:rsidRPr="002F67DC">
          <w:rPr>
            <w:rStyle w:val="Hipercze"/>
            <w:color w:val="E32E1A"/>
          </w:rPr>
          <w:t>2.4.1.</w:t>
        </w:r>
        <w:r w:rsidR="005B4EE9" w:rsidRPr="002F67DC">
          <w:rPr>
            <w:sz w:val="22"/>
            <w:szCs w:val="22"/>
          </w:rPr>
          <w:tab/>
        </w:r>
        <w:r w:rsidR="005B4EE9" w:rsidRPr="002F67DC">
          <w:rPr>
            <w:rStyle w:val="Hipercze"/>
            <w:color w:val="E32E1A"/>
          </w:rPr>
          <w:t>Dostęp do „kultury wysokiej”</w:t>
        </w:r>
        <w:r w:rsidR="005B4EE9" w:rsidRPr="002F67DC">
          <w:rPr>
            <w:webHidden/>
          </w:rPr>
          <w:tab/>
        </w:r>
        <w:r w:rsidRPr="002F67DC">
          <w:rPr>
            <w:webHidden/>
          </w:rPr>
          <w:fldChar w:fldCharType="begin"/>
        </w:r>
        <w:r w:rsidR="005B4EE9" w:rsidRPr="002F67DC">
          <w:rPr>
            <w:webHidden/>
          </w:rPr>
          <w:instrText xml:space="preserve"> PAGEREF _Toc371604550 \h </w:instrText>
        </w:r>
        <w:r w:rsidRPr="002F67DC">
          <w:rPr>
            <w:webHidden/>
          </w:rPr>
        </w:r>
        <w:r w:rsidRPr="002F67DC">
          <w:rPr>
            <w:webHidden/>
          </w:rPr>
          <w:fldChar w:fldCharType="separate"/>
        </w:r>
        <w:r w:rsidR="008B77A4">
          <w:rPr>
            <w:webHidden/>
          </w:rPr>
          <w:t>9</w:t>
        </w:r>
        <w:r w:rsidRPr="002F67DC">
          <w:rPr>
            <w:webHidden/>
          </w:rPr>
          <w:fldChar w:fldCharType="end"/>
        </w:r>
      </w:hyperlink>
    </w:p>
    <w:p w:rsidR="005B4EE9" w:rsidRPr="00E11AE6" w:rsidRDefault="006908F1" w:rsidP="00705EFD">
      <w:pPr>
        <w:pStyle w:val="Spistreci3"/>
        <w:rPr>
          <w:sz w:val="22"/>
          <w:szCs w:val="22"/>
        </w:rPr>
      </w:pPr>
      <w:hyperlink w:anchor="_Toc371604551" w:history="1">
        <w:r w:rsidR="005B4EE9" w:rsidRPr="00E11AE6">
          <w:rPr>
            <w:rStyle w:val="Hipercze"/>
            <w:color w:val="E32E1A"/>
            <w:lang w:eastAsia="en-US"/>
          </w:rPr>
          <w:t>2.4.2.</w:t>
        </w:r>
        <w:r w:rsidR="005B4EE9" w:rsidRPr="00E11AE6">
          <w:rPr>
            <w:sz w:val="22"/>
            <w:szCs w:val="22"/>
          </w:rPr>
          <w:tab/>
        </w:r>
        <w:r w:rsidR="005B4EE9" w:rsidRPr="00E11AE6">
          <w:rPr>
            <w:rStyle w:val="Hipercze"/>
            <w:color w:val="E32E1A"/>
            <w:lang w:eastAsia="en-US"/>
          </w:rPr>
          <w:t>Dostęp do „kultury szerokiej”</w:t>
        </w:r>
        <w:r w:rsidR="005B4EE9" w:rsidRPr="00E11AE6">
          <w:rPr>
            <w:webHidden/>
          </w:rPr>
          <w:tab/>
        </w:r>
        <w:r w:rsidRPr="00E11AE6">
          <w:rPr>
            <w:webHidden/>
          </w:rPr>
          <w:fldChar w:fldCharType="begin"/>
        </w:r>
        <w:r w:rsidR="005B4EE9" w:rsidRPr="00E11AE6">
          <w:rPr>
            <w:webHidden/>
          </w:rPr>
          <w:instrText xml:space="preserve"> PAGEREF _Toc371604551 \h </w:instrText>
        </w:r>
        <w:r w:rsidRPr="00E11AE6">
          <w:rPr>
            <w:webHidden/>
          </w:rPr>
        </w:r>
        <w:r w:rsidRPr="00E11AE6">
          <w:rPr>
            <w:webHidden/>
          </w:rPr>
          <w:fldChar w:fldCharType="separate"/>
        </w:r>
        <w:r w:rsidR="008B77A4">
          <w:rPr>
            <w:webHidden/>
          </w:rPr>
          <w:t>13</w:t>
        </w:r>
        <w:r w:rsidRPr="00E11AE6">
          <w:rPr>
            <w:webHidden/>
          </w:rPr>
          <w:fldChar w:fldCharType="end"/>
        </w:r>
      </w:hyperlink>
    </w:p>
    <w:p w:rsidR="005B4EE9" w:rsidRPr="00E11AE6" w:rsidRDefault="006908F1" w:rsidP="00705EFD">
      <w:pPr>
        <w:pStyle w:val="Spistreci3"/>
        <w:rPr>
          <w:sz w:val="22"/>
          <w:szCs w:val="22"/>
        </w:rPr>
      </w:pPr>
      <w:hyperlink w:anchor="_Toc371604552" w:history="1">
        <w:r w:rsidR="005B4EE9" w:rsidRPr="00E11AE6">
          <w:rPr>
            <w:rStyle w:val="Hipercze"/>
            <w:color w:val="E32E1A"/>
            <w:lang w:eastAsia="en-US"/>
          </w:rPr>
          <w:t>2.4.3.</w:t>
        </w:r>
        <w:r w:rsidR="005B4EE9" w:rsidRPr="00E11AE6">
          <w:rPr>
            <w:sz w:val="22"/>
            <w:szCs w:val="22"/>
          </w:rPr>
          <w:tab/>
        </w:r>
        <w:r w:rsidR="005B4EE9" w:rsidRPr="00E11AE6">
          <w:rPr>
            <w:rStyle w:val="Hipercze"/>
            <w:color w:val="E32E1A"/>
            <w:lang w:eastAsia="en-US"/>
          </w:rPr>
          <w:t>Dostęp do „kultury popularnej”</w:t>
        </w:r>
        <w:r w:rsidR="005B4EE9" w:rsidRPr="00E11AE6">
          <w:rPr>
            <w:webHidden/>
          </w:rPr>
          <w:tab/>
        </w:r>
        <w:r w:rsidRPr="00E11AE6">
          <w:rPr>
            <w:webHidden/>
          </w:rPr>
          <w:fldChar w:fldCharType="begin"/>
        </w:r>
        <w:r w:rsidR="005B4EE9" w:rsidRPr="00E11AE6">
          <w:rPr>
            <w:webHidden/>
          </w:rPr>
          <w:instrText xml:space="preserve"> PAGEREF _Toc371604552 \h </w:instrText>
        </w:r>
        <w:r w:rsidRPr="00E11AE6">
          <w:rPr>
            <w:webHidden/>
          </w:rPr>
        </w:r>
        <w:r w:rsidRPr="00E11AE6">
          <w:rPr>
            <w:webHidden/>
          </w:rPr>
          <w:fldChar w:fldCharType="separate"/>
        </w:r>
        <w:r w:rsidR="008B77A4">
          <w:rPr>
            <w:webHidden/>
          </w:rPr>
          <w:t>17</w:t>
        </w:r>
        <w:r w:rsidRPr="00E11AE6">
          <w:rPr>
            <w:webHidden/>
          </w:rPr>
          <w:fldChar w:fldCharType="end"/>
        </w:r>
      </w:hyperlink>
    </w:p>
    <w:p w:rsidR="005B4EE9" w:rsidRPr="00E11AE6" w:rsidRDefault="006908F1" w:rsidP="00705EFD">
      <w:pPr>
        <w:pStyle w:val="Spistreci2"/>
      </w:pPr>
      <w:hyperlink w:anchor="_Toc371604553" w:history="1">
        <w:r w:rsidR="005B4EE9" w:rsidRPr="00E11AE6">
          <w:rPr>
            <w:rStyle w:val="Hipercze"/>
            <w:color w:val="E32E1A"/>
          </w:rPr>
          <w:t>2.5.</w:t>
        </w:r>
        <w:r w:rsidR="005B4EE9" w:rsidRPr="00E11AE6">
          <w:tab/>
        </w:r>
        <w:r w:rsidR="005B4EE9">
          <w:tab/>
        </w:r>
        <w:r w:rsidR="005B4EE9" w:rsidRPr="00E11AE6">
          <w:rPr>
            <w:rStyle w:val="Hipercze"/>
            <w:color w:val="E32E1A"/>
          </w:rPr>
          <w:t>Statystyczny obraz instytucjonalnej działalności kulturalnej</w:t>
        </w:r>
        <w:r w:rsidR="005B4EE9" w:rsidRPr="00E11AE6">
          <w:rPr>
            <w:webHidden/>
          </w:rPr>
          <w:tab/>
        </w:r>
        <w:r w:rsidRPr="00E11AE6">
          <w:rPr>
            <w:webHidden/>
          </w:rPr>
          <w:fldChar w:fldCharType="begin"/>
        </w:r>
        <w:r w:rsidR="005B4EE9" w:rsidRPr="00E11AE6">
          <w:rPr>
            <w:webHidden/>
          </w:rPr>
          <w:instrText xml:space="preserve"> PAGEREF _Toc371604553 \h </w:instrText>
        </w:r>
        <w:r w:rsidRPr="00E11AE6">
          <w:rPr>
            <w:webHidden/>
          </w:rPr>
        </w:r>
        <w:r w:rsidRPr="00E11AE6">
          <w:rPr>
            <w:webHidden/>
          </w:rPr>
          <w:fldChar w:fldCharType="separate"/>
        </w:r>
        <w:r w:rsidR="008B77A4">
          <w:rPr>
            <w:webHidden/>
          </w:rPr>
          <w:t>19</w:t>
        </w:r>
        <w:r w:rsidRPr="00E11AE6">
          <w:rPr>
            <w:webHidden/>
          </w:rPr>
          <w:fldChar w:fldCharType="end"/>
        </w:r>
      </w:hyperlink>
    </w:p>
    <w:p w:rsidR="005B4EE9" w:rsidRPr="00E11AE6" w:rsidRDefault="006908F1" w:rsidP="00705EFD">
      <w:pPr>
        <w:pStyle w:val="Spistreci3"/>
        <w:rPr>
          <w:sz w:val="22"/>
          <w:szCs w:val="22"/>
        </w:rPr>
      </w:pPr>
      <w:hyperlink w:anchor="_Toc371604554" w:history="1">
        <w:r w:rsidR="005B4EE9" w:rsidRPr="00E11AE6">
          <w:rPr>
            <w:rStyle w:val="Hipercze"/>
            <w:color w:val="E32E1A"/>
          </w:rPr>
          <w:t>2.5.1.</w:t>
        </w:r>
        <w:r w:rsidR="005B4EE9" w:rsidRPr="00E11AE6">
          <w:rPr>
            <w:sz w:val="22"/>
            <w:szCs w:val="22"/>
          </w:rPr>
          <w:tab/>
        </w:r>
        <w:r w:rsidR="005B4EE9" w:rsidRPr="00E11AE6">
          <w:rPr>
            <w:rStyle w:val="Hipercze"/>
            <w:color w:val="E32E1A"/>
          </w:rPr>
          <w:t>Dostęp do kultury</w:t>
        </w:r>
        <w:r w:rsidR="005B4EE9" w:rsidRPr="00E11AE6">
          <w:rPr>
            <w:webHidden/>
          </w:rPr>
          <w:tab/>
        </w:r>
        <w:r w:rsidRPr="00E11AE6">
          <w:rPr>
            <w:webHidden/>
          </w:rPr>
          <w:fldChar w:fldCharType="begin"/>
        </w:r>
        <w:r w:rsidR="005B4EE9" w:rsidRPr="00E11AE6">
          <w:rPr>
            <w:webHidden/>
          </w:rPr>
          <w:instrText xml:space="preserve"> PAGEREF _Toc371604554 \h </w:instrText>
        </w:r>
        <w:r w:rsidRPr="00E11AE6">
          <w:rPr>
            <w:webHidden/>
          </w:rPr>
        </w:r>
        <w:r w:rsidRPr="00E11AE6">
          <w:rPr>
            <w:webHidden/>
          </w:rPr>
          <w:fldChar w:fldCharType="separate"/>
        </w:r>
        <w:r w:rsidR="008B77A4">
          <w:rPr>
            <w:webHidden/>
          </w:rPr>
          <w:t>21</w:t>
        </w:r>
        <w:r w:rsidRPr="00E11AE6">
          <w:rPr>
            <w:webHidden/>
          </w:rPr>
          <w:fldChar w:fldCharType="end"/>
        </w:r>
      </w:hyperlink>
    </w:p>
    <w:p w:rsidR="005B4EE9" w:rsidRPr="00E11AE6" w:rsidRDefault="006908F1" w:rsidP="00705EFD">
      <w:pPr>
        <w:pStyle w:val="Spistreci3"/>
        <w:rPr>
          <w:sz w:val="22"/>
          <w:szCs w:val="22"/>
        </w:rPr>
      </w:pPr>
      <w:hyperlink w:anchor="_Toc371604555" w:history="1">
        <w:r w:rsidR="005B4EE9" w:rsidRPr="00E11AE6">
          <w:rPr>
            <w:rStyle w:val="Hipercze"/>
            <w:color w:val="E32E1A"/>
          </w:rPr>
          <w:t>2.5.2.</w:t>
        </w:r>
        <w:r w:rsidR="005B4EE9" w:rsidRPr="00E11AE6">
          <w:rPr>
            <w:sz w:val="22"/>
            <w:szCs w:val="22"/>
          </w:rPr>
          <w:tab/>
        </w:r>
        <w:r w:rsidR="005B4EE9" w:rsidRPr="00E11AE6">
          <w:rPr>
            <w:rStyle w:val="Hipercze"/>
            <w:color w:val="E32E1A"/>
          </w:rPr>
          <w:t>Uczestnictwo</w:t>
        </w:r>
        <w:r w:rsidR="005B4EE9">
          <w:rPr>
            <w:rStyle w:val="Hipercze"/>
            <w:color w:val="E32E1A"/>
          </w:rPr>
          <w:t xml:space="preserve"> w </w:t>
        </w:r>
        <w:r w:rsidR="005B4EE9" w:rsidRPr="00E11AE6">
          <w:rPr>
            <w:rStyle w:val="Hipercze"/>
            <w:color w:val="E32E1A"/>
          </w:rPr>
          <w:t>kulturze</w:t>
        </w:r>
        <w:r w:rsidR="005B4EE9" w:rsidRPr="00E11AE6">
          <w:rPr>
            <w:webHidden/>
          </w:rPr>
          <w:tab/>
        </w:r>
        <w:r w:rsidRPr="00E11AE6">
          <w:rPr>
            <w:webHidden/>
          </w:rPr>
          <w:fldChar w:fldCharType="begin"/>
        </w:r>
        <w:r w:rsidR="005B4EE9" w:rsidRPr="00E11AE6">
          <w:rPr>
            <w:webHidden/>
          </w:rPr>
          <w:instrText xml:space="preserve"> PAGEREF _Toc371604555 \h </w:instrText>
        </w:r>
        <w:r w:rsidRPr="00E11AE6">
          <w:rPr>
            <w:webHidden/>
          </w:rPr>
        </w:r>
        <w:r w:rsidRPr="00E11AE6">
          <w:rPr>
            <w:webHidden/>
          </w:rPr>
          <w:fldChar w:fldCharType="separate"/>
        </w:r>
        <w:r w:rsidR="008B77A4">
          <w:rPr>
            <w:webHidden/>
          </w:rPr>
          <w:t>24</w:t>
        </w:r>
        <w:r w:rsidRPr="00E11AE6">
          <w:rPr>
            <w:webHidden/>
          </w:rPr>
          <w:fldChar w:fldCharType="end"/>
        </w:r>
      </w:hyperlink>
    </w:p>
    <w:p w:rsidR="005B4EE9" w:rsidRPr="00E11AE6" w:rsidRDefault="006908F1" w:rsidP="00705EFD">
      <w:pPr>
        <w:pStyle w:val="Spistreci2"/>
      </w:pPr>
      <w:hyperlink w:anchor="_Toc371604556" w:history="1">
        <w:r w:rsidR="005B4EE9" w:rsidRPr="00E11AE6">
          <w:rPr>
            <w:rStyle w:val="Hipercze"/>
            <w:color w:val="E32E1A"/>
          </w:rPr>
          <w:t>2.6.</w:t>
        </w:r>
        <w:r w:rsidR="005B4EE9" w:rsidRPr="00E11AE6">
          <w:tab/>
        </w:r>
        <w:r w:rsidR="005B4EE9">
          <w:tab/>
        </w:r>
        <w:r w:rsidR="005B4EE9" w:rsidRPr="00E11AE6">
          <w:rPr>
            <w:rStyle w:val="Hipercze"/>
            <w:color w:val="E32E1A"/>
          </w:rPr>
          <w:t>Finanse kultury</w:t>
        </w:r>
        <w:r w:rsidR="005B4EE9">
          <w:rPr>
            <w:rStyle w:val="Hipercze"/>
            <w:color w:val="E32E1A"/>
          </w:rPr>
          <w:t xml:space="preserve"> w </w:t>
        </w:r>
        <w:r w:rsidR="005B4EE9" w:rsidRPr="00E11AE6">
          <w:rPr>
            <w:rStyle w:val="Hipercze"/>
            <w:color w:val="E32E1A"/>
          </w:rPr>
          <w:t>budżecie województwa mazowieckiego</w:t>
        </w:r>
        <w:r w:rsidR="005B4EE9" w:rsidRPr="00E11AE6">
          <w:rPr>
            <w:webHidden/>
          </w:rPr>
          <w:tab/>
        </w:r>
      </w:hyperlink>
      <w:r w:rsidR="005B4EE9">
        <w:t>27</w:t>
      </w:r>
    </w:p>
    <w:p w:rsidR="005B4EE9" w:rsidRPr="00E11AE6" w:rsidRDefault="006908F1" w:rsidP="00705EFD">
      <w:pPr>
        <w:pStyle w:val="Spistreci3"/>
        <w:rPr>
          <w:sz w:val="22"/>
          <w:szCs w:val="22"/>
        </w:rPr>
      </w:pPr>
      <w:hyperlink w:anchor="_Toc371604557" w:history="1">
        <w:r w:rsidR="005B4EE9" w:rsidRPr="00E11AE6">
          <w:rPr>
            <w:rStyle w:val="Hipercze"/>
            <w:color w:val="E32E1A"/>
          </w:rPr>
          <w:t>2.6.1.</w:t>
        </w:r>
        <w:r w:rsidR="005B4EE9" w:rsidRPr="00E11AE6">
          <w:rPr>
            <w:sz w:val="22"/>
            <w:szCs w:val="22"/>
          </w:rPr>
          <w:tab/>
        </w:r>
        <w:r w:rsidR="005B4EE9" w:rsidRPr="00E11AE6">
          <w:rPr>
            <w:rStyle w:val="Hipercze"/>
            <w:color w:val="E32E1A"/>
          </w:rPr>
          <w:t>Samorządowe instytucje kultury</w:t>
        </w:r>
        <w:r w:rsidR="005B4EE9" w:rsidRPr="00E11AE6">
          <w:rPr>
            <w:webHidden/>
          </w:rPr>
          <w:tab/>
        </w:r>
      </w:hyperlink>
      <w:r w:rsidR="005B4EE9">
        <w:t>27</w:t>
      </w:r>
    </w:p>
    <w:p w:rsidR="005B4EE9" w:rsidRPr="00E11AE6" w:rsidRDefault="006908F1" w:rsidP="00705EFD">
      <w:pPr>
        <w:pStyle w:val="Spistreci3"/>
        <w:rPr>
          <w:sz w:val="22"/>
          <w:szCs w:val="22"/>
        </w:rPr>
      </w:pPr>
      <w:hyperlink w:anchor="_Toc371604558" w:history="1">
        <w:r w:rsidR="005B4EE9" w:rsidRPr="00E11AE6">
          <w:rPr>
            <w:rStyle w:val="Hipercze"/>
            <w:color w:val="E32E1A"/>
          </w:rPr>
          <w:t>2.6.2.</w:t>
        </w:r>
        <w:r w:rsidR="005B4EE9" w:rsidRPr="00E11AE6">
          <w:rPr>
            <w:sz w:val="22"/>
            <w:szCs w:val="22"/>
          </w:rPr>
          <w:tab/>
        </w:r>
        <w:r w:rsidR="005B4EE9" w:rsidRPr="00E11AE6">
          <w:rPr>
            <w:rStyle w:val="Hipercze"/>
            <w:color w:val="E32E1A"/>
          </w:rPr>
          <w:t>Współpraca</w:t>
        </w:r>
        <w:r w:rsidR="005B4EE9">
          <w:rPr>
            <w:rStyle w:val="Hipercze"/>
            <w:color w:val="E32E1A"/>
          </w:rPr>
          <w:t xml:space="preserve"> z </w:t>
        </w:r>
        <w:r w:rsidR="005B4EE9" w:rsidRPr="00E11AE6">
          <w:rPr>
            <w:rStyle w:val="Hipercze"/>
            <w:color w:val="E32E1A"/>
          </w:rPr>
          <w:t>sektorem pozarządowym</w:t>
        </w:r>
        <w:r w:rsidR="005B4EE9" w:rsidRPr="00E11AE6">
          <w:rPr>
            <w:webHidden/>
          </w:rPr>
          <w:tab/>
        </w:r>
      </w:hyperlink>
      <w:r w:rsidR="005B4EE9">
        <w:t>28</w:t>
      </w:r>
    </w:p>
    <w:p w:rsidR="005B4EE9" w:rsidRPr="00E11AE6" w:rsidRDefault="006908F1" w:rsidP="00705EFD">
      <w:pPr>
        <w:pStyle w:val="Spistreci3"/>
        <w:rPr>
          <w:sz w:val="22"/>
          <w:szCs w:val="22"/>
        </w:rPr>
      </w:pPr>
      <w:hyperlink w:anchor="_Toc371604559" w:history="1">
        <w:r w:rsidR="005B4EE9" w:rsidRPr="00E11AE6">
          <w:rPr>
            <w:rStyle w:val="Hipercze"/>
            <w:color w:val="E32E1A"/>
          </w:rPr>
          <w:t>2.6.3.</w:t>
        </w:r>
        <w:r w:rsidR="005B4EE9" w:rsidRPr="00E11AE6">
          <w:rPr>
            <w:sz w:val="22"/>
            <w:szCs w:val="22"/>
          </w:rPr>
          <w:tab/>
        </w:r>
        <w:r w:rsidR="005B4EE9" w:rsidRPr="00E11AE6">
          <w:rPr>
            <w:rStyle w:val="Hipercze"/>
            <w:color w:val="E32E1A"/>
          </w:rPr>
          <w:t>Współpraca</w:t>
        </w:r>
        <w:r w:rsidR="005B4EE9">
          <w:rPr>
            <w:rStyle w:val="Hipercze"/>
            <w:color w:val="E32E1A"/>
          </w:rPr>
          <w:t xml:space="preserve"> z </w:t>
        </w:r>
        <w:r w:rsidR="005B4EE9" w:rsidRPr="00E11AE6">
          <w:rPr>
            <w:rStyle w:val="Hipercze"/>
            <w:color w:val="E32E1A"/>
          </w:rPr>
          <w:t>sektorem biznesowym</w:t>
        </w:r>
        <w:r w:rsidR="005B4EE9" w:rsidRPr="00E11AE6">
          <w:rPr>
            <w:webHidden/>
          </w:rPr>
          <w:tab/>
        </w:r>
        <w:r w:rsidRPr="00E11AE6">
          <w:rPr>
            <w:webHidden/>
          </w:rPr>
          <w:fldChar w:fldCharType="begin"/>
        </w:r>
        <w:r w:rsidR="005B4EE9" w:rsidRPr="00E11AE6">
          <w:rPr>
            <w:webHidden/>
          </w:rPr>
          <w:instrText xml:space="preserve"> PAGEREF _Toc371604559 \h </w:instrText>
        </w:r>
        <w:r w:rsidRPr="00E11AE6">
          <w:rPr>
            <w:webHidden/>
          </w:rPr>
        </w:r>
        <w:r w:rsidRPr="00E11AE6">
          <w:rPr>
            <w:webHidden/>
          </w:rPr>
          <w:fldChar w:fldCharType="separate"/>
        </w:r>
        <w:r w:rsidR="008B77A4">
          <w:rPr>
            <w:webHidden/>
          </w:rPr>
          <w:t>30</w:t>
        </w:r>
        <w:r w:rsidRPr="00E11AE6">
          <w:rPr>
            <w:webHidden/>
          </w:rPr>
          <w:fldChar w:fldCharType="end"/>
        </w:r>
      </w:hyperlink>
    </w:p>
    <w:p w:rsidR="005B4EE9" w:rsidRPr="00E11AE6" w:rsidRDefault="006908F1" w:rsidP="00705EFD">
      <w:pPr>
        <w:pStyle w:val="Spistreci3"/>
        <w:rPr>
          <w:sz w:val="22"/>
          <w:szCs w:val="22"/>
        </w:rPr>
      </w:pPr>
      <w:hyperlink w:anchor="_Toc371604560" w:history="1">
        <w:r w:rsidR="005B4EE9" w:rsidRPr="00E11AE6">
          <w:rPr>
            <w:rStyle w:val="Hipercze"/>
            <w:color w:val="E32E1A"/>
          </w:rPr>
          <w:t>2.6.4.</w:t>
        </w:r>
        <w:r w:rsidR="005B4EE9" w:rsidRPr="00E11AE6">
          <w:rPr>
            <w:sz w:val="22"/>
            <w:szCs w:val="22"/>
          </w:rPr>
          <w:tab/>
        </w:r>
        <w:r w:rsidR="005B4EE9" w:rsidRPr="00E11AE6">
          <w:rPr>
            <w:rStyle w:val="Hipercze"/>
            <w:color w:val="E32E1A"/>
          </w:rPr>
          <w:t>Ochrona zabytków</w:t>
        </w:r>
        <w:r w:rsidR="005B4EE9">
          <w:rPr>
            <w:rStyle w:val="Hipercze"/>
            <w:color w:val="E32E1A"/>
          </w:rPr>
          <w:t xml:space="preserve"> i </w:t>
        </w:r>
        <w:r w:rsidR="005B4EE9" w:rsidRPr="00E11AE6">
          <w:rPr>
            <w:rStyle w:val="Hipercze"/>
            <w:color w:val="E32E1A"/>
          </w:rPr>
          <w:t>opieka nad zabytkami</w:t>
        </w:r>
        <w:r w:rsidR="005B4EE9" w:rsidRPr="00E11AE6">
          <w:rPr>
            <w:webHidden/>
          </w:rPr>
          <w:tab/>
        </w:r>
        <w:r w:rsidRPr="00E11AE6">
          <w:rPr>
            <w:webHidden/>
          </w:rPr>
          <w:fldChar w:fldCharType="begin"/>
        </w:r>
        <w:r w:rsidR="005B4EE9" w:rsidRPr="00E11AE6">
          <w:rPr>
            <w:webHidden/>
          </w:rPr>
          <w:instrText xml:space="preserve"> PAGEREF _Toc371604560 \h </w:instrText>
        </w:r>
        <w:r w:rsidRPr="00E11AE6">
          <w:rPr>
            <w:webHidden/>
          </w:rPr>
        </w:r>
        <w:r w:rsidRPr="00E11AE6">
          <w:rPr>
            <w:webHidden/>
          </w:rPr>
          <w:fldChar w:fldCharType="separate"/>
        </w:r>
        <w:r w:rsidR="008B77A4">
          <w:rPr>
            <w:webHidden/>
          </w:rPr>
          <w:t>31</w:t>
        </w:r>
        <w:r w:rsidRPr="00E11AE6">
          <w:rPr>
            <w:webHidden/>
          </w:rPr>
          <w:fldChar w:fldCharType="end"/>
        </w:r>
      </w:hyperlink>
    </w:p>
    <w:p w:rsidR="005B4EE9" w:rsidRPr="00E11AE6" w:rsidRDefault="006908F1" w:rsidP="00705EFD">
      <w:pPr>
        <w:pStyle w:val="Spistreci2"/>
      </w:pPr>
      <w:hyperlink w:anchor="_Toc371604561" w:history="1">
        <w:r w:rsidR="005B4EE9" w:rsidRPr="00E11AE6">
          <w:rPr>
            <w:rStyle w:val="Hipercze"/>
            <w:color w:val="E32E1A"/>
          </w:rPr>
          <w:t>2.7.</w:t>
        </w:r>
        <w:r w:rsidR="005B4EE9" w:rsidRPr="00E11AE6">
          <w:tab/>
        </w:r>
        <w:r w:rsidR="005B4EE9">
          <w:tab/>
        </w:r>
        <w:r w:rsidR="005B4EE9" w:rsidRPr="00E11AE6">
          <w:rPr>
            <w:rStyle w:val="Hipercze"/>
            <w:color w:val="E32E1A"/>
          </w:rPr>
          <w:t>Obraz kultury</w:t>
        </w:r>
        <w:r w:rsidR="005B4EE9">
          <w:rPr>
            <w:rStyle w:val="Hipercze"/>
            <w:color w:val="E32E1A"/>
          </w:rPr>
          <w:t xml:space="preserve"> w </w:t>
        </w:r>
        <w:r w:rsidR="005B4EE9" w:rsidRPr="00E11AE6">
          <w:rPr>
            <w:rStyle w:val="Hipercze"/>
            <w:color w:val="E32E1A"/>
          </w:rPr>
          <w:t>województwie mazowieckim wynikający</w:t>
        </w:r>
        <w:r w:rsidR="005B4EE9">
          <w:rPr>
            <w:rStyle w:val="Hipercze"/>
            <w:color w:val="E32E1A"/>
          </w:rPr>
          <w:t xml:space="preserve"> z </w:t>
        </w:r>
        <w:r w:rsidR="005B4EE9" w:rsidRPr="00E11AE6">
          <w:rPr>
            <w:rStyle w:val="Hipercze"/>
            <w:color w:val="E32E1A"/>
          </w:rPr>
          <w:t>badań</w:t>
        </w:r>
        <w:r w:rsidR="005B4EE9" w:rsidRPr="00E11AE6">
          <w:rPr>
            <w:webHidden/>
          </w:rPr>
          <w:tab/>
        </w:r>
        <w:r w:rsidRPr="00E11AE6">
          <w:rPr>
            <w:webHidden/>
          </w:rPr>
          <w:fldChar w:fldCharType="begin"/>
        </w:r>
        <w:r w:rsidR="005B4EE9" w:rsidRPr="00E11AE6">
          <w:rPr>
            <w:webHidden/>
          </w:rPr>
          <w:instrText xml:space="preserve"> PAGEREF _Toc371604561 \h </w:instrText>
        </w:r>
        <w:r w:rsidRPr="00E11AE6">
          <w:rPr>
            <w:webHidden/>
          </w:rPr>
        </w:r>
        <w:r w:rsidRPr="00E11AE6">
          <w:rPr>
            <w:webHidden/>
          </w:rPr>
          <w:fldChar w:fldCharType="separate"/>
        </w:r>
        <w:r w:rsidR="008B77A4">
          <w:rPr>
            <w:webHidden/>
          </w:rPr>
          <w:t>32</w:t>
        </w:r>
        <w:r w:rsidRPr="00E11AE6">
          <w:rPr>
            <w:webHidden/>
          </w:rPr>
          <w:fldChar w:fldCharType="end"/>
        </w:r>
      </w:hyperlink>
    </w:p>
    <w:p w:rsidR="005B4EE9" w:rsidRPr="00E11AE6" w:rsidRDefault="006908F1" w:rsidP="00705EFD">
      <w:pPr>
        <w:pStyle w:val="Spistreci3"/>
        <w:rPr>
          <w:sz w:val="22"/>
          <w:szCs w:val="22"/>
        </w:rPr>
      </w:pPr>
      <w:hyperlink w:anchor="_Toc371604562" w:history="1">
        <w:r w:rsidR="005B4EE9" w:rsidRPr="00E11AE6">
          <w:rPr>
            <w:rStyle w:val="Hipercze"/>
            <w:color w:val="E32E1A"/>
          </w:rPr>
          <w:t>2.7.1.</w:t>
        </w:r>
        <w:r w:rsidR="005B4EE9" w:rsidRPr="00E11AE6">
          <w:rPr>
            <w:sz w:val="22"/>
            <w:szCs w:val="22"/>
          </w:rPr>
          <w:tab/>
        </w:r>
        <w:r w:rsidR="005B4EE9" w:rsidRPr="00E11AE6">
          <w:rPr>
            <w:rStyle w:val="Hipercze"/>
            <w:color w:val="E32E1A"/>
          </w:rPr>
          <w:t>Program badawczy „Kierunek kultura”</w:t>
        </w:r>
        <w:r w:rsidR="005B4EE9" w:rsidRPr="00E11AE6">
          <w:rPr>
            <w:webHidden/>
          </w:rPr>
          <w:tab/>
        </w:r>
        <w:r w:rsidRPr="00E11AE6">
          <w:rPr>
            <w:webHidden/>
          </w:rPr>
          <w:fldChar w:fldCharType="begin"/>
        </w:r>
        <w:r w:rsidR="005B4EE9" w:rsidRPr="00E11AE6">
          <w:rPr>
            <w:webHidden/>
          </w:rPr>
          <w:instrText xml:space="preserve"> PAGEREF _Toc371604562 \h </w:instrText>
        </w:r>
        <w:r w:rsidRPr="00E11AE6">
          <w:rPr>
            <w:webHidden/>
          </w:rPr>
        </w:r>
        <w:r w:rsidRPr="00E11AE6">
          <w:rPr>
            <w:webHidden/>
          </w:rPr>
          <w:fldChar w:fldCharType="separate"/>
        </w:r>
        <w:r w:rsidR="008B77A4">
          <w:rPr>
            <w:webHidden/>
          </w:rPr>
          <w:t>32</w:t>
        </w:r>
        <w:r w:rsidRPr="00E11AE6">
          <w:rPr>
            <w:webHidden/>
          </w:rPr>
          <w:fldChar w:fldCharType="end"/>
        </w:r>
      </w:hyperlink>
    </w:p>
    <w:p w:rsidR="005B4EE9" w:rsidRPr="00E11AE6" w:rsidRDefault="006908F1" w:rsidP="00705EFD">
      <w:pPr>
        <w:pStyle w:val="Spistreci3"/>
        <w:rPr>
          <w:sz w:val="22"/>
          <w:szCs w:val="22"/>
        </w:rPr>
      </w:pPr>
      <w:hyperlink w:anchor="_Toc371604563" w:history="1">
        <w:r w:rsidR="005B4EE9" w:rsidRPr="00E11AE6">
          <w:rPr>
            <w:rStyle w:val="Hipercze"/>
            <w:color w:val="E32E1A"/>
          </w:rPr>
          <w:t>2.7.2.</w:t>
        </w:r>
        <w:r w:rsidR="005B4EE9" w:rsidRPr="00E11AE6">
          <w:rPr>
            <w:sz w:val="22"/>
            <w:szCs w:val="22"/>
          </w:rPr>
          <w:tab/>
        </w:r>
        <w:r w:rsidR="005B4EE9" w:rsidRPr="00E11AE6">
          <w:rPr>
            <w:rStyle w:val="Hipercze"/>
            <w:color w:val="E32E1A"/>
          </w:rPr>
          <w:t>Obraz kultury</w:t>
        </w:r>
        <w:r w:rsidR="005B4EE9">
          <w:rPr>
            <w:rStyle w:val="Hipercze"/>
            <w:color w:val="E32E1A"/>
          </w:rPr>
          <w:t xml:space="preserve"> w </w:t>
        </w:r>
        <w:r w:rsidR="005B4EE9" w:rsidRPr="00E11AE6">
          <w:rPr>
            <w:rStyle w:val="Hipercze"/>
            <w:color w:val="E32E1A"/>
          </w:rPr>
          <w:t>województwie mazowieckim wyłaniający się</w:t>
        </w:r>
        <w:r w:rsidR="005B4EE9">
          <w:rPr>
            <w:rStyle w:val="Hipercze"/>
            <w:color w:val="E32E1A"/>
          </w:rPr>
          <w:t xml:space="preserve"> z </w:t>
        </w:r>
        <w:r w:rsidR="005B4EE9" w:rsidRPr="00E11AE6">
          <w:rPr>
            <w:rStyle w:val="Hipercze"/>
            <w:color w:val="E32E1A"/>
          </w:rPr>
          <w:t>innych badań</w:t>
        </w:r>
        <w:r w:rsidR="005B4EE9" w:rsidRPr="00E11AE6">
          <w:rPr>
            <w:webHidden/>
          </w:rPr>
          <w:tab/>
        </w:r>
      </w:hyperlink>
      <w:r w:rsidR="005B4EE9">
        <w:t>38</w:t>
      </w:r>
    </w:p>
    <w:p w:rsidR="005B4EE9" w:rsidRPr="00E11AE6" w:rsidRDefault="006908F1" w:rsidP="00705EFD">
      <w:pPr>
        <w:pStyle w:val="Spistreci3"/>
        <w:rPr>
          <w:sz w:val="22"/>
          <w:szCs w:val="22"/>
        </w:rPr>
      </w:pPr>
      <w:hyperlink w:anchor="_Toc371604564" w:history="1">
        <w:r w:rsidR="005B4EE9" w:rsidRPr="00E11AE6">
          <w:rPr>
            <w:rStyle w:val="Hipercze"/>
            <w:color w:val="E32E1A"/>
          </w:rPr>
          <w:t>2.7.3.</w:t>
        </w:r>
        <w:r w:rsidR="005B4EE9" w:rsidRPr="00E11AE6">
          <w:rPr>
            <w:sz w:val="22"/>
            <w:szCs w:val="22"/>
          </w:rPr>
          <w:tab/>
        </w:r>
        <w:r w:rsidR="005B4EE9" w:rsidRPr="00E11AE6">
          <w:rPr>
            <w:rStyle w:val="Hipercze"/>
            <w:color w:val="E32E1A"/>
          </w:rPr>
          <w:t>Tło diagnostyczne: współczesny obraz kultury</w:t>
        </w:r>
        <w:r w:rsidR="005B4EE9">
          <w:rPr>
            <w:rStyle w:val="Hipercze"/>
            <w:color w:val="E32E1A"/>
          </w:rPr>
          <w:t xml:space="preserve"> w </w:t>
        </w:r>
        <w:r w:rsidR="005B4EE9" w:rsidRPr="00E11AE6">
          <w:rPr>
            <w:rStyle w:val="Hipercze"/>
            <w:color w:val="E32E1A"/>
          </w:rPr>
          <w:t>świetle badań ogólnopolskich</w:t>
        </w:r>
        <w:r w:rsidR="005B4EE9" w:rsidRPr="00E11AE6">
          <w:rPr>
            <w:webHidden/>
          </w:rPr>
          <w:tab/>
        </w:r>
        <w:r w:rsidRPr="00E11AE6">
          <w:rPr>
            <w:webHidden/>
          </w:rPr>
          <w:fldChar w:fldCharType="begin"/>
        </w:r>
        <w:r w:rsidR="005B4EE9" w:rsidRPr="00E11AE6">
          <w:rPr>
            <w:webHidden/>
          </w:rPr>
          <w:instrText xml:space="preserve"> PAGEREF _Toc371604564 \h </w:instrText>
        </w:r>
        <w:r w:rsidRPr="00E11AE6">
          <w:rPr>
            <w:webHidden/>
          </w:rPr>
        </w:r>
        <w:r w:rsidRPr="00E11AE6">
          <w:rPr>
            <w:webHidden/>
          </w:rPr>
          <w:fldChar w:fldCharType="separate"/>
        </w:r>
        <w:r w:rsidR="008B77A4">
          <w:rPr>
            <w:webHidden/>
          </w:rPr>
          <w:t>41</w:t>
        </w:r>
        <w:r w:rsidRPr="00E11AE6">
          <w:rPr>
            <w:webHidden/>
          </w:rPr>
          <w:fldChar w:fldCharType="end"/>
        </w:r>
      </w:hyperlink>
    </w:p>
    <w:p w:rsidR="005B4EE9" w:rsidRPr="00E11AE6" w:rsidRDefault="006908F1" w:rsidP="00705EFD">
      <w:pPr>
        <w:pStyle w:val="Spistreci2"/>
      </w:pPr>
      <w:hyperlink w:anchor="_Toc371604565" w:history="1">
        <w:r w:rsidR="005B4EE9" w:rsidRPr="00E11AE6">
          <w:rPr>
            <w:rStyle w:val="Hipercze"/>
            <w:color w:val="E32E1A"/>
          </w:rPr>
          <w:t>2.8.</w:t>
        </w:r>
        <w:r w:rsidR="005B4EE9" w:rsidRPr="00E11AE6">
          <w:tab/>
        </w:r>
        <w:r w:rsidR="005B4EE9">
          <w:tab/>
        </w:r>
        <w:r w:rsidR="005B4EE9" w:rsidRPr="00E11AE6">
          <w:rPr>
            <w:rStyle w:val="Hipercze"/>
            <w:color w:val="E32E1A"/>
          </w:rPr>
          <w:t>Analiza danych diagnostycznych</w:t>
        </w:r>
        <w:r w:rsidR="005B4EE9" w:rsidRPr="00E11AE6">
          <w:rPr>
            <w:webHidden/>
          </w:rPr>
          <w:tab/>
        </w:r>
      </w:hyperlink>
      <w:r w:rsidR="005B4EE9">
        <w:t>47</w:t>
      </w:r>
    </w:p>
    <w:p w:rsidR="005B4EE9" w:rsidRPr="00E11AE6" w:rsidRDefault="006908F1" w:rsidP="00705EFD">
      <w:pPr>
        <w:pStyle w:val="Spistreci3"/>
        <w:rPr>
          <w:sz w:val="22"/>
          <w:szCs w:val="22"/>
        </w:rPr>
      </w:pPr>
      <w:hyperlink w:anchor="_Toc371604566" w:history="1">
        <w:r w:rsidR="005B4EE9" w:rsidRPr="00E11AE6">
          <w:rPr>
            <w:rStyle w:val="Hipercze"/>
            <w:color w:val="E32E1A"/>
          </w:rPr>
          <w:t>2.8.1.</w:t>
        </w:r>
        <w:r w:rsidR="005B4EE9" w:rsidRPr="00E11AE6">
          <w:rPr>
            <w:sz w:val="22"/>
            <w:szCs w:val="22"/>
          </w:rPr>
          <w:tab/>
        </w:r>
        <w:r w:rsidR="005B4EE9" w:rsidRPr="00E11AE6">
          <w:rPr>
            <w:rStyle w:val="Hipercze"/>
            <w:color w:val="E32E1A"/>
          </w:rPr>
          <w:t>Analiza SWOT</w:t>
        </w:r>
        <w:r w:rsidR="005B4EE9" w:rsidRPr="00E11AE6">
          <w:rPr>
            <w:webHidden/>
          </w:rPr>
          <w:tab/>
        </w:r>
      </w:hyperlink>
      <w:r w:rsidR="005B4EE9">
        <w:t>47</w:t>
      </w:r>
    </w:p>
    <w:p w:rsidR="005B4EE9" w:rsidRPr="00E11AE6" w:rsidRDefault="006908F1" w:rsidP="00705EFD">
      <w:pPr>
        <w:pStyle w:val="Spistreci3"/>
        <w:rPr>
          <w:sz w:val="22"/>
          <w:szCs w:val="22"/>
        </w:rPr>
      </w:pPr>
      <w:hyperlink w:anchor="_Toc371604567" w:history="1">
        <w:r w:rsidR="005B4EE9" w:rsidRPr="00E11AE6">
          <w:rPr>
            <w:rStyle w:val="Hipercze"/>
            <w:color w:val="E32E1A"/>
          </w:rPr>
          <w:t>2.8.2.</w:t>
        </w:r>
        <w:r w:rsidR="005B4EE9" w:rsidRPr="00E11AE6">
          <w:rPr>
            <w:sz w:val="22"/>
            <w:szCs w:val="22"/>
          </w:rPr>
          <w:tab/>
        </w:r>
        <w:r w:rsidR="005B4EE9" w:rsidRPr="00E11AE6">
          <w:rPr>
            <w:rStyle w:val="Hipercze"/>
            <w:color w:val="E32E1A"/>
          </w:rPr>
          <w:t>Drzewo problemów</w:t>
        </w:r>
        <w:r w:rsidR="005B4EE9" w:rsidRPr="00E11AE6">
          <w:rPr>
            <w:webHidden/>
          </w:rPr>
          <w:tab/>
        </w:r>
      </w:hyperlink>
      <w:r w:rsidR="005B4EE9">
        <w:t>51</w:t>
      </w:r>
    </w:p>
    <w:p w:rsidR="005B4EE9" w:rsidRPr="00E11AE6" w:rsidRDefault="006908F1" w:rsidP="00705EFD">
      <w:pPr>
        <w:pStyle w:val="Spistreci2"/>
      </w:pPr>
      <w:hyperlink w:anchor="_Toc371604568" w:history="1">
        <w:r w:rsidR="005B4EE9" w:rsidRPr="00E11AE6">
          <w:rPr>
            <w:rStyle w:val="Hipercze"/>
            <w:color w:val="E32E1A"/>
          </w:rPr>
          <w:t>2.9.</w:t>
        </w:r>
        <w:r w:rsidR="005B4EE9" w:rsidRPr="00E11AE6">
          <w:tab/>
        </w:r>
        <w:r w:rsidR="005B4EE9">
          <w:tab/>
        </w:r>
        <w:r w:rsidR="005B4EE9" w:rsidRPr="00E11AE6">
          <w:rPr>
            <w:rStyle w:val="Hipercze"/>
            <w:color w:val="E32E1A"/>
          </w:rPr>
          <w:t>Wnioski strategiczne</w:t>
        </w:r>
        <w:r w:rsidR="005B4EE9">
          <w:rPr>
            <w:rStyle w:val="Hipercze"/>
            <w:color w:val="E32E1A"/>
          </w:rPr>
          <w:t xml:space="preserve"> i </w:t>
        </w:r>
        <w:r w:rsidR="005B4EE9" w:rsidRPr="00E11AE6">
          <w:rPr>
            <w:rStyle w:val="Hipercze"/>
            <w:color w:val="E32E1A"/>
          </w:rPr>
          <w:t>rekomendacje</w:t>
        </w:r>
        <w:r w:rsidR="005B4EE9" w:rsidRPr="00E11AE6">
          <w:rPr>
            <w:webHidden/>
          </w:rPr>
          <w:tab/>
        </w:r>
      </w:hyperlink>
      <w:r w:rsidR="005B4EE9">
        <w:t>53</w:t>
      </w:r>
    </w:p>
    <w:p w:rsidR="005B4EE9" w:rsidRPr="00E11AE6" w:rsidRDefault="006908F1" w:rsidP="00705EFD">
      <w:pPr>
        <w:pStyle w:val="Spistreci3"/>
        <w:rPr>
          <w:sz w:val="22"/>
          <w:szCs w:val="22"/>
        </w:rPr>
      </w:pPr>
      <w:hyperlink w:anchor="_Toc371604569" w:history="1">
        <w:r w:rsidR="005B4EE9" w:rsidRPr="00E11AE6">
          <w:rPr>
            <w:rStyle w:val="Hipercze"/>
            <w:color w:val="E32E1A"/>
          </w:rPr>
          <w:t>2.9.1.</w:t>
        </w:r>
        <w:r w:rsidR="005B4EE9" w:rsidRPr="00E11AE6">
          <w:rPr>
            <w:sz w:val="22"/>
            <w:szCs w:val="22"/>
          </w:rPr>
          <w:tab/>
        </w:r>
        <w:r w:rsidR="005B4EE9" w:rsidRPr="00E11AE6">
          <w:rPr>
            <w:rStyle w:val="Hipercze"/>
            <w:color w:val="E32E1A"/>
          </w:rPr>
          <w:t>Zdiagnozowane problemy kluczowe</w:t>
        </w:r>
        <w:r w:rsidR="005B4EE9" w:rsidRPr="00E11AE6">
          <w:rPr>
            <w:webHidden/>
          </w:rPr>
          <w:tab/>
        </w:r>
      </w:hyperlink>
      <w:r w:rsidR="005B4EE9">
        <w:t>53</w:t>
      </w:r>
    </w:p>
    <w:p w:rsidR="005B4EE9" w:rsidRDefault="006908F1" w:rsidP="00705EFD">
      <w:pPr>
        <w:pStyle w:val="Spistreci3"/>
      </w:pPr>
      <w:hyperlink w:anchor="_Toc371604570" w:history="1">
        <w:r w:rsidR="005B4EE9" w:rsidRPr="00E11AE6">
          <w:rPr>
            <w:rStyle w:val="Hipercze"/>
            <w:color w:val="E32E1A"/>
          </w:rPr>
          <w:t>2.9.2.</w:t>
        </w:r>
        <w:r w:rsidR="005B4EE9" w:rsidRPr="00E11AE6">
          <w:rPr>
            <w:sz w:val="22"/>
            <w:szCs w:val="22"/>
          </w:rPr>
          <w:tab/>
        </w:r>
        <w:r w:rsidR="005B4EE9" w:rsidRPr="00E11AE6">
          <w:rPr>
            <w:rStyle w:val="Hipercze"/>
            <w:color w:val="E32E1A"/>
          </w:rPr>
          <w:t>Rekomendacje strategiczne</w:t>
        </w:r>
        <w:r w:rsidR="005B4EE9" w:rsidRPr="00E11AE6">
          <w:rPr>
            <w:webHidden/>
          </w:rPr>
          <w:tab/>
        </w:r>
      </w:hyperlink>
      <w:r w:rsidR="005B4EE9">
        <w:t>54</w:t>
      </w:r>
    </w:p>
    <w:p w:rsidR="005B4EE9" w:rsidRPr="006B10B3" w:rsidRDefault="005B4EE9" w:rsidP="006B10B3"/>
    <w:p w:rsidR="005B4EE9" w:rsidRPr="00D50073" w:rsidRDefault="006908F1" w:rsidP="00D50073">
      <w:pPr>
        <w:pStyle w:val="Spistreci1"/>
      </w:pPr>
      <w:hyperlink w:anchor="_Toc371604571" w:history="1">
        <w:r w:rsidR="005B4EE9" w:rsidRPr="00D50073">
          <w:rPr>
            <w:rStyle w:val="Hipercze"/>
            <w:color w:val="E32E1A"/>
          </w:rPr>
          <w:t>3.</w:t>
        </w:r>
        <w:r w:rsidR="005B4EE9" w:rsidRPr="00D50073">
          <w:tab/>
        </w:r>
        <w:r w:rsidR="005B4EE9" w:rsidRPr="00D50073">
          <w:rPr>
            <w:rStyle w:val="Hipercze"/>
            <w:color w:val="E32E1A"/>
          </w:rPr>
          <w:t>Cele strategiczne województwa mazowieckiego</w:t>
        </w:r>
        <w:r w:rsidR="005B4EE9">
          <w:rPr>
            <w:rStyle w:val="Hipercze"/>
            <w:color w:val="E32E1A"/>
          </w:rPr>
          <w:t xml:space="preserve"> w </w:t>
        </w:r>
        <w:r w:rsidR="005B4EE9" w:rsidRPr="00D50073">
          <w:rPr>
            <w:rStyle w:val="Hipercze"/>
            <w:color w:val="E32E1A"/>
          </w:rPr>
          <w:t>obszarze kultury</w:t>
        </w:r>
        <w:r w:rsidR="005B4EE9" w:rsidRPr="00633D0E">
          <w:rPr>
            <w:webHidden/>
            <w:sz w:val="20"/>
            <w:szCs w:val="20"/>
          </w:rPr>
          <w:tab/>
        </w:r>
        <w:r w:rsidR="005B4EE9">
          <w:rPr>
            <w:webHidden/>
            <w:sz w:val="20"/>
            <w:szCs w:val="20"/>
          </w:rPr>
          <w:t>5</w:t>
        </w:r>
      </w:hyperlink>
      <w:r w:rsidR="005B4EE9" w:rsidRPr="00C80AF0">
        <w:rPr>
          <w:sz w:val="20"/>
          <w:szCs w:val="20"/>
        </w:rPr>
        <w:t>6</w:t>
      </w:r>
    </w:p>
    <w:p w:rsidR="005B4EE9" w:rsidRPr="00E11AE6" w:rsidRDefault="006908F1" w:rsidP="00705EFD">
      <w:pPr>
        <w:pStyle w:val="Spistreci2"/>
      </w:pPr>
      <w:hyperlink w:anchor="_Toc371604572" w:history="1">
        <w:r w:rsidR="005B4EE9" w:rsidRPr="00E11AE6">
          <w:rPr>
            <w:rStyle w:val="Hipercze"/>
            <w:color w:val="E32E1A"/>
          </w:rPr>
          <w:t>3.1.</w:t>
        </w:r>
        <w:r w:rsidR="005B4EE9" w:rsidRPr="00E11AE6">
          <w:tab/>
        </w:r>
        <w:r w:rsidR="005B4EE9">
          <w:tab/>
        </w:r>
        <w:r w:rsidR="005B4EE9" w:rsidRPr="00E11AE6">
          <w:rPr>
            <w:rStyle w:val="Hipercze"/>
            <w:color w:val="E32E1A"/>
          </w:rPr>
          <w:t>Przyjęta struktura strategii</w:t>
        </w:r>
        <w:r w:rsidR="005B4EE9" w:rsidRPr="00E11AE6">
          <w:rPr>
            <w:webHidden/>
          </w:rPr>
          <w:tab/>
        </w:r>
        <w:r w:rsidR="005B4EE9">
          <w:rPr>
            <w:webHidden/>
          </w:rPr>
          <w:t>56</w:t>
        </w:r>
      </w:hyperlink>
    </w:p>
    <w:p w:rsidR="005B4EE9" w:rsidRPr="00E11AE6" w:rsidRDefault="006908F1" w:rsidP="00705EFD">
      <w:pPr>
        <w:pStyle w:val="Spistreci2"/>
      </w:pPr>
      <w:hyperlink w:anchor="_Toc371604573" w:history="1">
        <w:r w:rsidR="005B4EE9" w:rsidRPr="00E11AE6">
          <w:rPr>
            <w:rStyle w:val="Hipercze"/>
            <w:color w:val="E32E1A"/>
          </w:rPr>
          <w:t>3.2.</w:t>
        </w:r>
        <w:r w:rsidR="005B4EE9" w:rsidRPr="00E11AE6">
          <w:tab/>
        </w:r>
        <w:r w:rsidR="005B4EE9">
          <w:tab/>
        </w:r>
        <w:r w:rsidR="005B4EE9" w:rsidRPr="00E11AE6">
          <w:rPr>
            <w:rStyle w:val="Hipercze"/>
            <w:color w:val="E32E1A"/>
          </w:rPr>
          <w:t>Misja polityki kulturalnej województwa mazowieckiego</w:t>
        </w:r>
        <w:r w:rsidR="005B4EE9" w:rsidRPr="00E11AE6">
          <w:rPr>
            <w:webHidden/>
          </w:rPr>
          <w:tab/>
        </w:r>
        <w:r w:rsidR="005B4EE9">
          <w:rPr>
            <w:webHidden/>
          </w:rPr>
          <w:t>56</w:t>
        </w:r>
      </w:hyperlink>
    </w:p>
    <w:p w:rsidR="005B4EE9" w:rsidRPr="00E11AE6" w:rsidRDefault="006908F1" w:rsidP="00705EFD">
      <w:pPr>
        <w:pStyle w:val="Spistreci2"/>
      </w:pPr>
      <w:hyperlink w:anchor="_Toc371604574" w:history="1">
        <w:r w:rsidR="005B4EE9" w:rsidRPr="00E11AE6">
          <w:rPr>
            <w:rStyle w:val="Hipercze"/>
            <w:color w:val="E32E1A"/>
          </w:rPr>
          <w:t>3.3.</w:t>
        </w:r>
        <w:r w:rsidR="005B4EE9" w:rsidRPr="00E11AE6">
          <w:tab/>
        </w:r>
        <w:r w:rsidR="005B4EE9">
          <w:tab/>
        </w:r>
        <w:r w:rsidR="005B4EE9" w:rsidRPr="00E11AE6">
          <w:rPr>
            <w:rStyle w:val="Hipercze"/>
            <w:color w:val="E32E1A"/>
          </w:rPr>
          <w:t>Odpowiedzi na kluczowe problemy: pola strategiczne</w:t>
        </w:r>
        <w:r w:rsidR="005B4EE9" w:rsidRPr="00E11AE6">
          <w:rPr>
            <w:webHidden/>
          </w:rPr>
          <w:tab/>
        </w:r>
      </w:hyperlink>
      <w:r w:rsidR="005B4EE9">
        <w:t>57</w:t>
      </w:r>
    </w:p>
    <w:p w:rsidR="005B4EE9" w:rsidRPr="00E11AE6" w:rsidRDefault="006908F1" w:rsidP="00705EFD">
      <w:pPr>
        <w:pStyle w:val="Spistreci2"/>
      </w:pPr>
      <w:hyperlink w:anchor="_Toc371604575" w:history="1">
        <w:r w:rsidR="005B4EE9" w:rsidRPr="00E11AE6">
          <w:rPr>
            <w:rStyle w:val="Hipercze"/>
            <w:color w:val="E32E1A"/>
          </w:rPr>
          <w:t>3.4.</w:t>
        </w:r>
        <w:r w:rsidR="005B4EE9" w:rsidRPr="00E11AE6">
          <w:tab/>
        </w:r>
        <w:r w:rsidR="005B4EE9">
          <w:tab/>
        </w:r>
        <w:r w:rsidR="005B4EE9" w:rsidRPr="00E11AE6">
          <w:rPr>
            <w:rStyle w:val="Hipercze"/>
            <w:color w:val="E32E1A"/>
          </w:rPr>
          <w:t>Struktura wykonawcza strategii: cele</w:t>
        </w:r>
        <w:r w:rsidR="005B4EE9">
          <w:rPr>
            <w:rStyle w:val="Hipercze"/>
            <w:color w:val="E32E1A"/>
          </w:rPr>
          <w:t xml:space="preserve"> i </w:t>
        </w:r>
        <w:r w:rsidR="005B4EE9" w:rsidRPr="00E11AE6">
          <w:rPr>
            <w:rStyle w:val="Hipercze"/>
            <w:color w:val="E32E1A"/>
          </w:rPr>
          <w:t>programy strategiczne</w:t>
        </w:r>
        <w:r w:rsidR="005B4EE9" w:rsidRPr="00E11AE6">
          <w:rPr>
            <w:webHidden/>
          </w:rPr>
          <w:tab/>
        </w:r>
      </w:hyperlink>
      <w:r w:rsidR="005B4EE9">
        <w:t>58</w:t>
      </w:r>
    </w:p>
    <w:p w:rsidR="005B4EE9" w:rsidRPr="00E11AE6" w:rsidRDefault="006908F1" w:rsidP="00705EFD">
      <w:pPr>
        <w:pStyle w:val="Spistreci3"/>
        <w:rPr>
          <w:sz w:val="22"/>
          <w:szCs w:val="22"/>
        </w:rPr>
      </w:pPr>
      <w:hyperlink w:anchor="_Toc371604576" w:history="1">
        <w:r w:rsidR="005B4EE9" w:rsidRPr="00E11AE6">
          <w:rPr>
            <w:rStyle w:val="Hipercze"/>
            <w:color w:val="E32E1A"/>
          </w:rPr>
          <w:t>3.4.1.</w:t>
        </w:r>
        <w:r w:rsidR="005B4EE9" w:rsidRPr="00E11AE6">
          <w:rPr>
            <w:sz w:val="22"/>
            <w:szCs w:val="22"/>
          </w:rPr>
          <w:tab/>
        </w:r>
        <w:r w:rsidR="005B4EE9" w:rsidRPr="00E11AE6">
          <w:rPr>
            <w:rStyle w:val="Hipercze"/>
            <w:color w:val="E32E1A"/>
          </w:rPr>
          <w:t>Opis pól strategicznych, celów</w:t>
        </w:r>
        <w:r w:rsidR="005B4EE9">
          <w:rPr>
            <w:rStyle w:val="Hipercze"/>
            <w:color w:val="E32E1A"/>
          </w:rPr>
          <w:t xml:space="preserve"> i </w:t>
        </w:r>
        <w:r w:rsidR="005B4EE9" w:rsidRPr="00E11AE6">
          <w:rPr>
            <w:rStyle w:val="Hipercze"/>
            <w:color w:val="E32E1A"/>
          </w:rPr>
          <w:t>programów</w:t>
        </w:r>
        <w:r w:rsidR="005B4EE9" w:rsidRPr="00E11AE6">
          <w:rPr>
            <w:webHidden/>
          </w:rPr>
          <w:tab/>
        </w:r>
      </w:hyperlink>
      <w:r w:rsidR="005B4EE9">
        <w:t>58</w:t>
      </w:r>
    </w:p>
    <w:p w:rsidR="005B4EE9" w:rsidRPr="00E11AE6" w:rsidRDefault="005B4EE9" w:rsidP="00705EFD">
      <w:pPr>
        <w:pStyle w:val="Spistreci3"/>
        <w:rPr>
          <w:sz w:val="22"/>
          <w:szCs w:val="22"/>
        </w:rPr>
      </w:pPr>
      <w:r>
        <w:tab/>
      </w:r>
      <w:r>
        <w:tab/>
      </w:r>
      <w:hyperlink w:anchor="_Toc371604577" w:history="1">
        <w:r w:rsidRPr="00E11AE6">
          <w:rPr>
            <w:rStyle w:val="Hipercze"/>
            <w:color w:val="E32E1A"/>
          </w:rPr>
          <w:t>Pole strategiczne A:</w:t>
        </w:r>
        <w:r>
          <w:rPr>
            <w:sz w:val="22"/>
            <w:szCs w:val="22"/>
          </w:rPr>
          <w:t xml:space="preserve"> </w:t>
        </w:r>
        <w:r>
          <w:rPr>
            <w:rStyle w:val="Hipercze"/>
            <w:color w:val="E32E1A"/>
          </w:rPr>
          <w:t>D</w:t>
        </w:r>
        <w:r w:rsidRPr="00E11AE6">
          <w:rPr>
            <w:rStyle w:val="Hipercze"/>
            <w:color w:val="E32E1A"/>
          </w:rPr>
          <w:t>obre zarządzanie</w:t>
        </w:r>
        <w:r>
          <w:rPr>
            <w:rStyle w:val="Hipercze"/>
            <w:color w:val="E32E1A"/>
          </w:rPr>
          <w:t xml:space="preserve"> w </w:t>
        </w:r>
        <w:r w:rsidRPr="00E11AE6">
          <w:rPr>
            <w:rStyle w:val="Hipercze"/>
            <w:color w:val="E32E1A"/>
          </w:rPr>
          <w:t>kulturze</w:t>
        </w:r>
        <w:r w:rsidRPr="00E11AE6">
          <w:rPr>
            <w:webHidden/>
          </w:rPr>
          <w:tab/>
        </w:r>
      </w:hyperlink>
      <w:r>
        <w:t>58</w:t>
      </w:r>
    </w:p>
    <w:p w:rsidR="005B4EE9" w:rsidRPr="00E11AE6" w:rsidRDefault="005B4EE9" w:rsidP="00705EFD">
      <w:pPr>
        <w:pStyle w:val="Spistreci3"/>
        <w:rPr>
          <w:sz w:val="22"/>
          <w:szCs w:val="22"/>
        </w:rPr>
      </w:pPr>
      <w:r>
        <w:lastRenderedPageBreak/>
        <w:tab/>
      </w:r>
      <w:r>
        <w:tab/>
      </w:r>
      <w:hyperlink w:anchor="_Toc371604578" w:history="1">
        <w:r w:rsidRPr="00E11AE6">
          <w:rPr>
            <w:rStyle w:val="Hipercze"/>
            <w:color w:val="E32E1A"/>
          </w:rPr>
          <w:t>Pole strategiczne B:</w:t>
        </w:r>
        <w:r>
          <w:rPr>
            <w:sz w:val="22"/>
            <w:szCs w:val="22"/>
          </w:rPr>
          <w:t xml:space="preserve"> </w:t>
        </w:r>
        <w:r>
          <w:rPr>
            <w:rStyle w:val="Hipercze"/>
            <w:color w:val="E32E1A"/>
          </w:rPr>
          <w:t>Uczestnictwo – w</w:t>
        </w:r>
        <w:r w:rsidRPr="00E11AE6">
          <w:rPr>
            <w:rStyle w:val="Hipercze"/>
            <w:color w:val="E32E1A"/>
          </w:rPr>
          <w:t>łączenie – spójność</w:t>
        </w:r>
        <w:r w:rsidRPr="00E11AE6">
          <w:rPr>
            <w:webHidden/>
          </w:rPr>
          <w:tab/>
        </w:r>
      </w:hyperlink>
      <w:r>
        <w:t>66</w:t>
      </w:r>
    </w:p>
    <w:p w:rsidR="005B4EE9" w:rsidRPr="00E11AE6" w:rsidRDefault="005B4EE9" w:rsidP="00705EFD">
      <w:pPr>
        <w:pStyle w:val="Spistreci3"/>
        <w:rPr>
          <w:sz w:val="22"/>
          <w:szCs w:val="22"/>
        </w:rPr>
      </w:pPr>
      <w:r>
        <w:tab/>
      </w:r>
      <w:r>
        <w:tab/>
      </w:r>
      <w:hyperlink w:anchor="_Toc371604579" w:history="1">
        <w:r w:rsidRPr="00E11AE6">
          <w:rPr>
            <w:rStyle w:val="Hipercze"/>
            <w:color w:val="E32E1A"/>
          </w:rPr>
          <w:t>Pole strategiczne C:</w:t>
        </w:r>
        <w:r>
          <w:rPr>
            <w:sz w:val="22"/>
            <w:szCs w:val="22"/>
          </w:rPr>
          <w:t xml:space="preserve"> </w:t>
        </w:r>
        <w:r>
          <w:rPr>
            <w:rStyle w:val="Hipercze"/>
            <w:color w:val="E32E1A"/>
          </w:rPr>
          <w:t>D</w:t>
        </w:r>
        <w:r w:rsidRPr="00E11AE6">
          <w:rPr>
            <w:rStyle w:val="Hipercze"/>
            <w:color w:val="E32E1A"/>
          </w:rPr>
          <w:t>ziedzictwo –</w:t>
        </w:r>
        <w:r>
          <w:rPr>
            <w:rStyle w:val="Hipercze"/>
            <w:color w:val="E32E1A"/>
          </w:rPr>
          <w:t xml:space="preserve"> </w:t>
        </w:r>
        <w:r w:rsidRPr="00E11AE6">
          <w:rPr>
            <w:rStyle w:val="Hipercze"/>
            <w:color w:val="E32E1A"/>
          </w:rPr>
          <w:t>tożsamość – wspólnota</w:t>
        </w:r>
        <w:r w:rsidRPr="00E11AE6">
          <w:rPr>
            <w:webHidden/>
          </w:rPr>
          <w:tab/>
        </w:r>
      </w:hyperlink>
      <w:r>
        <w:t>70</w:t>
      </w:r>
    </w:p>
    <w:p w:rsidR="005B4EE9" w:rsidRPr="00E11AE6" w:rsidRDefault="005B4EE9" w:rsidP="00705EFD">
      <w:pPr>
        <w:pStyle w:val="Spistreci3"/>
        <w:rPr>
          <w:sz w:val="22"/>
          <w:szCs w:val="22"/>
        </w:rPr>
      </w:pPr>
      <w:r>
        <w:tab/>
      </w:r>
      <w:r>
        <w:tab/>
      </w:r>
      <w:hyperlink w:anchor="_Toc371604580" w:history="1">
        <w:r w:rsidRPr="00E11AE6">
          <w:rPr>
            <w:rStyle w:val="Hipercze"/>
            <w:color w:val="E32E1A"/>
          </w:rPr>
          <w:t>Pole strategiczne D:</w:t>
        </w:r>
        <w:r>
          <w:rPr>
            <w:sz w:val="22"/>
            <w:szCs w:val="22"/>
          </w:rPr>
          <w:t xml:space="preserve"> </w:t>
        </w:r>
        <w:r>
          <w:rPr>
            <w:rStyle w:val="Hipercze"/>
            <w:color w:val="E32E1A"/>
          </w:rPr>
          <w:t>K</w:t>
        </w:r>
        <w:r w:rsidRPr="00E11AE6">
          <w:rPr>
            <w:rStyle w:val="Hipercze"/>
            <w:color w:val="E32E1A"/>
          </w:rPr>
          <w:t>reatywność – motor rozwoju</w:t>
        </w:r>
        <w:r w:rsidRPr="00E11AE6">
          <w:rPr>
            <w:webHidden/>
          </w:rPr>
          <w:tab/>
        </w:r>
        <w:r>
          <w:rPr>
            <w:webHidden/>
          </w:rPr>
          <w:t>7</w:t>
        </w:r>
      </w:hyperlink>
      <w:r>
        <w:t>3</w:t>
      </w:r>
    </w:p>
    <w:p w:rsidR="005B4EE9" w:rsidRDefault="005B4EE9" w:rsidP="00705EFD">
      <w:pPr>
        <w:pStyle w:val="Spistreci3"/>
      </w:pPr>
      <w:r>
        <w:tab/>
      </w:r>
      <w:r>
        <w:tab/>
      </w:r>
      <w:hyperlink w:anchor="_Toc371604581" w:history="1">
        <w:r w:rsidRPr="00E11AE6">
          <w:rPr>
            <w:rStyle w:val="Hipercze"/>
            <w:color w:val="E32E1A"/>
          </w:rPr>
          <w:t>Pole strategiczne E:</w:t>
        </w:r>
        <w:r>
          <w:rPr>
            <w:sz w:val="22"/>
            <w:szCs w:val="22"/>
          </w:rPr>
          <w:t xml:space="preserve"> </w:t>
        </w:r>
        <w:r w:rsidRPr="00E11AE6">
          <w:rPr>
            <w:rStyle w:val="Hipercze"/>
            <w:color w:val="E32E1A"/>
          </w:rPr>
          <w:t>Łączenie potencjałów kultury</w:t>
        </w:r>
        <w:r w:rsidRPr="00E11AE6">
          <w:rPr>
            <w:webHidden/>
          </w:rPr>
          <w:tab/>
        </w:r>
      </w:hyperlink>
      <w:r>
        <w:t>76</w:t>
      </w:r>
    </w:p>
    <w:p w:rsidR="005B4EE9" w:rsidRPr="006B10B3" w:rsidRDefault="005B4EE9" w:rsidP="006B10B3"/>
    <w:p w:rsidR="005B4EE9" w:rsidRPr="006C04AD" w:rsidRDefault="006908F1" w:rsidP="00D50073">
      <w:pPr>
        <w:pStyle w:val="Spistreci1"/>
      </w:pPr>
      <w:hyperlink w:anchor="_Toc371604582" w:history="1">
        <w:r w:rsidR="005B4EE9" w:rsidRPr="006C04AD">
          <w:rPr>
            <w:rStyle w:val="Hipercze"/>
            <w:color w:val="E32E1A"/>
          </w:rPr>
          <w:t>4.</w:t>
        </w:r>
        <w:r w:rsidR="005B4EE9" w:rsidRPr="006C04AD">
          <w:tab/>
        </w:r>
        <w:r w:rsidR="005B4EE9" w:rsidRPr="006C04AD">
          <w:rPr>
            <w:rStyle w:val="Hipercze"/>
            <w:color w:val="E32E1A"/>
          </w:rPr>
          <w:t>Wdrażanie strategii</w:t>
        </w:r>
        <w:r w:rsidR="005B4EE9" w:rsidRPr="00633D0E">
          <w:rPr>
            <w:webHidden/>
            <w:sz w:val="20"/>
            <w:szCs w:val="20"/>
          </w:rPr>
          <w:tab/>
          <w:t>8</w:t>
        </w:r>
        <w:r w:rsidR="005B4EE9">
          <w:rPr>
            <w:webHidden/>
            <w:sz w:val="20"/>
            <w:szCs w:val="20"/>
          </w:rPr>
          <w:t>1</w:t>
        </w:r>
      </w:hyperlink>
    </w:p>
    <w:p w:rsidR="005B4EE9" w:rsidRPr="00E11AE6" w:rsidRDefault="006908F1" w:rsidP="00705EFD">
      <w:pPr>
        <w:pStyle w:val="Spistreci2"/>
      </w:pPr>
      <w:hyperlink w:anchor="_Toc371604583" w:history="1">
        <w:r w:rsidR="005B4EE9" w:rsidRPr="00E11AE6">
          <w:rPr>
            <w:rStyle w:val="Hipercze"/>
            <w:color w:val="E32E1A"/>
          </w:rPr>
          <w:t>4.1.</w:t>
        </w:r>
        <w:r w:rsidR="005B4EE9" w:rsidRPr="00E11AE6">
          <w:tab/>
        </w:r>
        <w:r w:rsidR="005B4EE9">
          <w:tab/>
        </w:r>
        <w:r w:rsidR="005B4EE9" w:rsidRPr="00E11AE6">
          <w:rPr>
            <w:rStyle w:val="Hipercze"/>
            <w:color w:val="E32E1A"/>
          </w:rPr>
          <w:t xml:space="preserve">Etap uruchamiania strategii: </w:t>
        </w:r>
        <w:r w:rsidR="005B4EE9">
          <w:rPr>
            <w:rStyle w:val="Hipercze"/>
            <w:color w:val="E32E1A"/>
          </w:rPr>
          <w:t>lata</w:t>
        </w:r>
        <w:r w:rsidR="005B4EE9" w:rsidRPr="00E11AE6">
          <w:rPr>
            <w:rStyle w:val="Hipercze"/>
            <w:color w:val="E32E1A"/>
          </w:rPr>
          <w:t xml:space="preserve"> 2013</w:t>
        </w:r>
        <w:r w:rsidR="005B4EE9">
          <w:rPr>
            <w:rStyle w:val="Hipercze"/>
            <w:color w:val="E32E1A"/>
          </w:rPr>
          <w:t xml:space="preserve"> – 2015 </w:t>
        </w:r>
        <w:r w:rsidR="005B4EE9" w:rsidRPr="00E11AE6">
          <w:rPr>
            <w:webHidden/>
          </w:rPr>
          <w:tab/>
        </w:r>
        <w:r w:rsidR="005B4EE9">
          <w:rPr>
            <w:webHidden/>
          </w:rPr>
          <w:t>81</w:t>
        </w:r>
      </w:hyperlink>
    </w:p>
    <w:p w:rsidR="005B4EE9" w:rsidRPr="00705EFD" w:rsidRDefault="006908F1" w:rsidP="00705EFD">
      <w:pPr>
        <w:pStyle w:val="Spistreci3"/>
      </w:pPr>
      <w:hyperlink w:anchor="_Toc371604584" w:history="1">
        <w:r w:rsidR="005B4EE9" w:rsidRPr="00705EFD">
          <w:rPr>
            <w:rStyle w:val="Hipercze"/>
            <w:color w:val="E32E1A"/>
          </w:rPr>
          <w:t>4.1.1.</w:t>
        </w:r>
        <w:r w:rsidR="005B4EE9" w:rsidRPr="00705EFD">
          <w:tab/>
        </w:r>
        <w:r w:rsidR="005B4EE9">
          <w:t>S</w:t>
        </w:r>
        <w:r w:rsidR="005B4EE9" w:rsidRPr="00705EFD">
          <w:rPr>
            <w:rStyle w:val="Hipercze"/>
            <w:color w:val="E32E1A"/>
          </w:rPr>
          <w:t>truktura zarządzania strategią</w:t>
        </w:r>
        <w:r w:rsidR="005B4EE9" w:rsidRPr="00705EFD">
          <w:rPr>
            <w:webHidden/>
          </w:rPr>
          <w:tab/>
          <w:t>8</w:t>
        </w:r>
        <w:r w:rsidR="005B4EE9">
          <w:rPr>
            <w:webHidden/>
          </w:rPr>
          <w:t>1</w:t>
        </w:r>
      </w:hyperlink>
    </w:p>
    <w:p w:rsidR="005B4EE9" w:rsidRPr="00E11AE6" w:rsidRDefault="006908F1" w:rsidP="00705EFD">
      <w:pPr>
        <w:pStyle w:val="Spistreci3"/>
        <w:rPr>
          <w:sz w:val="22"/>
          <w:szCs w:val="22"/>
        </w:rPr>
      </w:pPr>
      <w:hyperlink w:anchor="_Toc371604585" w:history="1">
        <w:r w:rsidR="005B4EE9" w:rsidRPr="00E11AE6">
          <w:rPr>
            <w:rStyle w:val="Hipercze"/>
            <w:color w:val="E32E1A"/>
          </w:rPr>
          <w:t>4.1.2.</w:t>
        </w:r>
        <w:r w:rsidR="005B4EE9" w:rsidRPr="00E11AE6">
          <w:rPr>
            <w:sz w:val="22"/>
            <w:szCs w:val="22"/>
          </w:rPr>
          <w:tab/>
        </w:r>
        <w:r w:rsidR="005B4EE9" w:rsidRPr="00E11AE6">
          <w:rPr>
            <w:rStyle w:val="Hipercze"/>
            <w:color w:val="E32E1A"/>
          </w:rPr>
          <w:t>Konsultacje społeczne strategii</w:t>
        </w:r>
        <w:r w:rsidR="005B4EE9" w:rsidRPr="00E11AE6">
          <w:rPr>
            <w:webHidden/>
          </w:rPr>
          <w:tab/>
        </w:r>
      </w:hyperlink>
      <w:r w:rsidR="005B4EE9">
        <w:t>82</w:t>
      </w:r>
    </w:p>
    <w:p w:rsidR="005B4EE9" w:rsidRPr="00E11AE6" w:rsidRDefault="006908F1" w:rsidP="00705EFD">
      <w:pPr>
        <w:pStyle w:val="Spistreci2"/>
      </w:pPr>
      <w:hyperlink w:anchor="_Toc371604586" w:history="1">
        <w:r w:rsidR="005B4EE9" w:rsidRPr="00E11AE6">
          <w:rPr>
            <w:rStyle w:val="Hipercze"/>
            <w:color w:val="E32E1A"/>
          </w:rPr>
          <w:t>4.2.</w:t>
        </w:r>
        <w:r w:rsidR="005B4EE9" w:rsidRPr="00E11AE6">
          <w:tab/>
        </w:r>
        <w:r w:rsidR="005B4EE9">
          <w:tab/>
        </w:r>
        <w:r w:rsidR="005B4EE9" w:rsidRPr="00E11AE6">
          <w:rPr>
            <w:rStyle w:val="Hipercze"/>
            <w:color w:val="E32E1A"/>
          </w:rPr>
          <w:t xml:space="preserve">Etap zarządzania realizacją strategii: </w:t>
        </w:r>
        <w:r w:rsidR="005B4EE9">
          <w:rPr>
            <w:rStyle w:val="Hipercze"/>
            <w:color w:val="E32E1A"/>
          </w:rPr>
          <w:t xml:space="preserve">lata </w:t>
        </w:r>
        <w:r w:rsidR="005B4EE9" w:rsidRPr="00E11AE6">
          <w:rPr>
            <w:rStyle w:val="Hipercze"/>
            <w:color w:val="E32E1A"/>
          </w:rPr>
          <w:t>201</w:t>
        </w:r>
        <w:r w:rsidR="005B4EE9">
          <w:rPr>
            <w:rStyle w:val="Hipercze"/>
            <w:color w:val="E32E1A"/>
          </w:rPr>
          <w:t>5</w:t>
        </w:r>
        <w:r w:rsidR="005B4EE9" w:rsidRPr="00E11AE6">
          <w:rPr>
            <w:rStyle w:val="Hipercze"/>
            <w:color w:val="E32E1A"/>
          </w:rPr>
          <w:t xml:space="preserve"> – 2020</w:t>
        </w:r>
        <w:r w:rsidR="005B4EE9" w:rsidRPr="00E11AE6">
          <w:rPr>
            <w:webHidden/>
          </w:rPr>
          <w:tab/>
        </w:r>
      </w:hyperlink>
      <w:r w:rsidR="005B4EE9">
        <w:t>83</w:t>
      </w:r>
    </w:p>
    <w:p w:rsidR="005B4EE9" w:rsidRPr="00E11AE6" w:rsidRDefault="006908F1" w:rsidP="00705EFD">
      <w:pPr>
        <w:pStyle w:val="Spistreci3"/>
        <w:rPr>
          <w:sz w:val="22"/>
          <w:szCs w:val="22"/>
        </w:rPr>
      </w:pPr>
      <w:hyperlink w:anchor="_Toc371604587" w:history="1">
        <w:r w:rsidR="005B4EE9" w:rsidRPr="00E11AE6">
          <w:rPr>
            <w:rStyle w:val="Hipercze"/>
            <w:color w:val="E32E1A"/>
          </w:rPr>
          <w:t>4.2.1.</w:t>
        </w:r>
        <w:r w:rsidR="005B4EE9" w:rsidRPr="00E11AE6">
          <w:rPr>
            <w:sz w:val="22"/>
            <w:szCs w:val="22"/>
          </w:rPr>
          <w:tab/>
        </w:r>
        <w:r w:rsidR="005B4EE9" w:rsidRPr="00E11AE6">
          <w:rPr>
            <w:rStyle w:val="Hipercze"/>
            <w:color w:val="E32E1A"/>
          </w:rPr>
          <w:t>Procesy zarządcze</w:t>
        </w:r>
        <w:r w:rsidR="005B4EE9" w:rsidRPr="00E11AE6">
          <w:rPr>
            <w:webHidden/>
          </w:rPr>
          <w:tab/>
        </w:r>
      </w:hyperlink>
      <w:r w:rsidR="005B4EE9">
        <w:t>83</w:t>
      </w:r>
    </w:p>
    <w:p w:rsidR="005B4EE9" w:rsidRPr="00E11AE6" w:rsidRDefault="006908F1" w:rsidP="00705EFD">
      <w:pPr>
        <w:pStyle w:val="Spistreci3"/>
        <w:rPr>
          <w:sz w:val="22"/>
          <w:szCs w:val="22"/>
        </w:rPr>
      </w:pPr>
      <w:hyperlink w:anchor="_Toc371604588" w:history="1">
        <w:r w:rsidR="005B4EE9" w:rsidRPr="00E11AE6">
          <w:rPr>
            <w:rStyle w:val="Hipercze"/>
            <w:color w:val="E32E1A"/>
          </w:rPr>
          <w:t>4.2.2.</w:t>
        </w:r>
        <w:r w:rsidR="005B4EE9" w:rsidRPr="00E11AE6">
          <w:rPr>
            <w:sz w:val="22"/>
            <w:szCs w:val="22"/>
          </w:rPr>
          <w:tab/>
        </w:r>
        <w:r w:rsidR="005B4EE9" w:rsidRPr="00E11AE6">
          <w:rPr>
            <w:rStyle w:val="Hipercze"/>
            <w:color w:val="E32E1A"/>
          </w:rPr>
          <w:t>Struktura wdrażania strategii</w:t>
        </w:r>
        <w:r w:rsidR="005B4EE9" w:rsidRPr="00E11AE6">
          <w:rPr>
            <w:webHidden/>
          </w:rPr>
          <w:tab/>
        </w:r>
      </w:hyperlink>
      <w:r w:rsidR="005B4EE9">
        <w:t>84</w:t>
      </w:r>
    </w:p>
    <w:p w:rsidR="005B4EE9" w:rsidRPr="00E11AE6" w:rsidRDefault="006908F1" w:rsidP="00705EFD">
      <w:pPr>
        <w:pStyle w:val="Spistreci2"/>
      </w:pPr>
      <w:hyperlink w:anchor="_Toc371604589" w:history="1">
        <w:r w:rsidR="005B4EE9" w:rsidRPr="00E11AE6">
          <w:rPr>
            <w:rStyle w:val="Hipercze"/>
            <w:color w:val="E32E1A"/>
          </w:rPr>
          <w:t>4.3.</w:t>
        </w:r>
        <w:r w:rsidR="005B4EE9" w:rsidRPr="00E11AE6">
          <w:tab/>
        </w:r>
        <w:r w:rsidR="005B4EE9">
          <w:tab/>
        </w:r>
        <w:r w:rsidR="005B4EE9" w:rsidRPr="00E11AE6">
          <w:rPr>
            <w:rStyle w:val="Hipercze"/>
            <w:color w:val="E32E1A"/>
          </w:rPr>
          <w:t>Monitoring</w:t>
        </w:r>
        <w:r w:rsidR="005B4EE9">
          <w:rPr>
            <w:rStyle w:val="Hipercze"/>
            <w:color w:val="E32E1A"/>
          </w:rPr>
          <w:t xml:space="preserve"> i </w:t>
        </w:r>
        <w:r w:rsidR="005B4EE9" w:rsidRPr="00E11AE6">
          <w:rPr>
            <w:rStyle w:val="Hipercze"/>
            <w:color w:val="E32E1A"/>
          </w:rPr>
          <w:t>ewaluacja strategii</w:t>
        </w:r>
        <w:r w:rsidR="005B4EE9" w:rsidRPr="00E11AE6">
          <w:rPr>
            <w:webHidden/>
          </w:rPr>
          <w:tab/>
        </w:r>
        <w:r w:rsidR="005B4EE9">
          <w:rPr>
            <w:webHidden/>
          </w:rPr>
          <w:t>85</w:t>
        </w:r>
      </w:hyperlink>
    </w:p>
    <w:p w:rsidR="005B4EE9" w:rsidRPr="00E11AE6" w:rsidRDefault="006908F1" w:rsidP="00705EFD">
      <w:pPr>
        <w:pStyle w:val="Spistreci3"/>
        <w:rPr>
          <w:sz w:val="22"/>
          <w:szCs w:val="22"/>
        </w:rPr>
      </w:pPr>
      <w:hyperlink w:anchor="_Toc371604590" w:history="1">
        <w:r w:rsidR="005B4EE9" w:rsidRPr="00E11AE6">
          <w:rPr>
            <w:rStyle w:val="Hipercze"/>
            <w:color w:val="E32E1A"/>
          </w:rPr>
          <w:t>4.3.1.</w:t>
        </w:r>
        <w:r w:rsidR="005B4EE9" w:rsidRPr="00E11AE6">
          <w:rPr>
            <w:sz w:val="22"/>
            <w:szCs w:val="22"/>
          </w:rPr>
          <w:tab/>
        </w:r>
        <w:r w:rsidR="005B4EE9" w:rsidRPr="00E11AE6">
          <w:rPr>
            <w:rStyle w:val="Hipercze"/>
            <w:color w:val="E32E1A"/>
          </w:rPr>
          <w:t>Monitoring wdrażania strategii</w:t>
        </w:r>
        <w:r w:rsidR="005B4EE9" w:rsidRPr="00E11AE6">
          <w:rPr>
            <w:webHidden/>
          </w:rPr>
          <w:tab/>
        </w:r>
        <w:r w:rsidR="005B4EE9">
          <w:rPr>
            <w:webHidden/>
          </w:rPr>
          <w:t>85</w:t>
        </w:r>
      </w:hyperlink>
    </w:p>
    <w:p w:rsidR="005B4EE9" w:rsidRDefault="006908F1" w:rsidP="00705EFD">
      <w:pPr>
        <w:pStyle w:val="Spistreci3"/>
        <w:rPr>
          <w:sz w:val="22"/>
          <w:szCs w:val="22"/>
        </w:rPr>
      </w:pPr>
      <w:hyperlink w:anchor="_Toc371604591" w:history="1">
        <w:r w:rsidR="005B4EE9" w:rsidRPr="00E11AE6">
          <w:rPr>
            <w:rStyle w:val="Hipercze"/>
            <w:color w:val="E32E1A"/>
          </w:rPr>
          <w:t>4.3.2.</w:t>
        </w:r>
        <w:r w:rsidR="005B4EE9" w:rsidRPr="00E11AE6">
          <w:rPr>
            <w:sz w:val="22"/>
            <w:szCs w:val="22"/>
          </w:rPr>
          <w:tab/>
        </w:r>
        <w:r w:rsidR="005B4EE9" w:rsidRPr="00D83EBC">
          <w:rPr>
            <w:rStyle w:val="Hipercze"/>
            <w:color w:val="E32E1A"/>
            <w:u w:val="none"/>
          </w:rPr>
          <w:t>Ewaluacja stopnia osiągnięcia celów strategii</w:t>
        </w:r>
        <w:r w:rsidR="005B4EE9" w:rsidRPr="00D83EBC">
          <w:rPr>
            <w:webHidden/>
          </w:rPr>
          <w:tab/>
        </w:r>
      </w:hyperlink>
      <w:r w:rsidR="005B4EE9">
        <w:t>86</w:t>
      </w:r>
    </w:p>
    <w:p w:rsidR="005B4EE9" w:rsidRDefault="006908F1" w:rsidP="007123E2">
      <w:pPr>
        <w:pStyle w:val="TOCHeading1"/>
      </w:pPr>
      <w:r w:rsidRPr="004C6EBE">
        <w:fldChar w:fldCharType="end"/>
      </w:r>
    </w:p>
    <w:p w:rsidR="005B4EE9" w:rsidRPr="00CB692A" w:rsidRDefault="005B4EE9" w:rsidP="00CB692A">
      <w:pPr>
        <w:rPr>
          <w:lang w:eastAsia="en-US"/>
        </w:rPr>
      </w:pPr>
    </w:p>
    <w:p w:rsidR="005B4EE9" w:rsidRPr="00CB692A" w:rsidRDefault="005B4EE9" w:rsidP="00CB692A">
      <w:pPr>
        <w:rPr>
          <w:lang w:eastAsia="en-US"/>
        </w:rPr>
      </w:pPr>
    </w:p>
    <w:p w:rsidR="005B4EE9" w:rsidRPr="00CB692A" w:rsidRDefault="005B4EE9" w:rsidP="00CB692A">
      <w:pPr>
        <w:rPr>
          <w:lang w:eastAsia="en-US"/>
        </w:rPr>
      </w:pPr>
    </w:p>
    <w:p w:rsidR="005B4EE9" w:rsidRPr="00CB692A" w:rsidRDefault="005B4EE9" w:rsidP="00CB692A">
      <w:pPr>
        <w:rPr>
          <w:lang w:eastAsia="en-US"/>
        </w:rPr>
      </w:pPr>
    </w:p>
    <w:p w:rsidR="005B4EE9" w:rsidRPr="00CB692A" w:rsidRDefault="005B4EE9" w:rsidP="00CB692A">
      <w:pPr>
        <w:rPr>
          <w:lang w:eastAsia="en-US"/>
        </w:rPr>
      </w:pPr>
    </w:p>
    <w:p w:rsidR="005B4EE9" w:rsidRPr="00CB692A" w:rsidRDefault="005B4EE9" w:rsidP="00CB692A">
      <w:pPr>
        <w:rPr>
          <w:lang w:eastAsia="en-US"/>
        </w:rPr>
      </w:pPr>
    </w:p>
    <w:p w:rsidR="005B4EE9" w:rsidRPr="00C87541" w:rsidRDefault="005B4EE9" w:rsidP="001B3183">
      <w:pPr>
        <w:pStyle w:val="Nagwek1"/>
        <w:ind w:left="770" w:hanging="990"/>
        <w:rPr>
          <w:color w:val="E32E1A"/>
        </w:rPr>
      </w:pPr>
      <w:bookmarkStart w:id="1" w:name="_Toc344100358"/>
      <w:bookmarkStart w:id="2" w:name="_Toc371604544"/>
      <w:r w:rsidRPr="00C87541">
        <w:rPr>
          <w:color w:val="E32E1A"/>
        </w:rPr>
        <w:lastRenderedPageBreak/>
        <w:t>Wprowadzenie do strategii</w:t>
      </w:r>
      <w:bookmarkEnd w:id="1"/>
      <w:bookmarkEnd w:id="2"/>
      <w:r w:rsidRPr="00C87541">
        <w:rPr>
          <w:color w:val="E32E1A"/>
        </w:rPr>
        <w:t xml:space="preserve"> </w:t>
      </w:r>
    </w:p>
    <w:p w:rsidR="005B4EE9" w:rsidRPr="004C6EBE" w:rsidRDefault="005B4EE9" w:rsidP="001B3183">
      <w:pPr>
        <w:ind w:left="770"/>
      </w:pPr>
      <w:r w:rsidRPr="004C6EBE">
        <w:rPr>
          <w:b/>
        </w:rPr>
        <w:t>Strategia rozwoju kultury</w:t>
      </w:r>
      <w:r>
        <w:rPr>
          <w:b/>
        </w:rPr>
        <w:t xml:space="preserve"> w </w:t>
      </w:r>
      <w:r w:rsidRPr="004C6EBE">
        <w:rPr>
          <w:b/>
        </w:rPr>
        <w:t>wojew</w:t>
      </w:r>
      <w:r>
        <w:rPr>
          <w:b/>
        </w:rPr>
        <w:t xml:space="preserve">ództwie mazowieckim na lata </w:t>
      </w:r>
      <w:r w:rsidR="00E4078E">
        <w:rPr>
          <w:b/>
        </w:rPr>
        <w:t>2015</w:t>
      </w:r>
      <w:r w:rsidR="00E4078E" w:rsidRPr="004C6EBE">
        <w:rPr>
          <w:b/>
        </w:rPr>
        <w:t xml:space="preserve"> </w:t>
      </w:r>
      <w:r w:rsidRPr="004C6EBE">
        <w:rPr>
          <w:b/>
        </w:rPr>
        <w:t>– 2020</w:t>
      </w:r>
      <w:r>
        <w:t>, zwana dalej s</w:t>
      </w:r>
      <w:r w:rsidRPr="004C6EBE">
        <w:t xml:space="preserve">trategią, jest planem strategicznym </w:t>
      </w:r>
      <w:r w:rsidR="0088730E">
        <w:t>S</w:t>
      </w:r>
      <w:r w:rsidRPr="004C6EBE">
        <w:t xml:space="preserve">amorządu </w:t>
      </w:r>
      <w:r w:rsidR="0088730E">
        <w:t>W</w:t>
      </w:r>
      <w:r w:rsidRPr="004C6EBE">
        <w:t xml:space="preserve">ojewództwa </w:t>
      </w:r>
      <w:r w:rsidR="0088730E">
        <w:t>M</w:t>
      </w:r>
      <w:r w:rsidRPr="004C6EBE">
        <w:t>azowieckiego, opisującym z</w:t>
      </w:r>
      <w:r w:rsidRPr="004C6EBE">
        <w:t>a</w:t>
      </w:r>
      <w:r w:rsidRPr="004C6EBE">
        <w:t>mierzone działania</w:t>
      </w:r>
      <w:r>
        <w:t xml:space="preserve"> w </w:t>
      </w:r>
      <w:r w:rsidRPr="004C6EBE">
        <w:t>ob</w:t>
      </w:r>
      <w:r>
        <w:t xml:space="preserve">szarze kultury w perspektywie </w:t>
      </w:r>
      <w:r w:rsidR="00E4078E">
        <w:t>sześciu</w:t>
      </w:r>
      <w:r w:rsidR="00E4078E" w:rsidRPr="004C6EBE">
        <w:t xml:space="preserve"> </w:t>
      </w:r>
      <w:r w:rsidRPr="004C6EBE">
        <w:t xml:space="preserve">lat. W tym znaczeniu strategia zapisuje politykę kulturalną </w:t>
      </w:r>
      <w:r w:rsidR="003F1086">
        <w:t>S</w:t>
      </w:r>
      <w:r w:rsidRPr="004C6EBE">
        <w:t xml:space="preserve">amorządu </w:t>
      </w:r>
      <w:r w:rsidR="003F1086">
        <w:t>W</w:t>
      </w:r>
      <w:r w:rsidRPr="004C6EBE">
        <w:t>ojewó</w:t>
      </w:r>
      <w:r>
        <w:t xml:space="preserve">dztwa </w:t>
      </w:r>
      <w:r w:rsidR="003F1086">
        <w:t>M</w:t>
      </w:r>
      <w:r>
        <w:t xml:space="preserve">azowieckiego na lata </w:t>
      </w:r>
      <w:r w:rsidR="00E4078E">
        <w:t>2015</w:t>
      </w:r>
      <w:r w:rsidR="00E4078E" w:rsidRPr="004C6EBE">
        <w:t xml:space="preserve"> </w:t>
      </w:r>
      <w:r w:rsidRPr="004C6EBE">
        <w:t xml:space="preserve">– 2020. </w:t>
      </w:r>
    </w:p>
    <w:p w:rsidR="005B4EE9" w:rsidRPr="004C6EBE" w:rsidRDefault="005B4EE9" w:rsidP="001B3183">
      <w:pPr>
        <w:ind w:left="770"/>
      </w:pPr>
      <w:r w:rsidRPr="004C6EBE">
        <w:t>Aby dokładniej opi</w:t>
      </w:r>
      <w:r>
        <w:t>sać zamierzoną rolę niniejszej s</w:t>
      </w:r>
      <w:r w:rsidRPr="004C6EBE">
        <w:t>trategii, stwierdzamy, co następuje.</w:t>
      </w:r>
    </w:p>
    <w:p w:rsidR="005B4EE9" w:rsidRPr="004C6EBE" w:rsidRDefault="005B4EE9" w:rsidP="00C41933">
      <w:pPr>
        <w:pStyle w:val="ListParagraph1"/>
        <w:numPr>
          <w:ilvl w:val="0"/>
          <w:numId w:val="27"/>
        </w:numPr>
        <w:ind w:left="770"/>
      </w:pPr>
      <w:r>
        <w:t xml:space="preserve"> Celem niniejszej s</w:t>
      </w:r>
      <w:r w:rsidRPr="004C6EBE">
        <w:t>trategii nie jest kształtowanie całego pola kultury</w:t>
      </w:r>
      <w:r>
        <w:t xml:space="preserve"> w </w:t>
      </w:r>
      <w:r w:rsidRPr="004C6EBE">
        <w:t>województwie mazowie</w:t>
      </w:r>
      <w:r w:rsidRPr="004C6EBE">
        <w:t>c</w:t>
      </w:r>
      <w:r w:rsidRPr="004C6EBE">
        <w:t>kim przez najbliższe lata. Kultura –</w:t>
      </w:r>
      <w:r>
        <w:t xml:space="preserve"> w </w:t>
      </w:r>
      <w:r w:rsidRPr="004C6EBE">
        <w:t>szerokim sensie – jest od zawsze wspólną, tworzoną przez ludzi przestrzenią wartości</w:t>
      </w:r>
      <w:r>
        <w:t xml:space="preserve"> i </w:t>
      </w:r>
      <w:r w:rsidRPr="004C6EBE">
        <w:t>symboli, stanowi złożoną wypadkową indywidualnych wrażliwości</w:t>
      </w:r>
      <w:r>
        <w:t xml:space="preserve"> i </w:t>
      </w:r>
      <w:r w:rsidRPr="004C6EBE">
        <w:t>kreatywności każdego</w:t>
      </w:r>
      <w:r>
        <w:t xml:space="preserve"> z </w:t>
      </w:r>
      <w:r w:rsidRPr="004C6EBE">
        <w:t>nas. Kultura</w:t>
      </w:r>
      <w:r>
        <w:t xml:space="preserve"> w </w:t>
      </w:r>
      <w:r w:rsidRPr="004C6EBE">
        <w:t>tym znaczeniu nie podlega sterowaniu przez władzę</w:t>
      </w:r>
      <w:r>
        <w:t xml:space="preserve"> </w:t>
      </w:r>
      <w:r w:rsidRPr="004C6EBE">
        <w:t>p</w:t>
      </w:r>
      <w:r w:rsidRPr="004C6EBE">
        <w:t>u</w:t>
      </w:r>
      <w:r w:rsidRPr="004C6EBE">
        <w:t xml:space="preserve">bliczną, ani nie wymaga publicznych strategii. </w:t>
      </w:r>
    </w:p>
    <w:p w:rsidR="005B4EE9" w:rsidRPr="004C6EBE" w:rsidRDefault="005B4EE9" w:rsidP="00C41933">
      <w:pPr>
        <w:pStyle w:val="ListParagraph1"/>
        <w:numPr>
          <w:ilvl w:val="0"/>
          <w:numId w:val="27"/>
        </w:numPr>
        <w:ind w:left="770"/>
      </w:pPr>
      <w:r>
        <w:t xml:space="preserve"> </w:t>
      </w:r>
      <w:r w:rsidRPr="004C6EBE">
        <w:t>Jednak</w:t>
      </w:r>
      <w:r>
        <w:t xml:space="preserve"> w </w:t>
      </w:r>
      <w:r w:rsidRPr="004C6EBE">
        <w:t>obszarze tak szeroko rozumianej kultury istnieje dający się wyodrębnić węższy obszar aktywności ludzkiej, określany</w:t>
      </w:r>
      <w:r>
        <w:t xml:space="preserve"> w </w:t>
      </w:r>
      <w:r w:rsidRPr="004C6EBE">
        <w:t>ustawie</w:t>
      </w:r>
      <w:r w:rsidRPr="004C6EBE">
        <w:rPr>
          <w:rStyle w:val="Odwoanieprzypisudolnego"/>
        </w:rPr>
        <w:footnoteReference w:id="1"/>
      </w:r>
      <w:r w:rsidRPr="004C6EBE">
        <w:t xml:space="preserve"> jako </w:t>
      </w:r>
      <w:r w:rsidRPr="00A96CFF">
        <w:rPr>
          <w:i/>
        </w:rPr>
        <w:t>działalność kulturalna</w:t>
      </w:r>
      <w:r w:rsidRPr="004C6EBE">
        <w:t xml:space="preserve"> – intencjonalna</w:t>
      </w:r>
      <w:r>
        <w:t xml:space="preserve"> i </w:t>
      </w:r>
      <w:r w:rsidRPr="004C6EBE">
        <w:t>planowa aktywność obywateli, ich organizacji oraz instytucji publicznych, mająca na celu tworzenie, up</w:t>
      </w:r>
      <w:r w:rsidRPr="004C6EBE">
        <w:t>o</w:t>
      </w:r>
      <w:r w:rsidRPr="004C6EBE">
        <w:t>wszechnianie lub ochronę kultury</w:t>
      </w:r>
      <w:r w:rsidRPr="004C6EBE">
        <w:rPr>
          <w:rStyle w:val="Odwoanieprzypisudolnego"/>
        </w:rPr>
        <w:footnoteReference w:id="2"/>
      </w:r>
      <w:r w:rsidRPr="004C6EBE">
        <w:t xml:space="preserve">. Ponieważ część tak rozumianej </w:t>
      </w:r>
      <w:r w:rsidRPr="004C6EBE">
        <w:rPr>
          <w:i/>
        </w:rPr>
        <w:t>działalności kulturalnej</w:t>
      </w:r>
      <w:r w:rsidRPr="004C6EBE">
        <w:t xml:space="preserve"> jest finansowana</w:t>
      </w:r>
      <w:r>
        <w:t xml:space="preserve"> z </w:t>
      </w:r>
      <w:r w:rsidRPr="004C6EBE">
        <w:t>budżetów publicznych, potrzebna jest też publiczna polityka kulturalna, ustalaj</w:t>
      </w:r>
      <w:r w:rsidRPr="004C6EBE">
        <w:t>ą</w:t>
      </w:r>
      <w:r w:rsidRPr="004C6EBE">
        <w:t>ca generalne zasady</w:t>
      </w:r>
      <w:r>
        <w:t xml:space="preserve"> i </w:t>
      </w:r>
      <w:r w:rsidRPr="004C6EBE">
        <w:t>cele publicznego finansowania kultury.</w:t>
      </w:r>
    </w:p>
    <w:p w:rsidR="005B4EE9" w:rsidRPr="004C6EBE" w:rsidRDefault="005B4EE9" w:rsidP="00C41933">
      <w:pPr>
        <w:pStyle w:val="ListParagraph1"/>
        <w:numPr>
          <w:ilvl w:val="0"/>
          <w:numId w:val="27"/>
        </w:numPr>
        <w:ind w:left="770"/>
      </w:pPr>
      <w:r>
        <w:t xml:space="preserve"> </w:t>
      </w:r>
      <w:r w:rsidRPr="004C6EBE">
        <w:t>Pamiętać należy jednak, że dominująca część wydatków na kulturę jest dokonywana ze środków prywatnych: przede wszystkim przez samych obywateli kupujących dobra kultury, ale także przez organizacje pozarządowe</w:t>
      </w:r>
      <w:r w:rsidRPr="00B03607">
        <w:t>: stowarzyszenia</w:t>
      </w:r>
      <w:r>
        <w:t xml:space="preserve"> i </w:t>
      </w:r>
      <w:r w:rsidRPr="00B03607">
        <w:t>fundacje</w:t>
      </w:r>
      <w:r w:rsidRPr="004C6EBE">
        <w:t>,</w:t>
      </w:r>
      <w:r>
        <w:t xml:space="preserve"> a </w:t>
      </w:r>
      <w:r w:rsidRPr="004C6EBE">
        <w:t>wreszcie – przez podmioty gosp</w:t>
      </w:r>
      <w:r w:rsidRPr="004C6EBE">
        <w:t>o</w:t>
      </w:r>
      <w:r w:rsidRPr="004C6EBE">
        <w:t>darcze wspierające kulturę</w:t>
      </w:r>
      <w:r>
        <w:t xml:space="preserve"> w </w:t>
      </w:r>
      <w:r w:rsidRPr="00210661">
        <w:t>ramach swych zamierzeń artystycznych.</w:t>
      </w:r>
      <w:r w:rsidRPr="004C6EBE">
        <w:t xml:space="preserve"> Toteż mądra polityka</w:t>
      </w:r>
      <w:r>
        <w:t xml:space="preserve"> </w:t>
      </w:r>
      <w:r w:rsidRPr="004C6EBE">
        <w:t>ku</w:t>
      </w:r>
      <w:r w:rsidRPr="004C6EBE">
        <w:t>l</w:t>
      </w:r>
      <w:r w:rsidRPr="004C6EBE">
        <w:t>turalna władzy publicznej musi dziś uznawać fakt, że ważnymi partnerami są dla niej sektory: p</w:t>
      </w:r>
      <w:r w:rsidRPr="004C6EBE">
        <w:t>o</w:t>
      </w:r>
      <w:r w:rsidRPr="004C6EBE">
        <w:t>zarządowy</w:t>
      </w:r>
      <w:r>
        <w:t xml:space="preserve"> i </w:t>
      </w:r>
      <w:r w:rsidRPr="004C6EBE">
        <w:t xml:space="preserve">gospodarczy, oraz wszyscy mieszkańcy województwa. </w:t>
      </w:r>
    </w:p>
    <w:p w:rsidR="005B4EE9" w:rsidRPr="004C6EBE" w:rsidRDefault="005B4EE9" w:rsidP="00C41933">
      <w:pPr>
        <w:pStyle w:val="ListParagraph1"/>
        <w:numPr>
          <w:ilvl w:val="0"/>
          <w:numId w:val="27"/>
        </w:numPr>
        <w:ind w:left="770"/>
      </w:pPr>
      <w:r>
        <w:t xml:space="preserve"> </w:t>
      </w:r>
      <w:r w:rsidRPr="004C6EBE">
        <w:t>Z kolei samorząd terytorialny kształtuje</w:t>
      </w:r>
      <w:r>
        <w:t xml:space="preserve"> w </w:t>
      </w:r>
      <w:r w:rsidRPr="004C6EBE">
        <w:t>regionie tylko pewną część polityki publicznej odn</w:t>
      </w:r>
      <w:r w:rsidRPr="004C6EBE">
        <w:t>o</w:t>
      </w:r>
      <w:r w:rsidRPr="004C6EBE">
        <w:t>śn</w:t>
      </w:r>
      <w:r>
        <w:t>i</w:t>
      </w:r>
      <w:r w:rsidRPr="004C6EBE">
        <w:t>e kultury, harmonizując ją</w:t>
      </w:r>
      <w:r>
        <w:t xml:space="preserve"> z </w:t>
      </w:r>
      <w:r w:rsidRPr="004C6EBE">
        <w:t>adresowanymi do regionu elementami polityki krajowej</w:t>
      </w:r>
      <w:r>
        <w:t xml:space="preserve"> i unijnej</w:t>
      </w:r>
      <w:r w:rsidRPr="004C6EBE">
        <w:t>. Województwo mazowieckie –</w:t>
      </w:r>
      <w:r>
        <w:t xml:space="preserve"> z </w:t>
      </w:r>
      <w:r w:rsidRPr="004C6EBE">
        <w:t>uwagi na swój szczególny, stołeczny charakter – gości na swym terenie wyjątkowo ważne</w:t>
      </w:r>
      <w:r>
        <w:t xml:space="preserve"> i </w:t>
      </w:r>
      <w:r w:rsidRPr="004C6EBE">
        <w:t>liczne narodowe instytucje kultury oraz jest gospodarzem wydarzeń kulturalnych</w:t>
      </w:r>
      <w:r>
        <w:t xml:space="preserve"> i </w:t>
      </w:r>
      <w:r w:rsidRPr="004C6EBE">
        <w:t>depozytariuszem dóbr kultury</w:t>
      </w:r>
      <w:r>
        <w:t xml:space="preserve"> o </w:t>
      </w:r>
      <w:r w:rsidRPr="004C6EBE">
        <w:t>szczególnym znaczeniu ogólnokrajowym</w:t>
      </w:r>
      <w:r>
        <w:t xml:space="preserve"> i </w:t>
      </w:r>
      <w:r w:rsidRPr="004C6EBE">
        <w:t>ponadnarodowym. Strategia uwzględnia istnienie na terenie województwa tych dóbr, wyd</w:t>
      </w:r>
      <w:r w:rsidRPr="004C6EBE">
        <w:t>a</w:t>
      </w:r>
      <w:r w:rsidRPr="004C6EBE">
        <w:t>rzeń</w:t>
      </w:r>
      <w:r>
        <w:t xml:space="preserve"> i </w:t>
      </w:r>
      <w:r w:rsidRPr="004C6EBE">
        <w:t>instytucji, ale</w:t>
      </w:r>
      <w:r>
        <w:t xml:space="preserve"> z </w:t>
      </w:r>
      <w:r w:rsidRPr="004C6EBE">
        <w:t>oczywistych względów nie będzie miała na nie wpływu sterującego.</w:t>
      </w:r>
      <w:r>
        <w:t xml:space="preserve"> </w:t>
      </w:r>
    </w:p>
    <w:p w:rsidR="005B4EE9" w:rsidRPr="004C6EBE" w:rsidRDefault="005B4EE9" w:rsidP="00C41933">
      <w:pPr>
        <w:pStyle w:val="ListParagraph1"/>
        <w:numPr>
          <w:ilvl w:val="0"/>
          <w:numId w:val="27"/>
        </w:numPr>
        <w:ind w:left="770"/>
      </w:pPr>
      <w:r>
        <w:t xml:space="preserve"> </w:t>
      </w:r>
      <w:r w:rsidRPr="004C6EBE">
        <w:t>Ponieważ</w:t>
      </w:r>
      <w:r>
        <w:t xml:space="preserve"> w </w:t>
      </w:r>
      <w:r w:rsidRPr="004C6EBE">
        <w:t>polskim systemie ustrojowym samorząd województwa współgospodarzy na terenie regionu</w:t>
      </w:r>
      <w:r>
        <w:t xml:space="preserve"> z </w:t>
      </w:r>
      <w:r w:rsidRPr="004C6EBE">
        <w:t>samorządami lokalnymi szczebla powiatowego</w:t>
      </w:r>
      <w:r>
        <w:t xml:space="preserve"> i </w:t>
      </w:r>
      <w:r w:rsidRPr="004C6EBE">
        <w:t xml:space="preserve">gminnego, niniejsza strategia musi uwzględniać fakt, że organizatorem większości samorządowej działalności kulturalnej na terenie </w:t>
      </w:r>
      <w:r w:rsidRPr="004C6EBE">
        <w:lastRenderedPageBreak/>
        <w:t>województwa są powiaty</w:t>
      </w:r>
      <w:r>
        <w:t xml:space="preserve"> i </w:t>
      </w:r>
      <w:r w:rsidRPr="004C6EBE">
        <w:t xml:space="preserve">gminy, wśród których szczególne znaczenie ma miasto </w:t>
      </w:r>
      <w:r>
        <w:t xml:space="preserve">stołeczne </w:t>
      </w:r>
      <w:r w:rsidRPr="004C6EBE">
        <w:t>Warszawa, ze względu na swój wyjątkowy potencjał</w:t>
      </w:r>
      <w:r>
        <w:t xml:space="preserve"> i </w:t>
      </w:r>
      <w:r w:rsidRPr="004C6EBE">
        <w:t xml:space="preserve">status Stolicy Państwa. </w:t>
      </w:r>
    </w:p>
    <w:p w:rsidR="005B4EE9" w:rsidRPr="004C6EBE" w:rsidRDefault="005B4EE9" w:rsidP="00C41933">
      <w:pPr>
        <w:pStyle w:val="ListParagraph1"/>
        <w:numPr>
          <w:ilvl w:val="0"/>
          <w:numId w:val="27"/>
        </w:numPr>
        <w:ind w:left="770"/>
      </w:pPr>
      <w:r>
        <w:t xml:space="preserve"> </w:t>
      </w:r>
      <w:r w:rsidRPr="004C6EBE">
        <w:t>Strategia wojewódzka może zapisać wprost zamierzenia zarządcze tylko</w:t>
      </w:r>
      <w:r>
        <w:t xml:space="preserve"> w </w:t>
      </w:r>
      <w:r w:rsidRPr="004C6EBE">
        <w:t>odniesieniu do w</w:t>
      </w:r>
      <w:r w:rsidRPr="004C6EBE">
        <w:t>o</w:t>
      </w:r>
      <w:r w:rsidRPr="004C6EBE">
        <w:t xml:space="preserve">jewódzkich instytucji kultury, ale niniejsza </w:t>
      </w:r>
      <w:r>
        <w:t>s</w:t>
      </w:r>
      <w:r w:rsidRPr="004C6EBE">
        <w:t>trategia jest tworzona</w:t>
      </w:r>
      <w:r>
        <w:t xml:space="preserve"> z </w:t>
      </w:r>
      <w:r w:rsidRPr="004C6EBE">
        <w:t>intencją szerszego oddział</w:t>
      </w:r>
      <w:r w:rsidRPr="004C6EBE">
        <w:t>y</w:t>
      </w:r>
      <w:r w:rsidRPr="004C6EBE">
        <w:t>wania. Strategia powinna inspirować samorządy lokalne do dobrowolnego współdziałania</w:t>
      </w:r>
      <w:r>
        <w:t xml:space="preserve"> z </w:t>
      </w:r>
      <w:r w:rsidRPr="004C6EBE">
        <w:t>zachowaniem wzajemnej suwerenności, do tworzenia porozumień, sieci, partnerstw, do b</w:t>
      </w:r>
      <w:r w:rsidRPr="004C6EBE">
        <w:t>u</w:t>
      </w:r>
      <w:r w:rsidRPr="004C6EBE">
        <w:t xml:space="preserve">dowania polityk kulturalnych tak, by były one wzajemnie komplementarne. </w:t>
      </w:r>
    </w:p>
    <w:p w:rsidR="005B4EE9" w:rsidRPr="004C6EBE" w:rsidRDefault="005B4EE9" w:rsidP="00C41933">
      <w:pPr>
        <w:pStyle w:val="ListParagraph1"/>
        <w:numPr>
          <w:ilvl w:val="0"/>
          <w:numId w:val="27"/>
        </w:numPr>
        <w:ind w:left="770"/>
      </w:pPr>
      <w:r>
        <w:t xml:space="preserve"> </w:t>
      </w:r>
      <w:r w:rsidRPr="004C6EBE">
        <w:t>Dodatkowo – jak zaznaczono wyżej – bardzo znaczący (i rosnący co do znaczenia) wkład</w:t>
      </w:r>
      <w:r>
        <w:t xml:space="preserve"> w </w:t>
      </w:r>
      <w:r w:rsidRPr="004C6EBE">
        <w:t>kulturę</w:t>
      </w:r>
      <w:r>
        <w:t xml:space="preserve"> w </w:t>
      </w:r>
      <w:r w:rsidRPr="004C6EBE">
        <w:t>województwie mazowieckim wnoszą organizacje pozarządowe, środowiska ni</w:t>
      </w:r>
      <w:r w:rsidRPr="004C6EBE">
        <w:t>e</w:t>
      </w:r>
      <w:r w:rsidRPr="004C6EBE">
        <w:t>sformalizowane, indywidualni twórcy</w:t>
      </w:r>
      <w:r>
        <w:t xml:space="preserve"> i </w:t>
      </w:r>
      <w:r w:rsidRPr="004C6EBE">
        <w:t>artyści, przedsiębiorcy działający</w:t>
      </w:r>
      <w:r>
        <w:t xml:space="preserve"> w </w:t>
      </w:r>
      <w:r w:rsidRPr="004C6EBE">
        <w:t>branży kultury</w:t>
      </w:r>
      <w:r>
        <w:t xml:space="preserve"> i </w:t>
      </w:r>
      <w:r w:rsidRPr="004C6EBE">
        <w:t>branży kreatyw</w:t>
      </w:r>
      <w:r>
        <w:t>nej</w:t>
      </w:r>
      <w:r w:rsidRPr="004C6EBE">
        <w:t xml:space="preserve"> oraz sami mieszkańcy,</w:t>
      </w:r>
      <w:r>
        <w:t xml:space="preserve"> a </w:t>
      </w:r>
      <w:r w:rsidRPr="004C6EBE">
        <w:t>także przedsiębiorcy – mecenasi kultury. Także</w:t>
      </w:r>
      <w:r>
        <w:t xml:space="preserve"> w </w:t>
      </w:r>
      <w:r w:rsidRPr="004C6EBE">
        <w:t>stosunku do nich strateg</w:t>
      </w:r>
      <w:r>
        <w:t>ia stawia sobie za cel inspirowanie</w:t>
      </w:r>
      <w:r w:rsidRPr="004C6EBE">
        <w:t xml:space="preserve"> do współpracy. Kultura to nie tylko instytucje publiczne</w:t>
      </w:r>
      <w:r>
        <w:t xml:space="preserve"> i </w:t>
      </w:r>
      <w:r w:rsidRPr="004C6EBE">
        <w:t>nie tylko publiczny budżet; to bogactwo współobecnych aktywności, które powinny zauważać się wzajemnie</w:t>
      </w:r>
      <w:r>
        <w:t xml:space="preserve"> i </w:t>
      </w:r>
      <w:r w:rsidRPr="004C6EBE">
        <w:t>widzieć</w:t>
      </w:r>
      <w:r>
        <w:t xml:space="preserve"> w </w:t>
      </w:r>
      <w:r w:rsidRPr="004C6EBE">
        <w:t>sobie nawzajem partnerów.</w:t>
      </w:r>
    </w:p>
    <w:p w:rsidR="005B4EE9" w:rsidRPr="004C6EBE" w:rsidRDefault="005B4EE9" w:rsidP="00C41933">
      <w:pPr>
        <w:pStyle w:val="ListParagraph1"/>
        <w:numPr>
          <w:ilvl w:val="0"/>
          <w:numId w:val="27"/>
        </w:numPr>
        <w:ind w:left="770"/>
      </w:pPr>
      <w:r>
        <w:t xml:space="preserve"> </w:t>
      </w:r>
      <w:r w:rsidRPr="004C6EBE">
        <w:t>Aby strategia</w:t>
      </w:r>
      <w:r>
        <w:t xml:space="preserve"> w </w:t>
      </w:r>
      <w:r w:rsidRPr="004C6EBE">
        <w:t>pełni służyła współdziałaniu zainteresowanych podmiotów</w:t>
      </w:r>
      <w:r>
        <w:t xml:space="preserve"> i </w:t>
      </w:r>
      <w:r w:rsidRPr="004C6EBE">
        <w:t>środowisk,</w:t>
      </w:r>
      <w:r>
        <w:t xml:space="preserve"> musi </w:t>
      </w:r>
      <w:r w:rsidRPr="004C6EBE">
        <w:t>powstawać</w:t>
      </w:r>
      <w:r>
        <w:t xml:space="preserve"> z </w:t>
      </w:r>
      <w:r w:rsidRPr="004C6EBE">
        <w:t xml:space="preserve">współautorskim udziałem wszystkich zainteresowanych. Toteż niniejszy dokument </w:t>
      </w:r>
      <w:r>
        <w:t xml:space="preserve">już w trakcie </w:t>
      </w:r>
      <w:r w:rsidRPr="004C6EBE">
        <w:t>opracow</w:t>
      </w:r>
      <w:r>
        <w:t>yw</w:t>
      </w:r>
      <w:r w:rsidRPr="004C6EBE">
        <w:t>ani</w:t>
      </w:r>
      <w:r>
        <w:t>a jego projektu</w:t>
      </w:r>
      <w:r w:rsidRPr="004C6EBE">
        <w:t xml:space="preserve"> pod koniec 2012 roku</w:t>
      </w:r>
      <w:r>
        <w:t xml:space="preserve">, a następnie w ciągu </w:t>
      </w:r>
      <w:r w:rsidRPr="004C6EBE">
        <w:t>rok</w:t>
      </w:r>
      <w:r>
        <w:t>u</w:t>
      </w:r>
      <w:r w:rsidRPr="004C6EBE">
        <w:t xml:space="preserve"> 2013</w:t>
      </w:r>
      <w:r>
        <w:t>,</w:t>
      </w:r>
      <w:r w:rsidRPr="004C6EBE">
        <w:t xml:space="preserve"> </w:t>
      </w:r>
      <w:r>
        <w:t xml:space="preserve">był </w:t>
      </w:r>
      <w:r w:rsidRPr="004C6EBE">
        <w:t xml:space="preserve">przedmiotem </w:t>
      </w:r>
      <w:r>
        <w:t xml:space="preserve">gruntownych </w:t>
      </w:r>
      <w:r w:rsidRPr="004C6EBE">
        <w:t>konsultacji,</w:t>
      </w:r>
      <w:r>
        <w:t xml:space="preserve"> w wyniku których dokonano w nim ważnych </w:t>
      </w:r>
      <w:r w:rsidRPr="004C6EBE">
        <w:t>uzupełnień, zmian</w:t>
      </w:r>
      <w:r>
        <w:t xml:space="preserve"> i </w:t>
      </w:r>
      <w:r w:rsidRPr="004C6EBE">
        <w:t>udoskonaleń.</w:t>
      </w:r>
      <w:r>
        <w:t xml:space="preserve"> </w:t>
      </w:r>
    </w:p>
    <w:p w:rsidR="005B4EE9" w:rsidRPr="004C6EBE" w:rsidRDefault="005B4EE9" w:rsidP="001B3183">
      <w:pPr>
        <w:ind w:left="770"/>
      </w:pPr>
      <w:r w:rsidRPr="004C6EBE">
        <w:t>Dokument składa się</w:t>
      </w:r>
      <w:r>
        <w:t xml:space="preserve"> z </w:t>
      </w:r>
      <w:r w:rsidRPr="004C6EBE">
        <w:t>dwóch zasadniczych części: diagnostycznej</w:t>
      </w:r>
      <w:r>
        <w:t xml:space="preserve"> i </w:t>
      </w:r>
      <w:r w:rsidRPr="004C6EBE">
        <w:t xml:space="preserve">planistycznej. </w:t>
      </w:r>
    </w:p>
    <w:p w:rsidR="005B4EE9" w:rsidRPr="004C6EBE" w:rsidRDefault="005B4EE9" w:rsidP="00C41933">
      <w:pPr>
        <w:pStyle w:val="ListParagraph1"/>
        <w:numPr>
          <w:ilvl w:val="0"/>
          <w:numId w:val="35"/>
        </w:numPr>
        <w:ind w:left="770"/>
      </w:pPr>
      <w:r w:rsidRPr="004C6EBE">
        <w:t>W części diagnostycznej przedstawiono syntetyczny obraz kultury</w:t>
      </w:r>
      <w:r>
        <w:t xml:space="preserve"> w </w:t>
      </w:r>
      <w:r w:rsidRPr="004C6EBE">
        <w:t>województwie mazowieckim</w:t>
      </w:r>
      <w:r>
        <w:t xml:space="preserve"> w </w:t>
      </w:r>
      <w:r w:rsidR="000448D8" w:rsidRPr="004C6EBE" w:rsidDel="000448D8">
        <w:t xml:space="preserve"> </w:t>
      </w:r>
      <w:r w:rsidRPr="004C6EBE">
        <w:t xml:space="preserve">II </w:t>
      </w:r>
      <w:r w:rsidR="000448D8">
        <w:t>połowie</w:t>
      </w:r>
      <w:r w:rsidR="000448D8" w:rsidRPr="004C6EBE">
        <w:t xml:space="preserve"> </w:t>
      </w:r>
      <w:r w:rsidRPr="004C6EBE">
        <w:t>2012 roku). Diagnoza odwołuje się do obrazu statystycznego, wyników licznych b</w:t>
      </w:r>
      <w:r w:rsidRPr="004C6EBE">
        <w:t>a</w:t>
      </w:r>
      <w:r w:rsidRPr="004C6EBE">
        <w:t>dań, obrazu wynikającego ze źródeł zastanych (</w:t>
      </w:r>
      <w:r w:rsidRPr="004C6EBE">
        <w:rPr>
          <w:i/>
        </w:rPr>
        <w:t>desk research</w:t>
      </w:r>
      <w:r w:rsidRPr="004C6EBE">
        <w:t>) oraz wniosków</w:t>
      </w:r>
      <w:r>
        <w:t xml:space="preserve"> z </w:t>
      </w:r>
      <w:r w:rsidRPr="004C6EBE">
        <w:t>konsultacji</w:t>
      </w:r>
      <w:r>
        <w:t xml:space="preserve"> z </w:t>
      </w:r>
      <w:r w:rsidRPr="004C6EBE">
        <w:t>licznymi środowiskami. Diagnozę kończą wnioski strategiczne.</w:t>
      </w:r>
    </w:p>
    <w:p w:rsidR="005B4EE9" w:rsidRPr="004C6EBE" w:rsidRDefault="005B4EE9" w:rsidP="00C41933">
      <w:pPr>
        <w:pStyle w:val="ListParagraph1"/>
        <w:numPr>
          <w:ilvl w:val="0"/>
          <w:numId w:val="35"/>
        </w:numPr>
        <w:ind w:left="770"/>
        <w:rPr>
          <w:spacing w:val="-6"/>
        </w:rPr>
      </w:pPr>
      <w:r w:rsidRPr="004C6EBE">
        <w:rPr>
          <w:spacing w:val="-6"/>
        </w:rPr>
        <w:t>W części planistycznej zaproponowano misję polityki kulturalnej województwa mazowieckiego oraz pięć pól strategicznych, na których misja będzie realizowana. W każdym</w:t>
      </w:r>
      <w:r>
        <w:rPr>
          <w:spacing w:val="-6"/>
        </w:rPr>
        <w:t xml:space="preserve"> z </w:t>
      </w:r>
      <w:r w:rsidRPr="004C6EBE">
        <w:rPr>
          <w:spacing w:val="-6"/>
        </w:rPr>
        <w:t>tych pól wyznaczono cele strategiczne,</w:t>
      </w:r>
      <w:r>
        <w:rPr>
          <w:spacing w:val="-6"/>
        </w:rPr>
        <w:t xml:space="preserve"> a w </w:t>
      </w:r>
      <w:r w:rsidRPr="004C6EBE">
        <w:rPr>
          <w:spacing w:val="-6"/>
        </w:rPr>
        <w:t>ramach celów – programy strategiczne, które będą realizowane</w:t>
      </w:r>
      <w:r>
        <w:rPr>
          <w:spacing w:val="-6"/>
        </w:rPr>
        <w:t xml:space="preserve"> w </w:t>
      </w:r>
      <w:r w:rsidRPr="004C6EBE">
        <w:rPr>
          <w:spacing w:val="-6"/>
        </w:rPr>
        <w:t>okresie obowiąz</w:t>
      </w:r>
      <w:r w:rsidRPr="004C6EBE">
        <w:rPr>
          <w:spacing w:val="-6"/>
        </w:rPr>
        <w:t>y</w:t>
      </w:r>
      <w:r w:rsidRPr="004C6EBE">
        <w:rPr>
          <w:spacing w:val="-6"/>
        </w:rPr>
        <w:t xml:space="preserve">wania strategii. </w:t>
      </w:r>
      <w:r w:rsidRPr="00886457">
        <w:rPr>
          <w:b/>
          <w:spacing w:val="-6"/>
        </w:rPr>
        <w:t>Zestaw pól strategicznych</w:t>
      </w:r>
      <w:r>
        <w:rPr>
          <w:b/>
          <w:spacing w:val="-6"/>
        </w:rPr>
        <w:t xml:space="preserve"> i </w:t>
      </w:r>
      <w:r w:rsidRPr="00886457">
        <w:rPr>
          <w:b/>
          <w:spacing w:val="-6"/>
        </w:rPr>
        <w:t>celów należy uważać za niezmienny</w:t>
      </w:r>
      <w:r>
        <w:rPr>
          <w:b/>
          <w:spacing w:val="-6"/>
        </w:rPr>
        <w:t xml:space="preserve"> w </w:t>
      </w:r>
      <w:r w:rsidRPr="00886457">
        <w:rPr>
          <w:b/>
          <w:spacing w:val="-6"/>
        </w:rPr>
        <w:t>czasie realizacji strategii.</w:t>
      </w:r>
      <w:r w:rsidRPr="004C6EBE">
        <w:rPr>
          <w:spacing w:val="-6"/>
        </w:rPr>
        <w:t xml:space="preserve"> </w:t>
      </w:r>
      <w:r>
        <w:rPr>
          <w:spacing w:val="-6"/>
        </w:rPr>
        <w:t>N</w:t>
      </w:r>
      <w:r w:rsidRPr="004C6EBE">
        <w:rPr>
          <w:spacing w:val="-6"/>
        </w:rPr>
        <w:t xml:space="preserve">atomiast </w:t>
      </w:r>
      <w:r>
        <w:rPr>
          <w:spacing w:val="-6"/>
        </w:rPr>
        <w:t>p</w:t>
      </w:r>
      <w:r w:rsidRPr="004C6EBE">
        <w:rPr>
          <w:spacing w:val="-6"/>
        </w:rPr>
        <w:t>rogramy strategiczne</w:t>
      </w:r>
      <w:r>
        <w:rPr>
          <w:spacing w:val="-6"/>
        </w:rPr>
        <w:t xml:space="preserve"> w </w:t>
      </w:r>
      <w:r w:rsidRPr="004C6EBE">
        <w:rPr>
          <w:spacing w:val="-6"/>
        </w:rPr>
        <w:t xml:space="preserve">ramach </w:t>
      </w:r>
      <w:r>
        <w:rPr>
          <w:spacing w:val="-6"/>
        </w:rPr>
        <w:t xml:space="preserve">poszczególnych </w:t>
      </w:r>
      <w:r w:rsidRPr="004C6EBE">
        <w:rPr>
          <w:spacing w:val="-6"/>
        </w:rPr>
        <w:t>celów mogą być</w:t>
      </w:r>
      <w:r>
        <w:rPr>
          <w:spacing w:val="-6"/>
        </w:rPr>
        <w:t xml:space="preserve"> w toku realizacji strategii </w:t>
      </w:r>
      <w:r w:rsidRPr="004C6EBE">
        <w:rPr>
          <w:spacing w:val="-6"/>
        </w:rPr>
        <w:t>uzupełniane</w:t>
      </w:r>
      <w:r>
        <w:rPr>
          <w:spacing w:val="-6"/>
        </w:rPr>
        <w:t xml:space="preserve"> w </w:t>
      </w:r>
      <w:r w:rsidRPr="004C6EBE">
        <w:rPr>
          <w:spacing w:val="-6"/>
        </w:rPr>
        <w:t>miarę potrzeb.</w:t>
      </w:r>
    </w:p>
    <w:p w:rsidR="005B4EE9" w:rsidRPr="00E534F6" w:rsidRDefault="005B4EE9" w:rsidP="001B3183">
      <w:pPr>
        <w:pStyle w:val="Nagwek1"/>
        <w:spacing w:after="0"/>
        <w:ind w:left="770" w:hanging="990"/>
        <w:rPr>
          <w:color w:val="E32E1A"/>
        </w:rPr>
      </w:pPr>
      <w:bookmarkStart w:id="3" w:name="_Toc344100359"/>
      <w:bookmarkStart w:id="4" w:name="_Toc371604545"/>
      <w:r w:rsidRPr="00E534F6">
        <w:rPr>
          <w:color w:val="E32E1A"/>
        </w:rPr>
        <w:lastRenderedPageBreak/>
        <w:t>Diagnoza stanu kultury</w:t>
      </w:r>
      <w:r>
        <w:rPr>
          <w:color w:val="E32E1A"/>
        </w:rPr>
        <w:t xml:space="preserve"> w </w:t>
      </w:r>
      <w:r w:rsidRPr="00E534F6">
        <w:rPr>
          <w:color w:val="E32E1A"/>
        </w:rPr>
        <w:t>województwie mazowieckim</w:t>
      </w:r>
      <w:bookmarkEnd w:id="3"/>
      <w:bookmarkEnd w:id="4"/>
      <w:r w:rsidRPr="00E534F6">
        <w:rPr>
          <w:color w:val="E32E1A"/>
        </w:rPr>
        <w:t xml:space="preserve"> </w:t>
      </w:r>
    </w:p>
    <w:p w:rsidR="005B4EE9" w:rsidRPr="00E534F6" w:rsidRDefault="005B4EE9" w:rsidP="000276D5">
      <w:pPr>
        <w:pStyle w:val="Nagwek2"/>
        <w:ind w:left="770" w:hanging="770"/>
        <w:rPr>
          <w:color w:val="E32E1A"/>
        </w:rPr>
      </w:pPr>
      <w:bookmarkStart w:id="5" w:name="_Toc344100360"/>
      <w:bookmarkStart w:id="6" w:name="_Toc371604546"/>
      <w:r w:rsidRPr="00E534F6">
        <w:rPr>
          <w:color w:val="E32E1A"/>
        </w:rPr>
        <w:t>Zasady metodyczne diagnozy</w:t>
      </w:r>
      <w:bookmarkEnd w:id="5"/>
      <w:bookmarkEnd w:id="6"/>
      <w:r w:rsidRPr="00E534F6">
        <w:rPr>
          <w:color w:val="E32E1A"/>
        </w:rPr>
        <w:t xml:space="preserve"> </w:t>
      </w:r>
    </w:p>
    <w:p w:rsidR="005B4EE9" w:rsidRPr="004C6EBE" w:rsidRDefault="005B4EE9" w:rsidP="005A236C">
      <w:r w:rsidRPr="004C6EBE">
        <w:rPr>
          <w:spacing w:val="-6"/>
        </w:rPr>
        <w:t>Niniejsza diagnoza strategiczna to zespolona ocena obecnego stanu kultury</w:t>
      </w:r>
      <w:r>
        <w:rPr>
          <w:spacing w:val="-6"/>
        </w:rPr>
        <w:t xml:space="preserve"> w </w:t>
      </w:r>
      <w:r w:rsidRPr="004C6EBE">
        <w:rPr>
          <w:spacing w:val="-6"/>
        </w:rPr>
        <w:t>województw</w:t>
      </w:r>
      <w:r>
        <w:rPr>
          <w:spacing w:val="-6"/>
        </w:rPr>
        <w:t>i</w:t>
      </w:r>
      <w:r w:rsidRPr="004C6EBE">
        <w:rPr>
          <w:spacing w:val="-6"/>
        </w:rPr>
        <w:t xml:space="preserve">e mazowieckim, sporządzona jako podstawa </w:t>
      </w:r>
      <w:r>
        <w:rPr>
          <w:spacing w:val="-6"/>
        </w:rPr>
        <w:t xml:space="preserve">dla </w:t>
      </w:r>
      <w:r w:rsidRPr="004C6EBE">
        <w:rPr>
          <w:spacing w:val="-6"/>
        </w:rPr>
        <w:t>planowania strategicznego. Tworzono ją</w:t>
      </w:r>
      <w:r>
        <w:rPr>
          <w:spacing w:val="-6"/>
        </w:rPr>
        <w:t xml:space="preserve"> w </w:t>
      </w:r>
      <w:r w:rsidRPr="004C6EBE">
        <w:rPr>
          <w:spacing w:val="-6"/>
        </w:rPr>
        <w:t>oparciu</w:t>
      </w:r>
      <w:r>
        <w:rPr>
          <w:spacing w:val="-6"/>
        </w:rPr>
        <w:t xml:space="preserve"> o </w:t>
      </w:r>
      <w:r w:rsidRPr="004C6EBE">
        <w:rPr>
          <w:spacing w:val="-6"/>
        </w:rPr>
        <w:t>pięć zasad</w:t>
      </w:r>
      <w:r w:rsidRPr="004C6EBE">
        <w:t>:</w:t>
      </w:r>
    </w:p>
    <w:p w:rsidR="005B4EE9" w:rsidRPr="004C6EBE" w:rsidRDefault="005B4EE9" w:rsidP="00B87039">
      <w:pPr>
        <w:pStyle w:val="ListParagraph1"/>
        <w:numPr>
          <w:ilvl w:val="0"/>
          <w:numId w:val="5"/>
        </w:numPr>
        <w:rPr>
          <w:rStyle w:val="odstpy"/>
        </w:rPr>
      </w:pPr>
      <w:r w:rsidRPr="004C6EBE">
        <w:t>Celem diagnozy jest uzyskanie lepszej podstawy do sformułowania trafnej strategii, więc nie m</w:t>
      </w:r>
      <w:r w:rsidRPr="004C6EBE">
        <w:t>o</w:t>
      </w:r>
      <w:r w:rsidRPr="004C6EBE">
        <w:t>że ona być nastawiona na cele poboczne, na przykład marketingowe</w:t>
      </w:r>
      <w:r w:rsidRPr="004C6EBE">
        <w:rPr>
          <w:rStyle w:val="odstpy"/>
          <w:spacing w:val="48"/>
        </w:rPr>
        <w:t xml:space="preserve">. </w:t>
      </w:r>
    </w:p>
    <w:p w:rsidR="005B4EE9" w:rsidRPr="004C6EBE" w:rsidRDefault="005B4EE9" w:rsidP="00B87039">
      <w:pPr>
        <w:pStyle w:val="ListParagraph1"/>
        <w:numPr>
          <w:ilvl w:val="0"/>
          <w:numId w:val="5"/>
        </w:numPr>
      </w:pPr>
      <w:r w:rsidRPr="004C6EBE">
        <w:t>Diagnoza zawiera nie tylko suchą informację</w:t>
      </w:r>
      <w:r>
        <w:t xml:space="preserve"> o </w:t>
      </w:r>
      <w:r w:rsidRPr="004C6EBE">
        <w:t>stanie rzeczy, ale te</w:t>
      </w:r>
      <w:r w:rsidRPr="004C6EBE">
        <w:rPr>
          <w:rStyle w:val="odstpy"/>
          <w:spacing w:val="48"/>
        </w:rPr>
        <w:t xml:space="preserve">ż ocenę </w:t>
      </w:r>
      <w:r w:rsidRPr="004C6EBE">
        <w:t xml:space="preserve">tego stanu. </w:t>
      </w:r>
    </w:p>
    <w:p w:rsidR="005B4EE9" w:rsidRPr="004C6EBE" w:rsidRDefault="005B4EE9" w:rsidP="00B87039">
      <w:pPr>
        <w:pStyle w:val="ListParagraph1"/>
        <w:numPr>
          <w:ilvl w:val="0"/>
          <w:numId w:val="5"/>
        </w:numPr>
        <w:rPr>
          <w:spacing w:val="-7"/>
        </w:rPr>
      </w:pPr>
      <w:r w:rsidRPr="004C6EBE">
        <w:t>Ocena zawarta</w:t>
      </w:r>
      <w:r>
        <w:t xml:space="preserve"> w </w:t>
      </w:r>
      <w:r w:rsidRPr="004C6EBE">
        <w:t>diagnozie jes</w:t>
      </w:r>
      <w:r w:rsidRPr="004C6EBE">
        <w:rPr>
          <w:rStyle w:val="odstpy"/>
          <w:spacing w:val="48"/>
        </w:rPr>
        <w:t>t zespolona</w:t>
      </w:r>
      <w:r>
        <w:rPr>
          <w:rStyle w:val="odstpy"/>
          <w:spacing w:val="48"/>
        </w:rPr>
        <w:t>, a </w:t>
      </w:r>
      <w:r w:rsidRPr="004C6EBE">
        <w:t xml:space="preserve">więc </w:t>
      </w:r>
      <w:r w:rsidRPr="004C6EBE">
        <w:rPr>
          <w:spacing w:val="-7"/>
        </w:rPr>
        <w:t>nie jest chaotycznym zestawem ocen cząstkowych, ale całościowym, spójnym spojrzeniem na obecny stan kultury</w:t>
      </w:r>
      <w:r>
        <w:rPr>
          <w:spacing w:val="-7"/>
        </w:rPr>
        <w:t xml:space="preserve"> w </w:t>
      </w:r>
      <w:r w:rsidRPr="004C6EBE">
        <w:rPr>
          <w:spacing w:val="-7"/>
        </w:rPr>
        <w:t>województwie.</w:t>
      </w:r>
    </w:p>
    <w:p w:rsidR="005B4EE9" w:rsidRPr="004C6EBE" w:rsidRDefault="005B4EE9" w:rsidP="00B87039">
      <w:pPr>
        <w:pStyle w:val="ListParagraph1"/>
        <w:numPr>
          <w:ilvl w:val="0"/>
          <w:numId w:val="5"/>
        </w:numPr>
        <w:rPr>
          <w:spacing w:val="-7"/>
        </w:rPr>
      </w:pPr>
      <w:r w:rsidRPr="004C6EBE">
        <w:t>Diagnoza jest oceną stan</w:t>
      </w:r>
      <w:r w:rsidRPr="004C6EBE">
        <w:rPr>
          <w:rStyle w:val="odstpy"/>
          <w:spacing w:val="48"/>
        </w:rPr>
        <w:t xml:space="preserve">u obecnego: </w:t>
      </w:r>
      <w:r w:rsidRPr="004C6EBE">
        <w:rPr>
          <w:spacing w:val="-7"/>
        </w:rPr>
        <w:t xml:space="preserve">dane do diagnozy są możliwie najaktualniejsze. Do oceny </w:t>
      </w:r>
      <w:r w:rsidRPr="004C6EBE">
        <w:rPr>
          <w:iCs/>
          <w:spacing w:val="-7"/>
        </w:rPr>
        <w:t>stanu obecnego</w:t>
      </w:r>
      <w:r w:rsidRPr="004C6EBE">
        <w:rPr>
          <w:spacing w:val="-7"/>
        </w:rPr>
        <w:t xml:space="preserve"> należą też aktualne prognozy</w:t>
      </w:r>
      <w:r>
        <w:rPr>
          <w:spacing w:val="-7"/>
        </w:rPr>
        <w:t xml:space="preserve"> i </w:t>
      </w:r>
      <w:r w:rsidRPr="004C6EBE">
        <w:rPr>
          <w:spacing w:val="-7"/>
        </w:rPr>
        <w:t>dokumenty planistyczne</w:t>
      </w:r>
      <w:r>
        <w:rPr>
          <w:spacing w:val="-7"/>
        </w:rPr>
        <w:t xml:space="preserve"> z </w:t>
      </w:r>
      <w:r w:rsidRPr="004C6EBE">
        <w:rPr>
          <w:spacing w:val="-7"/>
        </w:rPr>
        <w:t>decyzjami</w:t>
      </w:r>
      <w:r>
        <w:rPr>
          <w:spacing w:val="-7"/>
        </w:rPr>
        <w:t xml:space="preserve"> o </w:t>
      </w:r>
      <w:r w:rsidRPr="004C6EBE">
        <w:rPr>
          <w:spacing w:val="-7"/>
        </w:rPr>
        <w:t>przyszłości.</w:t>
      </w:r>
    </w:p>
    <w:p w:rsidR="005B4EE9" w:rsidRPr="004C6EBE" w:rsidRDefault="005B4EE9" w:rsidP="00B87039">
      <w:pPr>
        <w:pStyle w:val="ListParagraph1"/>
        <w:numPr>
          <w:ilvl w:val="0"/>
          <w:numId w:val="5"/>
        </w:numPr>
        <w:rPr>
          <w:rStyle w:val="odstpy"/>
          <w:spacing w:val="-2"/>
        </w:rPr>
      </w:pPr>
      <w:r w:rsidRPr="004C6EBE">
        <w:rPr>
          <w:spacing w:val="-2"/>
        </w:rPr>
        <w:t>Diagnoza strategiczna nie jest celem sama dla siebie, lecz narzędziem służącym określonemu</w:t>
      </w:r>
      <w:r>
        <w:rPr>
          <w:spacing w:val="-2"/>
        </w:rPr>
        <w:t xml:space="preserve"> </w:t>
      </w:r>
      <w:r w:rsidRPr="004C6EBE">
        <w:rPr>
          <w:spacing w:val="-2"/>
        </w:rPr>
        <w:t>cel</w:t>
      </w:r>
      <w:r w:rsidRPr="004C6EBE">
        <w:rPr>
          <w:spacing w:val="-2"/>
        </w:rPr>
        <w:t>o</w:t>
      </w:r>
      <w:r w:rsidRPr="004C6EBE">
        <w:rPr>
          <w:spacing w:val="-2"/>
        </w:rPr>
        <w:t>wi</w:t>
      </w:r>
      <w:r>
        <w:rPr>
          <w:spacing w:val="-2"/>
        </w:rPr>
        <w:t>;</w:t>
      </w:r>
      <w:r w:rsidRPr="004C6EBE">
        <w:rPr>
          <w:spacing w:val="-2"/>
        </w:rPr>
        <w:t xml:space="preserve"> </w:t>
      </w:r>
      <w:r>
        <w:rPr>
          <w:spacing w:val="-2"/>
        </w:rPr>
        <w:t>t</w:t>
      </w:r>
      <w:r w:rsidRPr="004C6EBE">
        <w:rPr>
          <w:spacing w:val="-2"/>
        </w:rPr>
        <w:t>ym celem jes</w:t>
      </w:r>
      <w:r w:rsidRPr="004C6EBE">
        <w:rPr>
          <w:spacing w:val="56"/>
        </w:rPr>
        <w:t>t większa trafność strategii</w:t>
      </w:r>
      <w:r w:rsidRPr="004C6EBE">
        <w:rPr>
          <w:spacing w:val="-2"/>
        </w:rPr>
        <w:t xml:space="preserve">. </w:t>
      </w:r>
    </w:p>
    <w:p w:rsidR="005B4EE9" w:rsidRPr="00E534F6" w:rsidRDefault="005B4EE9" w:rsidP="005A236C">
      <w:pPr>
        <w:pStyle w:val="Nagwek2"/>
        <w:ind w:left="770" w:hanging="770"/>
        <w:rPr>
          <w:color w:val="E32E1A"/>
        </w:rPr>
      </w:pPr>
      <w:bookmarkStart w:id="7" w:name="_Toc344100361"/>
      <w:bookmarkStart w:id="8" w:name="_Toc371604547"/>
      <w:r w:rsidRPr="00E534F6">
        <w:rPr>
          <w:color w:val="E32E1A"/>
        </w:rPr>
        <w:t>Województwo mazowieckie – wprowadzenie</w:t>
      </w:r>
      <w:bookmarkEnd w:id="7"/>
      <w:bookmarkEnd w:id="8"/>
    </w:p>
    <w:p w:rsidR="005B4EE9" w:rsidRPr="004C6EBE" w:rsidRDefault="005B4EE9" w:rsidP="00803DAE">
      <w:pPr>
        <w:ind w:left="770"/>
        <w:rPr>
          <w:rStyle w:val="Inicja"/>
          <w:rFonts w:ascii="Calibri" w:hAnsi="Calibri" w:cs="Palatino Linotype"/>
          <w:color w:val="auto"/>
        </w:rPr>
      </w:pPr>
      <w:r w:rsidRPr="004C6EBE">
        <w:rPr>
          <w:rStyle w:val="Inicja"/>
          <w:rFonts w:ascii="Calibri" w:hAnsi="Calibri" w:cs="Palatino Linotype"/>
          <w:color w:val="auto"/>
        </w:rPr>
        <w:t>Województwo mazowieckie zajmuje na mapie Polski miejsce szczególne, nie tylko</w:t>
      </w:r>
      <w:r>
        <w:rPr>
          <w:rStyle w:val="Inicja"/>
          <w:rFonts w:ascii="Calibri" w:hAnsi="Calibri" w:cs="Palatino Linotype"/>
          <w:color w:val="auto"/>
        </w:rPr>
        <w:t xml:space="preserve"> w </w:t>
      </w:r>
      <w:r w:rsidRPr="004C6EBE">
        <w:rPr>
          <w:rStyle w:val="Inicja"/>
          <w:rFonts w:ascii="Calibri" w:hAnsi="Calibri" w:cs="Palatino Linotype"/>
          <w:color w:val="auto"/>
        </w:rPr>
        <w:t>kontekście kultury. To województwo</w:t>
      </w:r>
      <w:r>
        <w:rPr>
          <w:rStyle w:val="Inicja"/>
          <w:rFonts w:ascii="Calibri" w:hAnsi="Calibri" w:cs="Palatino Linotype"/>
          <w:color w:val="auto"/>
        </w:rPr>
        <w:t xml:space="preserve"> o </w:t>
      </w:r>
      <w:r w:rsidRPr="004C6EBE">
        <w:rPr>
          <w:rStyle w:val="Inicja"/>
          <w:rFonts w:ascii="Calibri" w:hAnsi="Calibri" w:cs="Palatino Linotype"/>
          <w:color w:val="auto"/>
        </w:rPr>
        <w:t>największej powierzchni, najliczniejszej populacji mieszkańców,</w:t>
      </w:r>
      <w:r>
        <w:rPr>
          <w:rStyle w:val="Inicja"/>
          <w:rFonts w:ascii="Calibri" w:hAnsi="Calibri" w:cs="Palatino Linotype"/>
          <w:color w:val="auto"/>
        </w:rPr>
        <w:t xml:space="preserve"> </w:t>
      </w:r>
      <w:r w:rsidRPr="004C6EBE">
        <w:rPr>
          <w:rStyle w:val="Inicja"/>
          <w:rFonts w:ascii="Calibri" w:hAnsi="Calibri" w:cs="Palatino Linotype"/>
          <w:color w:val="auto"/>
        </w:rPr>
        <w:t>m</w:t>
      </w:r>
      <w:r w:rsidRPr="004C6EBE">
        <w:rPr>
          <w:rStyle w:val="Inicja"/>
          <w:rFonts w:ascii="Calibri" w:hAnsi="Calibri" w:cs="Palatino Linotype"/>
          <w:color w:val="auto"/>
        </w:rPr>
        <w:t>a</w:t>
      </w:r>
      <w:r w:rsidRPr="004C6EBE">
        <w:rPr>
          <w:rStyle w:val="Inicja"/>
          <w:rFonts w:ascii="Calibri" w:hAnsi="Calibri" w:cs="Palatino Linotype"/>
          <w:color w:val="auto"/>
        </w:rPr>
        <w:t>jące na swoim terenie miasto stołeczne Warszawę – największe polskie miasto</w:t>
      </w:r>
      <w:r>
        <w:rPr>
          <w:rStyle w:val="Inicja"/>
          <w:rFonts w:ascii="Calibri" w:hAnsi="Calibri" w:cs="Palatino Linotype"/>
          <w:color w:val="auto"/>
        </w:rPr>
        <w:t xml:space="preserve"> i </w:t>
      </w:r>
      <w:r w:rsidRPr="004C6EBE">
        <w:rPr>
          <w:rStyle w:val="Inicja"/>
          <w:rFonts w:ascii="Calibri" w:hAnsi="Calibri" w:cs="Palatino Linotype"/>
          <w:color w:val="auto"/>
        </w:rPr>
        <w:t>zarazem znacz</w:t>
      </w:r>
      <w:r w:rsidRPr="004C6EBE">
        <w:rPr>
          <w:rStyle w:val="Inicja"/>
          <w:rFonts w:ascii="Calibri" w:hAnsi="Calibri" w:cs="Palatino Linotype"/>
          <w:color w:val="auto"/>
        </w:rPr>
        <w:t>ą</w:t>
      </w:r>
      <w:r w:rsidRPr="004C6EBE">
        <w:rPr>
          <w:rStyle w:val="Inicja"/>
          <w:rFonts w:ascii="Calibri" w:hAnsi="Calibri" w:cs="Palatino Linotype"/>
          <w:color w:val="auto"/>
        </w:rPr>
        <w:t xml:space="preserve">cą metropolię europejską. </w:t>
      </w:r>
      <w:r w:rsidRPr="004C6EBE">
        <w:t>Mimo że województwo mazowieckie jest często określane jako M</w:t>
      </w:r>
      <w:r w:rsidRPr="004C6EBE">
        <w:t>a</w:t>
      </w:r>
      <w:r w:rsidRPr="004C6EBE">
        <w:t>zowsze, nie pokrywa się geograficznie</w:t>
      </w:r>
      <w:r>
        <w:t xml:space="preserve"> z </w:t>
      </w:r>
      <w:r w:rsidRPr="004C6EBE">
        <w:t>historyczno-kulturowym regionem Mazowsza. Wscho</w:t>
      </w:r>
      <w:r w:rsidRPr="004C6EBE">
        <w:t>d</w:t>
      </w:r>
      <w:r w:rsidRPr="004C6EBE">
        <w:t>nia część województwa, obejmująca powiaty: sokołowski, łosicki</w:t>
      </w:r>
      <w:r>
        <w:t xml:space="preserve"> i </w:t>
      </w:r>
      <w:r w:rsidRPr="004C6EBE">
        <w:t>częściowo siedlecki, jest hist</w:t>
      </w:r>
      <w:r w:rsidRPr="004C6EBE">
        <w:t>o</w:t>
      </w:r>
      <w:r w:rsidRPr="004C6EBE">
        <w:t xml:space="preserve">rycznie częścią Podlasia. Z kolei podregion </w:t>
      </w:r>
      <w:r w:rsidRPr="004C6EBE">
        <w:rPr>
          <w:rStyle w:val="Inicja"/>
          <w:rFonts w:ascii="Calibri" w:hAnsi="Calibri" w:cs="Palatino Linotype"/>
          <w:color w:val="auto"/>
        </w:rPr>
        <w:t>radomski należy historycznie do ziemi sandomierskiej</w:t>
      </w:r>
      <w:r>
        <w:rPr>
          <w:rStyle w:val="Inicja"/>
          <w:rFonts w:ascii="Calibri" w:hAnsi="Calibri" w:cs="Palatino Linotype"/>
          <w:color w:val="auto"/>
        </w:rPr>
        <w:t>,</w:t>
      </w:r>
      <w:r w:rsidRPr="004C6EBE">
        <w:rPr>
          <w:rStyle w:val="Inicja"/>
          <w:rFonts w:ascii="Calibri" w:hAnsi="Calibri" w:cs="Palatino Linotype"/>
          <w:color w:val="auto"/>
        </w:rPr>
        <w:t xml:space="preserve"> będącej częścią Małopolski. </w:t>
      </w:r>
    </w:p>
    <w:p w:rsidR="005B4EE9" w:rsidRPr="004C6EBE" w:rsidRDefault="005B4EE9" w:rsidP="00803DAE">
      <w:pPr>
        <w:ind w:left="770"/>
      </w:pPr>
      <w:r w:rsidRPr="004C6EBE">
        <w:rPr>
          <w:rStyle w:val="Inicja"/>
          <w:rFonts w:ascii="Calibri" w:hAnsi="Calibri" w:cs="Palatino Linotype"/>
          <w:color w:val="auto"/>
        </w:rPr>
        <w:t xml:space="preserve">Jednocześnie część historycznego </w:t>
      </w:r>
      <w:hyperlink r:id="rId8" w:tooltip="Mazowsze" w:history="1">
        <w:r w:rsidRPr="004C6EBE">
          <w:rPr>
            <w:rStyle w:val="Inicja"/>
            <w:rFonts w:ascii="Calibri" w:hAnsi="Calibri" w:cs="Palatino Linotype"/>
            <w:color w:val="auto"/>
          </w:rPr>
          <w:t>Mazowsza</w:t>
        </w:r>
      </w:hyperlink>
      <w:r w:rsidRPr="004C6EBE">
        <w:rPr>
          <w:rStyle w:val="Inicja"/>
          <w:rFonts w:ascii="Calibri" w:hAnsi="Calibri" w:cs="Palatino Linotype"/>
          <w:color w:val="auto"/>
        </w:rPr>
        <w:t xml:space="preserve"> leży poza obecnymi granicami województwa m</w:t>
      </w:r>
      <w:r w:rsidRPr="004C6EBE">
        <w:rPr>
          <w:rStyle w:val="Inicja"/>
          <w:rFonts w:ascii="Calibri" w:hAnsi="Calibri" w:cs="Palatino Linotype"/>
          <w:color w:val="auto"/>
        </w:rPr>
        <w:t>a</w:t>
      </w:r>
      <w:r w:rsidRPr="004C6EBE">
        <w:rPr>
          <w:rStyle w:val="Inicja"/>
          <w:rFonts w:ascii="Calibri" w:hAnsi="Calibri" w:cs="Palatino Linotype"/>
          <w:color w:val="auto"/>
        </w:rPr>
        <w:t xml:space="preserve">zowieckiego. </w:t>
      </w:r>
      <w:r w:rsidRPr="004C6EBE">
        <w:t>Historyczna ziemia wiska (z miejscowością Wizna)</w:t>
      </w:r>
      <w:r>
        <w:t xml:space="preserve"> i </w:t>
      </w:r>
      <w:r w:rsidRPr="004C6EBE">
        <w:t>niemal cała historyczna ziemia łomżyńska (z miastami: Łomżą, Grajewem, Kolnem, Zambrowem</w:t>
      </w:r>
      <w:r>
        <w:t xml:space="preserve"> i </w:t>
      </w:r>
      <w:r w:rsidRPr="004C6EBE">
        <w:t>Wysokiem Mazowieckiem)</w:t>
      </w:r>
      <w:r>
        <w:t xml:space="preserve"> </w:t>
      </w:r>
      <w:r w:rsidRPr="004C6EBE">
        <w:t>l</w:t>
      </w:r>
      <w:r w:rsidRPr="004C6EBE">
        <w:t>e</w:t>
      </w:r>
      <w:r w:rsidRPr="004C6EBE">
        <w:t>żą dziś</w:t>
      </w:r>
      <w:r>
        <w:t xml:space="preserve"> w </w:t>
      </w:r>
      <w:r w:rsidRPr="004C6EBE">
        <w:t>województwie podlaskim. Natomiast niemal cała ziemia rawska (z Rawą, Białą Rawską</w:t>
      </w:r>
      <w:r>
        <w:t xml:space="preserve"> i </w:t>
      </w:r>
      <w:r w:rsidRPr="004C6EBE">
        <w:t>Tomaszowem Mazowieckim), część ziemi sochaczewskiej (z miastem Łowiczem)</w:t>
      </w:r>
      <w:r>
        <w:t xml:space="preserve"> i </w:t>
      </w:r>
      <w:r w:rsidRPr="004C6EBE">
        <w:t>fragment dawnej ziemi gostynińskiej leżą obecnie</w:t>
      </w:r>
      <w:r>
        <w:t xml:space="preserve"> w </w:t>
      </w:r>
      <w:r w:rsidRPr="004C6EBE">
        <w:t>województwie łódzkim,</w:t>
      </w:r>
      <w:r>
        <w:t xml:space="preserve"> a </w:t>
      </w:r>
      <w:r w:rsidRPr="004C6EBE">
        <w:t>mały fragment historycznej ziemi czerskiej –</w:t>
      </w:r>
      <w:r>
        <w:t xml:space="preserve"> w </w:t>
      </w:r>
      <w:r w:rsidRPr="004C6EBE">
        <w:t xml:space="preserve">województwie lubelskim. </w:t>
      </w:r>
    </w:p>
    <w:p w:rsidR="005B4EE9" w:rsidRPr="004C6EBE" w:rsidRDefault="005B4EE9" w:rsidP="00803DAE">
      <w:pPr>
        <w:ind w:left="770"/>
        <w:rPr>
          <w:rStyle w:val="Inicja"/>
          <w:rFonts w:ascii="Calibri" w:hAnsi="Calibri" w:cs="Palatino Linotype"/>
          <w:b/>
          <w:color w:val="auto"/>
        </w:rPr>
      </w:pPr>
      <w:r w:rsidRPr="004C6EBE">
        <w:rPr>
          <w:b/>
        </w:rPr>
        <w:lastRenderedPageBreak/>
        <w:t>Zróżnicowanie historyczne</w:t>
      </w:r>
      <w:r>
        <w:rPr>
          <w:b/>
        </w:rPr>
        <w:t xml:space="preserve"> i </w:t>
      </w:r>
      <w:r w:rsidRPr="004C6EBE">
        <w:rPr>
          <w:b/>
        </w:rPr>
        <w:t>etnograficzne ziem wchodzących</w:t>
      </w:r>
      <w:r>
        <w:rPr>
          <w:b/>
        </w:rPr>
        <w:t xml:space="preserve"> w </w:t>
      </w:r>
      <w:r w:rsidRPr="004C6EBE">
        <w:rPr>
          <w:b/>
        </w:rPr>
        <w:t>skład obecnego województwa mazowieckiego jest znaczące</w:t>
      </w:r>
      <w:r>
        <w:rPr>
          <w:b/>
        </w:rPr>
        <w:t xml:space="preserve"> w </w:t>
      </w:r>
      <w:r w:rsidRPr="004C6EBE">
        <w:rPr>
          <w:b/>
        </w:rPr>
        <w:t>perspektywie strategicznej</w:t>
      </w:r>
      <w:r>
        <w:rPr>
          <w:b/>
        </w:rPr>
        <w:t xml:space="preserve"> i </w:t>
      </w:r>
      <w:r w:rsidRPr="004C6EBE">
        <w:rPr>
          <w:b/>
        </w:rPr>
        <w:t>musi być brane pod uwagę przy diagnozie stanu kultury, jakiej dokonujemy na wstępie niniejszej strategii.</w:t>
      </w:r>
    </w:p>
    <w:p w:rsidR="005B4EE9" w:rsidRPr="007B68E4" w:rsidRDefault="005B4EE9" w:rsidP="00803DAE">
      <w:pPr>
        <w:pStyle w:val="Rycina-tytu"/>
        <w:tabs>
          <w:tab w:val="clear" w:pos="851"/>
          <w:tab w:val="left" w:pos="770"/>
        </w:tabs>
        <w:ind w:left="770"/>
        <w:rPr>
          <w:rStyle w:val="Inicja"/>
          <w:rFonts w:ascii="Calibri" w:hAnsi="Calibri" w:cs="Palatino Linotype"/>
          <w:b w:val="0"/>
          <w:color w:val="auto"/>
          <w:sz w:val="20"/>
          <w:szCs w:val="20"/>
        </w:rPr>
      </w:pPr>
      <w:r w:rsidRPr="007B68E4">
        <w:rPr>
          <w:rStyle w:val="Inicja"/>
          <w:rFonts w:ascii="Calibri" w:hAnsi="Calibri" w:cs="Palatino Linotype"/>
          <w:b w:val="0"/>
          <w:color w:val="auto"/>
          <w:sz w:val="20"/>
          <w:szCs w:val="20"/>
        </w:rPr>
        <w:t>Województwo mazowieckie</w:t>
      </w:r>
      <w:r>
        <w:rPr>
          <w:rStyle w:val="Inicja"/>
          <w:rFonts w:ascii="Calibri" w:hAnsi="Calibri" w:cs="Palatino Linotype"/>
          <w:b w:val="0"/>
          <w:color w:val="auto"/>
          <w:sz w:val="20"/>
          <w:szCs w:val="20"/>
        </w:rPr>
        <w:t xml:space="preserve"> a </w:t>
      </w:r>
      <w:r w:rsidRPr="007B68E4">
        <w:rPr>
          <w:rStyle w:val="Inicja"/>
          <w:rFonts w:ascii="Calibri" w:hAnsi="Calibri" w:cs="Palatino Linotype"/>
          <w:b w:val="0"/>
          <w:color w:val="auto"/>
          <w:sz w:val="20"/>
          <w:szCs w:val="20"/>
        </w:rPr>
        <w:t>Mazowsze historyczno-etnograficzne</w:t>
      </w:r>
    </w:p>
    <w:p w:rsidR="005B4EE9" w:rsidRPr="004C6EBE" w:rsidRDefault="00413788" w:rsidP="0040130F">
      <w:pPr>
        <w:pStyle w:val="Rycina"/>
        <w:rPr>
          <w:lang w:eastAsia="en-US"/>
        </w:rPr>
      </w:pPr>
      <w:r>
        <w:drawing>
          <wp:inline distT="0" distB="0" distL="0" distR="0">
            <wp:extent cx="3419475" cy="4057650"/>
            <wp:effectExtent l="0" t="0" r="9525" b="0"/>
            <wp:docPr id="2" name="Obraz 0" descr="mazowsze a województwo mazowie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azowsze a województwo mazowiecki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4057650"/>
                    </a:xfrm>
                    <a:prstGeom prst="rect">
                      <a:avLst/>
                    </a:prstGeom>
                    <a:noFill/>
                    <a:ln>
                      <a:noFill/>
                    </a:ln>
                  </pic:spPr>
                </pic:pic>
              </a:graphicData>
            </a:graphic>
          </wp:inline>
        </w:drawing>
      </w:r>
    </w:p>
    <w:p w:rsidR="005B4EE9" w:rsidRPr="004C6EBE" w:rsidRDefault="005B4EE9" w:rsidP="0040130F">
      <w:pPr>
        <w:pStyle w:val="Rycinapodpis"/>
        <w:rPr>
          <w:lang w:eastAsia="en-US"/>
        </w:rPr>
      </w:pPr>
      <w:r w:rsidRPr="004C6EBE">
        <w:rPr>
          <w:lang w:eastAsia="en-US"/>
        </w:rPr>
        <w:t>Opracowanie własne</w:t>
      </w:r>
    </w:p>
    <w:p w:rsidR="005B4EE9" w:rsidRDefault="005B4EE9" w:rsidP="00695A43">
      <w:pPr>
        <w:ind w:left="770"/>
        <w:rPr>
          <w:i/>
          <w:lang w:eastAsia="en-US"/>
        </w:rPr>
      </w:pPr>
      <w:r w:rsidRPr="004C6EBE">
        <w:rPr>
          <w:lang w:eastAsia="en-US"/>
        </w:rPr>
        <w:t>Ponieważ jednak współczesne województwo mazowieckie używa mazowieckości</w:t>
      </w:r>
      <w:r>
        <w:rPr>
          <w:lang w:eastAsia="en-US"/>
        </w:rPr>
        <w:t xml:space="preserve"> w </w:t>
      </w:r>
      <w:r w:rsidRPr="004C6EBE">
        <w:rPr>
          <w:lang w:eastAsia="en-US"/>
        </w:rPr>
        <w:t>swej nazwie</w:t>
      </w:r>
      <w:r>
        <w:rPr>
          <w:lang w:eastAsia="en-US"/>
        </w:rPr>
        <w:t xml:space="preserve"> i </w:t>
      </w:r>
      <w:r w:rsidRPr="004C6EBE">
        <w:rPr>
          <w:lang w:eastAsia="en-US"/>
        </w:rPr>
        <w:t xml:space="preserve">promuje się marką </w:t>
      </w:r>
      <w:r w:rsidRPr="004C6EBE">
        <w:rPr>
          <w:i/>
          <w:lang w:eastAsia="en-US"/>
        </w:rPr>
        <w:t>Mazowsze – serce Polski</w:t>
      </w:r>
      <w:r w:rsidRPr="004C6EBE">
        <w:rPr>
          <w:lang w:eastAsia="en-US"/>
        </w:rPr>
        <w:t>,</w:t>
      </w:r>
      <w:r>
        <w:rPr>
          <w:lang w:eastAsia="en-US"/>
        </w:rPr>
        <w:t xml:space="preserve"> w </w:t>
      </w:r>
      <w:r w:rsidRPr="004C6EBE">
        <w:rPr>
          <w:lang w:eastAsia="en-US"/>
        </w:rPr>
        <w:t xml:space="preserve">tej strategii będziemy także używać czasami określenia </w:t>
      </w:r>
      <w:r w:rsidRPr="004C6EBE">
        <w:rPr>
          <w:i/>
          <w:lang w:eastAsia="en-US"/>
        </w:rPr>
        <w:t>Mazowsze</w:t>
      </w:r>
      <w:r>
        <w:rPr>
          <w:lang w:eastAsia="en-US"/>
        </w:rPr>
        <w:t xml:space="preserve"> w </w:t>
      </w:r>
      <w:r w:rsidRPr="004C6EBE">
        <w:rPr>
          <w:lang w:eastAsia="en-US"/>
        </w:rPr>
        <w:t>odniesieniu do województwa mazowieckiego (idąc tu za językiem</w:t>
      </w:r>
      <w:r>
        <w:rPr>
          <w:lang w:eastAsia="en-US"/>
        </w:rPr>
        <w:t xml:space="preserve"> </w:t>
      </w:r>
      <w:r w:rsidRPr="004C6EBE">
        <w:rPr>
          <w:lang w:eastAsia="en-US"/>
        </w:rPr>
        <w:t>p</w:t>
      </w:r>
      <w:r w:rsidRPr="004C6EBE">
        <w:rPr>
          <w:lang w:eastAsia="en-US"/>
        </w:rPr>
        <w:t>o</w:t>
      </w:r>
      <w:r w:rsidRPr="004C6EBE">
        <w:rPr>
          <w:lang w:eastAsia="en-US"/>
        </w:rPr>
        <w:t>tocznym), zaś</w:t>
      </w:r>
      <w:r>
        <w:rPr>
          <w:lang w:eastAsia="en-US"/>
        </w:rPr>
        <w:t xml:space="preserve"> w </w:t>
      </w:r>
      <w:r w:rsidRPr="004C6EBE">
        <w:rPr>
          <w:lang w:eastAsia="en-US"/>
        </w:rPr>
        <w:t>odniesieniu do dawnego zasięgu ziem mazowieckich będziemy używać</w:t>
      </w:r>
      <w:r>
        <w:rPr>
          <w:lang w:eastAsia="en-US"/>
        </w:rPr>
        <w:t xml:space="preserve"> </w:t>
      </w:r>
      <w:r w:rsidRPr="004C6EBE">
        <w:rPr>
          <w:lang w:eastAsia="en-US"/>
        </w:rPr>
        <w:t>kons</w:t>
      </w:r>
      <w:r w:rsidRPr="004C6EBE">
        <w:rPr>
          <w:lang w:eastAsia="en-US"/>
        </w:rPr>
        <w:t>e</w:t>
      </w:r>
      <w:r w:rsidRPr="004C6EBE">
        <w:rPr>
          <w:lang w:eastAsia="en-US"/>
        </w:rPr>
        <w:t xml:space="preserve">kwentnie nazwy opisowej </w:t>
      </w:r>
      <w:r w:rsidRPr="004C6EBE">
        <w:rPr>
          <w:i/>
          <w:lang w:eastAsia="en-US"/>
        </w:rPr>
        <w:t>Mazowsze historyczno-etnograficzne.</w:t>
      </w:r>
    </w:p>
    <w:p w:rsidR="005B4EE9" w:rsidRPr="00E534F6" w:rsidRDefault="005B4EE9" w:rsidP="000276D5">
      <w:pPr>
        <w:pStyle w:val="Nagwek2"/>
        <w:ind w:hanging="792"/>
        <w:rPr>
          <w:color w:val="E32E1A"/>
        </w:rPr>
      </w:pPr>
      <w:bookmarkStart w:id="9" w:name="_Toc371604548"/>
      <w:bookmarkStart w:id="10" w:name="_Toc344100362"/>
      <w:r w:rsidRPr="00E534F6">
        <w:rPr>
          <w:color w:val="E32E1A"/>
        </w:rPr>
        <w:t>Warszawa – kluczowy partner polityki kulturalnej województwa</w:t>
      </w:r>
      <w:bookmarkEnd w:id="9"/>
    </w:p>
    <w:p w:rsidR="005B4EE9" w:rsidRPr="004C7059" w:rsidRDefault="005B4EE9" w:rsidP="000276D5">
      <w:r>
        <w:t>Warszawa – stolica Polski i ważna metropolia europejska jest przestrzenią koncentracji olbrzymiego p</w:t>
      </w:r>
      <w:r>
        <w:t>o</w:t>
      </w:r>
      <w:r>
        <w:t>tencjału kulturalnego.</w:t>
      </w:r>
    </w:p>
    <w:p w:rsidR="005B4EE9" w:rsidRDefault="005B4EE9" w:rsidP="00F678E6">
      <w:pPr>
        <w:pStyle w:val="ListParagraph1"/>
        <w:numPr>
          <w:ilvl w:val="0"/>
          <w:numId w:val="36"/>
        </w:numPr>
      </w:pPr>
      <w:r w:rsidRPr="00BC6477">
        <w:t xml:space="preserve">W stolicy działa około </w:t>
      </w:r>
      <w:r>
        <w:t>1,6 tys.</w:t>
      </w:r>
      <w:r w:rsidRPr="00BC6477">
        <w:t xml:space="preserve"> rozmaitych instytucji związanych</w:t>
      </w:r>
      <w:r>
        <w:t xml:space="preserve"> z </w:t>
      </w:r>
      <w:r w:rsidRPr="00BC6477">
        <w:t>kulturą</w:t>
      </w:r>
      <w:r>
        <w:t xml:space="preserve"> i </w:t>
      </w:r>
      <w:r w:rsidRPr="00BC6477">
        <w:t>prowadzonych przez różne podmioty. Wśród nich są instytucje</w:t>
      </w:r>
      <w:r>
        <w:t xml:space="preserve"> o </w:t>
      </w:r>
      <w:r w:rsidRPr="00BC6477">
        <w:t>charakterze krajowym, prowadzone przez Ministe</w:t>
      </w:r>
      <w:r w:rsidRPr="00BC6477">
        <w:t>r</w:t>
      </w:r>
      <w:r w:rsidRPr="00BC6477">
        <w:lastRenderedPageBreak/>
        <w:t>stwo Kultury</w:t>
      </w:r>
      <w:r>
        <w:t xml:space="preserve"> i </w:t>
      </w:r>
      <w:r w:rsidRPr="00BC6477">
        <w:t>Dziedzictwa Narodowego</w:t>
      </w:r>
      <w:r>
        <w:t xml:space="preserve"> i </w:t>
      </w:r>
      <w:r w:rsidRPr="00BC6477">
        <w:t xml:space="preserve">inne resorty, instytucje regionalne prowadzone przez </w:t>
      </w:r>
      <w:r w:rsidR="0098010F">
        <w:t>S</w:t>
      </w:r>
      <w:r w:rsidRPr="00BC6477">
        <w:t xml:space="preserve">amorząd </w:t>
      </w:r>
      <w:r w:rsidR="0098010F">
        <w:t>W</w:t>
      </w:r>
      <w:r w:rsidRPr="00BC6477">
        <w:t xml:space="preserve">ojewództwa </w:t>
      </w:r>
      <w:r w:rsidR="0098010F">
        <w:t>M</w:t>
      </w:r>
      <w:r w:rsidRPr="00BC6477">
        <w:t>azowieckiego,</w:t>
      </w:r>
      <w:r>
        <w:t xml:space="preserve"> </w:t>
      </w:r>
      <w:r w:rsidRPr="00BC6477">
        <w:t>instytucje miejskie,</w:t>
      </w:r>
      <w:r>
        <w:t xml:space="preserve"> a </w:t>
      </w:r>
      <w:r w:rsidRPr="00BC6477">
        <w:t>także pozarządowe</w:t>
      </w:r>
      <w:r>
        <w:t xml:space="preserve"> i </w:t>
      </w:r>
      <w:r w:rsidRPr="00BC6477">
        <w:t xml:space="preserve">prywatne. </w:t>
      </w:r>
    </w:p>
    <w:p w:rsidR="005B4EE9" w:rsidRDefault="005B4EE9" w:rsidP="007D56DB">
      <w:pPr>
        <w:pStyle w:val="ListParagraph1"/>
        <w:numPr>
          <w:ilvl w:val="0"/>
          <w:numId w:val="36"/>
        </w:numPr>
      </w:pPr>
      <w:r w:rsidRPr="00BC6477">
        <w:t xml:space="preserve">Działa tu </w:t>
      </w:r>
      <w:r>
        <w:t xml:space="preserve">ponad 75 </w:t>
      </w:r>
      <w:r w:rsidRPr="00BC6477">
        <w:t>wyższych uczel</w:t>
      </w:r>
      <w:r>
        <w:t>ni</w:t>
      </w:r>
      <w:r>
        <w:rPr>
          <w:rStyle w:val="Odwoanieprzypisudolnego"/>
        </w:rPr>
        <w:footnoteReference w:id="3"/>
      </w:r>
      <w:r>
        <w:t>, p</w:t>
      </w:r>
      <w:r w:rsidRPr="00BC6477">
        <w:t xml:space="preserve">racuje </w:t>
      </w:r>
      <w:r>
        <w:t>15 tys.</w:t>
      </w:r>
      <w:r w:rsidRPr="00BC6477">
        <w:t xml:space="preserve"> nauczycieli akademickich</w:t>
      </w:r>
      <w:r>
        <w:t xml:space="preserve"> i </w:t>
      </w:r>
      <w:r w:rsidRPr="00BC6477">
        <w:t xml:space="preserve">studiuje ponad </w:t>
      </w:r>
      <w:r>
        <w:t xml:space="preserve">300 </w:t>
      </w:r>
      <w:r w:rsidRPr="00BC6477">
        <w:t>tys</w:t>
      </w:r>
      <w:r>
        <w:t>.</w:t>
      </w:r>
      <w:r w:rsidRPr="00BC6477">
        <w:t xml:space="preserve"> studentów. </w:t>
      </w:r>
    </w:p>
    <w:p w:rsidR="005B4EE9" w:rsidRDefault="005B4EE9" w:rsidP="007D56DB">
      <w:pPr>
        <w:pStyle w:val="ListParagraph1"/>
        <w:numPr>
          <w:ilvl w:val="0"/>
          <w:numId w:val="36"/>
        </w:numPr>
      </w:pPr>
      <w:r w:rsidRPr="00BC6477">
        <w:t>W Warszawie mają swoje siedziby ogólnokrajowe media: stacje telewizyjne</w:t>
      </w:r>
      <w:r>
        <w:t xml:space="preserve"> i </w:t>
      </w:r>
      <w:r w:rsidRPr="00BC6477">
        <w:t xml:space="preserve">radiowe, </w:t>
      </w:r>
      <w:r>
        <w:t xml:space="preserve">redakcje </w:t>
      </w:r>
      <w:r w:rsidRPr="00BC6477">
        <w:t>portal</w:t>
      </w:r>
      <w:r>
        <w:t>i</w:t>
      </w:r>
      <w:r w:rsidRPr="00BC6477">
        <w:t xml:space="preserve"> internetow</w:t>
      </w:r>
      <w:r>
        <w:t>ych</w:t>
      </w:r>
      <w:r w:rsidRPr="00BC6477">
        <w:t>, redakcje gazet</w:t>
      </w:r>
      <w:r>
        <w:t xml:space="preserve"> i </w:t>
      </w:r>
      <w:r w:rsidRPr="00BC6477">
        <w:t>czasopism</w:t>
      </w:r>
      <w:r>
        <w:t xml:space="preserve"> o </w:t>
      </w:r>
      <w:r w:rsidRPr="00BC6477">
        <w:t xml:space="preserve">zasięgu krajowym. </w:t>
      </w:r>
    </w:p>
    <w:p w:rsidR="005B4EE9" w:rsidRDefault="005B4EE9" w:rsidP="007D56DB">
      <w:pPr>
        <w:pStyle w:val="ListParagraph1"/>
        <w:numPr>
          <w:ilvl w:val="0"/>
          <w:numId w:val="36"/>
        </w:numPr>
      </w:pPr>
      <w:r>
        <w:t>W</w:t>
      </w:r>
      <w:r w:rsidRPr="00BC6477">
        <w:t xml:space="preserve"> Warszawie jest ponad 7 tys. zabytków</w:t>
      </w:r>
      <w:r>
        <w:t>, w </w:t>
      </w:r>
      <w:r w:rsidRPr="00BC6477">
        <w:t>tym ok. 1,6 tys. wpisanych do rejestru zabytków</w:t>
      </w:r>
      <w:r>
        <w:t xml:space="preserve"> i </w:t>
      </w:r>
      <w:r w:rsidRPr="00BC6477">
        <w:t>ok. 200 uznanych za dobra kultury współczesnej. Warszaw</w:t>
      </w:r>
      <w:r>
        <w:t xml:space="preserve">skie </w:t>
      </w:r>
      <w:r w:rsidRPr="00BC6477">
        <w:t>Stare Miasto zostało wpisane</w:t>
      </w:r>
      <w:r>
        <w:t xml:space="preserve"> </w:t>
      </w:r>
      <w:r w:rsidRPr="00BC6477">
        <w:t xml:space="preserve">na listę Światowego Dziedzictwa UNESCO. </w:t>
      </w:r>
    </w:p>
    <w:p w:rsidR="005B4EE9" w:rsidRPr="00BC6477" w:rsidRDefault="005B4EE9" w:rsidP="007D56DB">
      <w:pPr>
        <w:pStyle w:val="ListParagraph1"/>
        <w:numPr>
          <w:ilvl w:val="0"/>
          <w:numId w:val="36"/>
        </w:numPr>
      </w:pPr>
      <w:r w:rsidRPr="00BC6477">
        <w:t>W Warszawie co roku organizowanych jest kilkaset cyklicznych wydarzeń</w:t>
      </w:r>
      <w:r>
        <w:t xml:space="preserve"> i </w:t>
      </w:r>
      <w:r w:rsidRPr="00BC6477">
        <w:t>festiwali</w:t>
      </w:r>
      <w:r>
        <w:t xml:space="preserve"> z </w:t>
      </w:r>
      <w:r w:rsidRPr="00BC6477">
        <w:t>dziedziny teatru, filmu, tańca, muzyki poważnej</w:t>
      </w:r>
      <w:r>
        <w:t xml:space="preserve"> i </w:t>
      </w:r>
      <w:r w:rsidRPr="00BC6477">
        <w:t>popularnej, jazzu, nauki, sztuk wizualnych. Kilkadziesiąt</w:t>
      </w:r>
      <w:r>
        <w:t xml:space="preserve"> z </w:t>
      </w:r>
      <w:r w:rsidRPr="00BC6477">
        <w:t>nich ma status międzynarodowy.</w:t>
      </w:r>
      <w:r>
        <w:t xml:space="preserve"> </w:t>
      </w:r>
    </w:p>
    <w:p w:rsidR="005B4EE9" w:rsidRPr="003303DC" w:rsidRDefault="005B4EE9" w:rsidP="007D56DB">
      <w:pPr>
        <w:pStyle w:val="ListParagraph1"/>
        <w:numPr>
          <w:ilvl w:val="0"/>
          <w:numId w:val="36"/>
        </w:numPr>
        <w:rPr>
          <w:color w:val="000000"/>
        </w:rPr>
      </w:pPr>
      <w:r w:rsidRPr="003303DC">
        <w:rPr>
          <w:color w:val="000000"/>
        </w:rPr>
        <w:t>Około 1,5 tys. warszawskich organizacji pozarządowych działa</w:t>
      </w:r>
      <w:r>
        <w:rPr>
          <w:color w:val="000000"/>
        </w:rPr>
        <w:t xml:space="preserve"> w </w:t>
      </w:r>
      <w:r w:rsidRPr="003303DC">
        <w:rPr>
          <w:color w:val="000000"/>
        </w:rPr>
        <w:t>obszarze kultury. Na zlecenie zadań organizacjom pozarządowym Miasto</w:t>
      </w:r>
      <w:r>
        <w:rPr>
          <w:color w:val="000000"/>
        </w:rPr>
        <w:t xml:space="preserve"> i </w:t>
      </w:r>
      <w:r w:rsidRPr="003303DC">
        <w:rPr>
          <w:color w:val="000000"/>
        </w:rPr>
        <w:t xml:space="preserve">Dzielnice przeznaczają rocznie ok. 30 mln zł. </w:t>
      </w:r>
    </w:p>
    <w:p w:rsidR="005B4EE9" w:rsidRPr="00BC6477" w:rsidRDefault="005B4EE9" w:rsidP="00C41933">
      <w:pPr>
        <w:pStyle w:val="ListParagraph1"/>
        <w:numPr>
          <w:ilvl w:val="0"/>
          <w:numId w:val="36"/>
        </w:numPr>
        <w:ind w:left="714" w:hanging="357"/>
      </w:pPr>
      <w:r>
        <w:t xml:space="preserve">W </w:t>
      </w:r>
      <w:r w:rsidRPr="00BC6477">
        <w:t>Warszawie jest ponad 6,5 tys. prywatnych firm kreatywnych: wydawnictw</w:t>
      </w:r>
      <w:r>
        <w:t>,</w:t>
      </w:r>
      <w:r w:rsidRPr="00BC6477">
        <w:t xml:space="preserve"> redakcji, agencj</w:t>
      </w:r>
      <w:r>
        <w:t>i</w:t>
      </w:r>
      <w:r w:rsidRPr="00BC6477">
        <w:t xml:space="preserve"> reklamow</w:t>
      </w:r>
      <w:r>
        <w:t xml:space="preserve">ych, </w:t>
      </w:r>
      <w:r w:rsidRPr="00BC6477">
        <w:t>księgarń, pracowni architektonicznych</w:t>
      </w:r>
      <w:r>
        <w:t xml:space="preserve"> i dizajnerskich</w:t>
      </w:r>
      <w:r w:rsidRPr="00BC6477">
        <w:t>, kin, galeri</w:t>
      </w:r>
      <w:r>
        <w:t>i</w:t>
      </w:r>
      <w:r w:rsidRPr="00BC6477">
        <w:t>, klubów muzyc</w:t>
      </w:r>
      <w:r w:rsidRPr="00BC6477">
        <w:t>z</w:t>
      </w:r>
      <w:r w:rsidRPr="00BC6477">
        <w:t>nych</w:t>
      </w:r>
      <w:r>
        <w:t>,</w:t>
      </w:r>
      <w:r w:rsidRPr="00BC6477">
        <w:t xml:space="preserve"> studiów nagra</w:t>
      </w:r>
      <w:r>
        <w:t>niowych</w:t>
      </w:r>
      <w:r w:rsidRPr="00BC6477">
        <w:t>, fotograficzn</w:t>
      </w:r>
      <w:r>
        <w:t>ych i </w:t>
      </w:r>
      <w:r w:rsidRPr="00BC6477">
        <w:t>audiowizualn</w:t>
      </w:r>
      <w:r>
        <w:t>ych</w:t>
      </w:r>
      <w:r w:rsidRPr="00BC6477">
        <w:t>, zespołów muzycznych</w:t>
      </w:r>
      <w:r>
        <w:t>,</w:t>
      </w:r>
      <w:r w:rsidRPr="00BC6477">
        <w:t xml:space="preserve"> </w:t>
      </w:r>
      <w:r>
        <w:t>usług</w:t>
      </w:r>
      <w:r>
        <w:t>o</w:t>
      </w:r>
      <w:r>
        <w:t xml:space="preserve">dawców w zakresie </w:t>
      </w:r>
      <w:r w:rsidRPr="00BC6477">
        <w:t>rzemiosła arty</w:t>
      </w:r>
      <w:r>
        <w:t xml:space="preserve">stycznego, </w:t>
      </w:r>
      <w:r w:rsidRPr="00BC6477">
        <w:t>mody</w:t>
      </w:r>
      <w:r>
        <w:t xml:space="preserve"> i </w:t>
      </w:r>
      <w:r w:rsidRPr="00BC6477">
        <w:t xml:space="preserve">wizażu, </w:t>
      </w:r>
      <w:r>
        <w:t xml:space="preserve">wystawiennictwa </w:t>
      </w:r>
      <w:r w:rsidRPr="00BC6477">
        <w:t>itp.</w:t>
      </w:r>
      <w:r>
        <w:t xml:space="preserve"> </w:t>
      </w:r>
    </w:p>
    <w:p w:rsidR="005B4EE9" w:rsidRPr="000550FE" w:rsidRDefault="005B4EE9" w:rsidP="000276D5">
      <w:pPr>
        <w:spacing w:after="0"/>
        <w:ind w:left="284"/>
        <w:rPr>
          <w:spacing w:val="-6"/>
        </w:rPr>
      </w:pPr>
      <w:r w:rsidRPr="000550FE">
        <w:rPr>
          <w:spacing w:val="-6"/>
        </w:rPr>
        <w:t>Warszawa ma doświadczenie, które wykorzyst</w:t>
      </w:r>
      <w:r>
        <w:rPr>
          <w:spacing w:val="-6"/>
        </w:rPr>
        <w:t>ujemy także przy budowaniu tej s</w:t>
      </w:r>
      <w:r w:rsidRPr="000550FE">
        <w:rPr>
          <w:spacing w:val="-6"/>
        </w:rPr>
        <w:t>trategii. W szczególności ważny jest dla nas przygotowany wspólnie</w:t>
      </w:r>
      <w:r>
        <w:rPr>
          <w:spacing w:val="-6"/>
        </w:rPr>
        <w:t xml:space="preserve"> z </w:t>
      </w:r>
      <w:r w:rsidRPr="000550FE">
        <w:rPr>
          <w:spacing w:val="-6"/>
        </w:rPr>
        <w:t>partnerami społecznymi miejski Program Rozwoju</w:t>
      </w:r>
      <w:r>
        <w:rPr>
          <w:spacing w:val="-6"/>
        </w:rPr>
        <w:t xml:space="preserve"> </w:t>
      </w:r>
      <w:r w:rsidRPr="000550FE">
        <w:rPr>
          <w:spacing w:val="-6"/>
        </w:rPr>
        <w:t>Kultury oraz rozwiązania instytucjonalne obudowujące program. Interesującymi przykładami do analizy</w:t>
      </w:r>
      <w:r>
        <w:rPr>
          <w:spacing w:val="-6"/>
        </w:rPr>
        <w:t xml:space="preserve"> </w:t>
      </w:r>
      <w:r w:rsidRPr="000550FE">
        <w:rPr>
          <w:spacing w:val="-6"/>
        </w:rPr>
        <w:t>są też</w:t>
      </w:r>
      <w:r>
        <w:rPr>
          <w:spacing w:val="-6"/>
        </w:rPr>
        <w:t xml:space="preserve"> m.in.</w:t>
      </w:r>
      <w:r w:rsidRPr="000550FE">
        <w:rPr>
          <w:spacing w:val="-6"/>
        </w:rPr>
        <w:t xml:space="preserve">: </w:t>
      </w:r>
    </w:p>
    <w:p w:rsidR="005B4EE9" w:rsidRDefault="005B4EE9" w:rsidP="007A1D42">
      <w:pPr>
        <w:pStyle w:val="ListParagraph1"/>
        <w:numPr>
          <w:ilvl w:val="0"/>
          <w:numId w:val="37"/>
        </w:numPr>
      </w:pPr>
      <w:r w:rsidRPr="00BC6477">
        <w:t>Warszawski Program Edukacji Kulturalnej,</w:t>
      </w:r>
      <w:r>
        <w:t xml:space="preserve"> </w:t>
      </w:r>
    </w:p>
    <w:p w:rsidR="005B4EE9" w:rsidRDefault="005B4EE9" w:rsidP="007A1D42">
      <w:pPr>
        <w:pStyle w:val="ListParagraph1"/>
        <w:numPr>
          <w:ilvl w:val="0"/>
          <w:numId w:val="38"/>
        </w:numPr>
      </w:pPr>
      <w:r w:rsidRPr="00BC6477">
        <w:t>wieloletni</w:t>
      </w:r>
      <w:r>
        <w:t>e</w:t>
      </w:r>
      <w:r w:rsidRPr="00BC6477">
        <w:t xml:space="preserve"> konkurs</w:t>
      </w:r>
      <w:r>
        <w:t>y</w:t>
      </w:r>
      <w:r w:rsidRPr="00BC6477">
        <w:t xml:space="preserve"> dotacyjn</w:t>
      </w:r>
      <w:r>
        <w:t>e</w:t>
      </w:r>
      <w:r w:rsidRPr="00BC6477">
        <w:t xml:space="preserve"> dla organizacji</w:t>
      </w:r>
      <w:r>
        <w:t xml:space="preserve"> pozarządowych</w:t>
      </w:r>
      <w:r w:rsidRPr="00BC6477">
        <w:t xml:space="preserve">, </w:t>
      </w:r>
    </w:p>
    <w:p w:rsidR="005B4EE9" w:rsidRDefault="005B4EE9" w:rsidP="007A1D42">
      <w:pPr>
        <w:pStyle w:val="ListParagraph1"/>
        <w:numPr>
          <w:ilvl w:val="0"/>
          <w:numId w:val="39"/>
        </w:numPr>
      </w:pPr>
      <w:r w:rsidRPr="00BC6477">
        <w:t>Komisj</w:t>
      </w:r>
      <w:r>
        <w:t>e</w:t>
      </w:r>
      <w:r w:rsidRPr="00BC6477">
        <w:t xml:space="preserve"> Dialogu Społecznego </w:t>
      </w:r>
      <w:r>
        <w:t xml:space="preserve">jako </w:t>
      </w:r>
      <w:r w:rsidRPr="00BC6477">
        <w:t>form</w:t>
      </w:r>
      <w:r>
        <w:t>y</w:t>
      </w:r>
      <w:r w:rsidRPr="00BC6477">
        <w:t xml:space="preserve"> partnerstwa </w:t>
      </w:r>
      <w:r>
        <w:t>samorządu i </w:t>
      </w:r>
      <w:r w:rsidRPr="00BC6477">
        <w:t xml:space="preserve">organizacji pozarządowych, </w:t>
      </w:r>
    </w:p>
    <w:p w:rsidR="005B4EE9" w:rsidRDefault="005B4EE9" w:rsidP="007A1D42">
      <w:pPr>
        <w:pStyle w:val="ListParagraph1"/>
        <w:numPr>
          <w:ilvl w:val="0"/>
          <w:numId w:val="40"/>
        </w:numPr>
      </w:pPr>
      <w:r>
        <w:t xml:space="preserve">szczególne </w:t>
      </w:r>
      <w:r w:rsidRPr="00BC6477">
        <w:t>zasad</w:t>
      </w:r>
      <w:r>
        <w:t>y</w:t>
      </w:r>
      <w:r w:rsidRPr="00BC6477">
        <w:t xml:space="preserve"> najmu miejskich lokali przeznaczony</w:t>
      </w:r>
      <w:r>
        <w:t>ch na działalność kulturalną.</w:t>
      </w:r>
    </w:p>
    <w:p w:rsidR="005B4EE9" w:rsidRPr="00EB0247" w:rsidRDefault="005B4EE9" w:rsidP="000276D5">
      <w:pPr>
        <w:ind w:left="284"/>
        <w:rPr>
          <w:b/>
        </w:rPr>
      </w:pPr>
      <w:r w:rsidRPr="008E4EF9">
        <w:rPr>
          <w:b/>
        </w:rPr>
        <w:t>Zważywszy na to wszystko Warszawa jest</w:t>
      </w:r>
      <w:r>
        <w:rPr>
          <w:b/>
        </w:rPr>
        <w:t xml:space="preserve"> w </w:t>
      </w:r>
      <w:r w:rsidRPr="008E4EF9">
        <w:rPr>
          <w:b/>
        </w:rPr>
        <w:t>niniejszej strategii traktowana jako kluczowy partner dla wojewódzkiej polityki kulturalnej.</w:t>
      </w:r>
    </w:p>
    <w:p w:rsidR="005B4EE9" w:rsidRPr="00E534F6" w:rsidRDefault="005B4EE9" w:rsidP="00C740B9">
      <w:pPr>
        <w:pStyle w:val="Nagwek2"/>
        <w:ind w:hanging="1012"/>
        <w:rPr>
          <w:color w:val="E32E1A"/>
        </w:rPr>
      </w:pPr>
      <w:bookmarkStart w:id="11" w:name="_Toc371604549"/>
      <w:r w:rsidRPr="00E534F6">
        <w:rPr>
          <w:color w:val="E32E1A"/>
        </w:rPr>
        <w:t>Województwo mazowieckie na kulturalnej mapie kraju</w:t>
      </w:r>
      <w:bookmarkEnd w:id="10"/>
      <w:bookmarkEnd w:id="11"/>
    </w:p>
    <w:p w:rsidR="005B4EE9" w:rsidRPr="004C6EBE" w:rsidRDefault="005B4EE9" w:rsidP="0032313D">
      <w:pPr>
        <w:rPr>
          <w:spacing w:val="-6"/>
        </w:rPr>
      </w:pPr>
      <w:r w:rsidRPr="004C6EBE">
        <w:rPr>
          <w:spacing w:val="-6"/>
        </w:rPr>
        <w:t>Zacznijmy od ogólnego spojrzenia na potencjał instytucji kultury województwa mazowieckiego</w:t>
      </w:r>
      <w:r>
        <w:rPr>
          <w:spacing w:val="-6"/>
        </w:rPr>
        <w:t xml:space="preserve"> i </w:t>
      </w:r>
      <w:r w:rsidRPr="004C6EBE">
        <w:rPr>
          <w:spacing w:val="-6"/>
        </w:rPr>
        <w:t>stan uczestni</w:t>
      </w:r>
      <w:r w:rsidRPr="004C6EBE">
        <w:rPr>
          <w:spacing w:val="-6"/>
        </w:rPr>
        <w:t>c</w:t>
      </w:r>
      <w:r w:rsidRPr="004C6EBE">
        <w:rPr>
          <w:spacing w:val="-6"/>
        </w:rPr>
        <w:t>twa</w:t>
      </w:r>
      <w:r>
        <w:rPr>
          <w:spacing w:val="-6"/>
        </w:rPr>
        <w:t xml:space="preserve"> w </w:t>
      </w:r>
      <w:r w:rsidRPr="004C6EBE">
        <w:rPr>
          <w:spacing w:val="-6"/>
        </w:rPr>
        <w:t>kulturze obserwowany poprzez statystykę uczestnictwa</w:t>
      </w:r>
      <w:r>
        <w:rPr>
          <w:spacing w:val="-6"/>
        </w:rPr>
        <w:t xml:space="preserve"> w </w:t>
      </w:r>
      <w:r w:rsidRPr="004C6EBE">
        <w:rPr>
          <w:spacing w:val="-6"/>
        </w:rPr>
        <w:t>formach instytucjonalnych. Nie oznacza to, że nie doceniamy roli kultury pozainstytucjonalnej; jej obraz pokazują dalej badania</w:t>
      </w:r>
      <w:r>
        <w:rPr>
          <w:spacing w:val="-6"/>
        </w:rPr>
        <w:t xml:space="preserve"> </w:t>
      </w:r>
      <w:r w:rsidRPr="004C6EBE">
        <w:rPr>
          <w:spacing w:val="-6"/>
        </w:rPr>
        <w:t>jakościowe, jednak diagnoza nasza natrafiła tu na dotkliwy brak danych statystycznych dotyczących</w:t>
      </w:r>
      <w:r>
        <w:rPr>
          <w:spacing w:val="-6"/>
        </w:rPr>
        <w:t xml:space="preserve"> </w:t>
      </w:r>
      <w:r w:rsidRPr="004C6EBE">
        <w:rPr>
          <w:spacing w:val="-6"/>
        </w:rPr>
        <w:t xml:space="preserve">kultury pozainstytucjonalnej. </w:t>
      </w:r>
      <w:r w:rsidRPr="004C6EBE">
        <w:rPr>
          <w:b/>
          <w:spacing w:val="-6"/>
        </w:rPr>
        <w:t>Brak ten musi być uzupełniony przez odpowiednie badania –</w:t>
      </w:r>
      <w:r>
        <w:rPr>
          <w:b/>
          <w:spacing w:val="-6"/>
        </w:rPr>
        <w:t xml:space="preserve"> </w:t>
      </w:r>
      <w:r w:rsidRPr="004C6EBE">
        <w:rPr>
          <w:b/>
          <w:spacing w:val="-6"/>
        </w:rPr>
        <w:t>to jedno</w:t>
      </w:r>
      <w:r>
        <w:rPr>
          <w:b/>
          <w:spacing w:val="-6"/>
        </w:rPr>
        <w:t xml:space="preserve"> z </w:t>
      </w:r>
      <w:r w:rsidRPr="004C6EBE">
        <w:rPr>
          <w:b/>
          <w:spacing w:val="-6"/>
        </w:rPr>
        <w:t xml:space="preserve">zadań strategicznych. </w:t>
      </w:r>
      <w:r w:rsidRPr="004C6EBE">
        <w:rPr>
          <w:spacing w:val="-6"/>
        </w:rPr>
        <w:t>Tymczasem dysponujemy obrazem ilościowym głównie</w:t>
      </w:r>
      <w:r>
        <w:rPr>
          <w:spacing w:val="-6"/>
        </w:rPr>
        <w:t xml:space="preserve"> w </w:t>
      </w:r>
      <w:r w:rsidRPr="004C6EBE">
        <w:rPr>
          <w:spacing w:val="-6"/>
        </w:rPr>
        <w:t>odniesieniu do kultury instytucjonalnej. Oto ten obraz.</w:t>
      </w:r>
    </w:p>
    <w:p w:rsidR="005B4EE9" w:rsidRPr="00A25EA5" w:rsidRDefault="005B4EE9" w:rsidP="00C740B9">
      <w:pPr>
        <w:pStyle w:val="Nagwek3"/>
        <w:ind w:left="770" w:hanging="990"/>
        <w:rPr>
          <w:color w:val="E32E1A"/>
        </w:rPr>
      </w:pPr>
      <w:bookmarkStart w:id="12" w:name="_Toc344100363"/>
      <w:bookmarkStart w:id="13" w:name="_Toc371604550"/>
      <w:r w:rsidRPr="00A25EA5">
        <w:rPr>
          <w:color w:val="E32E1A"/>
        </w:rPr>
        <w:lastRenderedPageBreak/>
        <w:t>Dostęp do „kultury wysokiej”</w:t>
      </w:r>
      <w:bookmarkEnd w:id="12"/>
      <w:bookmarkEnd w:id="13"/>
    </w:p>
    <w:p w:rsidR="005B4EE9" w:rsidRPr="004C6EBE" w:rsidRDefault="005B4EE9" w:rsidP="0032313D">
      <w:pPr>
        <w:rPr>
          <w:rStyle w:val="Inicja"/>
          <w:rFonts w:ascii="Calibri" w:hAnsi="Calibri" w:cs="Palatino Linotype"/>
          <w:color w:val="auto"/>
          <w:spacing w:val="-4"/>
        </w:rPr>
      </w:pPr>
      <w:r w:rsidRPr="004C6EBE">
        <w:rPr>
          <w:spacing w:val="-4"/>
        </w:rPr>
        <w:t>Pojęcie „kultury wysokiej” jest dziś kwestionowane jako nietrafnie wartościujące. W tej diagnozie używamy go jedynie umownie, na oznaczenie tych obszarów kultury,</w:t>
      </w:r>
      <w:r>
        <w:rPr>
          <w:spacing w:val="-4"/>
        </w:rPr>
        <w:t xml:space="preserve"> z </w:t>
      </w:r>
      <w:r w:rsidRPr="004C6EBE">
        <w:rPr>
          <w:spacing w:val="-4"/>
        </w:rPr>
        <w:t>którą obcujemy</w:t>
      </w:r>
      <w:r>
        <w:rPr>
          <w:spacing w:val="-4"/>
        </w:rPr>
        <w:t xml:space="preserve"> w </w:t>
      </w:r>
      <w:r w:rsidRPr="004C6EBE">
        <w:rPr>
          <w:spacing w:val="-4"/>
        </w:rPr>
        <w:t>atmosferze pewnej powagi</w:t>
      </w:r>
      <w:r>
        <w:rPr>
          <w:spacing w:val="-4"/>
        </w:rPr>
        <w:t xml:space="preserve"> i </w:t>
      </w:r>
      <w:r w:rsidRPr="004C6EBE">
        <w:rPr>
          <w:spacing w:val="-4"/>
        </w:rPr>
        <w:t>odświętności,</w:t>
      </w:r>
      <w:r>
        <w:rPr>
          <w:spacing w:val="-4"/>
        </w:rPr>
        <w:t xml:space="preserve"> a </w:t>
      </w:r>
      <w:r w:rsidRPr="004C6EBE">
        <w:rPr>
          <w:spacing w:val="-4"/>
        </w:rPr>
        <w:t>znaczącą motywacją do uczestniczenia</w:t>
      </w:r>
      <w:r>
        <w:rPr>
          <w:spacing w:val="-4"/>
        </w:rPr>
        <w:t xml:space="preserve"> w </w:t>
      </w:r>
      <w:r w:rsidRPr="004C6EBE">
        <w:rPr>
          <w:spacing w:val="-4"/>
        </w:rPr>
        <w:t>niej bywa potrzeba uznania</w:t>
      </w:r>
      <w:r>
        <w:rPr>
          <w:spacing w:val="-4"/>
        </w:rPr>
        <w:t xml:space="preserve"> i </w:t>
      </w:r>
      <w:r w:rsidRPr="004C6EBE">
        <w:rPr>
          <w:spacing w:val="-4"/>
        </w:rPr>
        <w:t xml:space="preserve">prestiżu. Przez </w:t>
      </w:r>
      <w:r w:rsidRPr="004C6EBE">
        <w:rPr>
          <w:i/>
          <w:spacing w:val="-4"/>
        </w:rPr>
        <w:t>dostęp do „kultury wysokiej”</w:t>
      </w:r>
      <w:r w:rsidRPr="004C6EBE">
        <w:rPr>
          <w:spacing w:val="-4"/>
        </w:rPr>
        <w:t xml:space="preserve"> rozumiemy tu więc umownie dostępność trzech</w:t>
      </w:r>
      <w:r>
        <w:rPr>
          <w:spacing w:val="-4"/>
        </w:rPr>
        <w:t xml:space="preserve"> </w:t>
      </w:r>
      <w:r w:rsidRPr="004C6EBE">
        <w:rPr>
          <w:spacing w:val="-4"/>
        </w:rPr>
        <w:t>rodzajów instytucji kultury: (1) muz</w:t>
      </w:r>
      <w:r w:rsidRPr="004C6EBE">
        <w:rPr>
          <w:spacing w:val="-4"/>
        </w:rPr>
        <w:t>e</w:t>
      </w:r>
      <w:r w:rsidRPr="004C6EBE">
        <w:rPr>
          <w:spacing w:val="-4"/>
        </w:rPr>
        <w:t>ów, (2) teatrów</w:t>
      </w:r>
      <w:r>
        <w:rPr>
          <w:spacing w:val="-4"/>
        </w:rPr>
        <w:t xml:space="preserve"> i </w:t>
      </w:r>
      <w:r w:rsidRPr="004C6EBE">
        <w:rPr>
          <w:spacing w:val="-4"/>
        </w:rPr>
        <w:t>instytucji muzycznych (filharmonii, oper itp.) oraz (3) galerii sztuki.</w:t>
      </w:r>
      <w:r w:rsidRPr="004C6EBE">
        <w:rPr>
          <w:rStyle w:val="Inicja"/>
          <w:rFonts w:ascii="Calibri" w:hAnsi="Calibri" w:cs="Palatino Linotype"/>
          <w:color w:val="auto"/>
          <w:spacing w:val="-4"/>
        </w:rPr>
        <w:t xml:space="preserve"> </w:t>
      </w:r>
    </w:p>
    <w:p w:rsidR="005B4EE9" w:rsidRPr="004C6EBE" w:rsidRDefault="005B4EE9" w:rsidP="0032313D">
      <w:pPr>
        <w:rPr>
          <w:rStyle w:val="Inicja"/>
          <w:rFonts w:ascii="Calibri" w:hAnsi="Calibri" w:cs="Palatino Linotype"/>
          <w:color w:val="auto"/>
          <w:spacing w:val="-4"/>
        </w:rPr>
      </w:pPr>
      <w:r w:rsidRPr="004C6EBE">
        <w:rPr>
          <w:rStyle w:val="Inicja"/>
          <w:rFonts w:ascii="Calibri" w:hAnsi="Calibri" w:cs="Palatino Linotype"/>
          <w:color w:val="auto"/>
          <w:spacing w:val="-4"/>
        </w:rPr>
        <w:t>Pierwsze spojrzenie na statystykę daje obraz wielce obiecujący: województwo mazowieckie przoduje</w:t>
      </w:r>
      <w:r>
        <w:rPr>
          <w:rStyle w:val="Inicja"/>
          <w:rFonts w:ascii="Calibri" w:hAnsi="Calibri" w:cs="Palatino Linotype"/>
          <w:color w:val="auto"/>
          <w:spacing w:val="-4"/>
        </w:rPr>
        <w:t xml:space="preserve"> w </w:t>
      </w:r>
      <w:r w:rsidRPr="004C6EBE">
        <w:rPr>
          <w:rStyle w:val="Inicja"/>
          <w:rFonts w:ascii="Calibri" w:hAnsi="Calibri" w:cs="Palatino Linotype"/>
          <w:color w:val="auto"/>
          <w:spacing w:val="-4"/>
        </w:rPr>
        <w:t>kraju zarówno co do liczby muzeów, jak</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co do liczby teatrów</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instytucji muzycznych. W liczbie</w:t>
      </w:r>
      <w:r>
        <w:rPr>
          <w:rStyle w:val="Inicja"/>
          <w:rFonts w:ascii="Calibri" w:hAnsi="Calibri" w:cs="Palatino Linotype"/>
          <w:color w:val="auto"/>
          <w:spacing w:val="-4"/>
        </w:rPr>
        <w:t xml:space="preserve"> </w:t>
      </w:r>
      <w:r w:rsidRPr="004C6EBE">
        <w:rPr>
          <w:rStyle w:val="Inicja"/>
          <w:rFonts w:ascii="Calibri" w:hAnsi="Calibri" w:cs="Palatino Linotype"/>
          <w:color w:val="auto"/>
          <w:spacing w:val="-4"/>
        </w:rPr>
        <w:t>instytucji wyst</w:t>
      </w:r>
      <w:r w:rsidRPr="004C6EBE">
        <w:rPr>
          <w:rStyle w:val="Inicja"/>
          <w:rFonts w:ascii="Calibri" w:hAnsi="Calibri" w:cs="Palatino Linotype"/>
          <w:color w:val="auto"/>
          <w:spacing w:val="-4"/>
        </w:rPr>
        <w:t>a</w:t>
      </w:r>
      <w:r w:rsidRPr="004C6EBE">
        <w:rPr>
          <w:rStyle w:val="Inicja"/>
          <w:rFonts w:ascii="Calibri" w:hAnsi="Calibri" w:cs="Palatino Linotype"/>
          <w:color w:val="auto"/>
          <w:spacing w:val="-4"/>
        </w:rPr>
        <w:t>wienniczych zajmuje drugie miejsce, ustępując tylko województwu małopolskiemu.</w:t>
      </w:r>
      <w:r>
        <w:rPr>
          <w:rStyle w:val="Inicja"/>
          <w:rFonts w:ascii="Calibri" w:hAnsi="Calibri" w:cs="Palatino Linotype"/>
          <w:color w:val="auto"/>
          <w:spacing w:val="-4"/>
        </w:rPr>
        <w:t xml:space="preserve"> </w:t>
      </w:r>
      <w:r w:rsidRPr="004C6EBE">
        <w:rPr>
          <w:rStyle w:val="Inicja"/>
          <w:rFonts w:ascii="Calibri" w:hAnsi="Calibri" w:cs="Palatino Linotype"/>
          <w:color w:val="auto"/>
          <w:spacing w:val="-4"/>
        </w:rPr>
        <w:t>Na Mazowszu mieści się blisko 15 procent wszystkich krajowych placówek muzealnych, ponad</w:t>
      </w:r>
      <w:r>
        <w:rPr>
          <w:rStyle w:val="Inicja"/>
          <w:rFonts w:ascii="Calibri" w:hAnsi="Calibri" w:cs="Palatino Linotype"/>
          <w:color w:val="auto"/>
          <w:spacing w:val="-4"/>
        </w:rPr>
        <w:t xml:space="preserve"> </w:t>
      </w:r>
      <w:r w:rsidRPr="004C6EBE">
        <w:rPr>
          <w:rStyle w:val="Inicja"/>
          <w:rFonts w:ascii="Calibri" w:hAnsi="Calibri" w:cs="Palatino Linotype"/>
          <w:color w:val="auto"/>
          <w:spacing w:val="-4"/>
        </w:rPr>
        <w:t>21 procent teatrów</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instytucji muzyc</w:t>
      </w:r>
      <w:r w:rsidRPr="004C6EBE">
        <w:rPr>
          <w:rStyle w:val="Inicja"/>
          <w:rFonts w:ascii="Calibri" w:hAnsi="Calibri" w:cs="Palatino Linotype"/>
          <w:color w:val="auto"/>
          <w:spacing w:val="-4"/>
        </w:rPr>
        <w:t>z</w:t>
      </w:r>
      <w:r w:rsidRPr="004C6EBE">
        <w:rPr>
          <w:rStyle w:val="Inicja"/>
          <w:rFonts w:ascii="Calibri" w:hAnsi="Calibri" w:cs="Palatino Linotype"/>
          <w:color w:val="auto"/>
          <w:spacing w:val="-4"/>
        </w:rPr>
        <w:t>nych</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ponad 16 procent galerii sztuki</w:t>
      </w:r>
      <w:r>
        <w:rPr>
          <w:rStyle w:val="Inicja"/>
          <w:rFonts w:ascii="Calibri" w:hAnsi="Calibri" w:cs="Palatino Linotype"/>
          <w:color w:val="auto"/>
          <w:spacing w:val="-4"/>
        </w:rPr>
        <w:t>.</w:t>
      </w:r>
    </w:p>
    <w:p w:rsidR="005B4EE9" w:rsidRPr="00DD51CA" w:rsidRDefault="005B4EE9" w:rsidP="00C740B9">
      <w:pPr>
        <w:pStyle w:val="Rycina-tytu"/>
        <w:tabs>
          <w:tab w:val="clear" w:pos="851"/>
          <w:tab w:val="left" w:pos="770"/>
        </w:tabs>
        <w:ind w:left="770" w:hanging="990"/>
        <w:rPr>
          <w:b w:val="0"/>
          <w:sz w:val="20"/>
          <w:szCs w:val="20"/>
        </w:rPr>
      </w:pPr>
      <w:r w:rsidRPr="00DD51CA">
        <w:rPr>
          <w:b w:val="0"/>
          <w:sz w:val="20"/>
          <w:szCs w:val="20"/>
        </w:rPr>
        <w:t>Muzea, teatry</w:t>
      </w:r>
      <w:r>
        <w:rPr>
          <w:b w:val="0"/>
          <w:sz w:val="20"/>
          <w:szCs w:val="20"/>
        </w:rPr>
        <w:t xml:space="preserve"> i </w:t>
      </w:r>
      <w:r w:rsidRPr="00DD51CA">
        <w:rPr>
          <w:b w:val="0"/>
          <w:sz w:val="20"/>
          <w:szCs w:val="20"/>
        </w:rPr>
        <w:t>instytucje muzyczne oraz galerie według województw</w:t>
      </w:r>
      <w:r>
        <w:rPr>
          <w:b w:val="0"/>
          <w:sz w:val="20"/>
          <w:szCs w:val="20"/>
        </w:rPr>
        <w:t xml:space="preserve"> w </w:t>
      </w:r>
      <w:r w:rsidRPr="00DD51CA">
        <w:rPr>
          <w:b w:val="0"/>
          <w:sz w:val="20"/>
          <w:szCs w:val="20"/>
        </w:rPr>
        <w:t>2011 roku</w:t>
      </w:r>
    </w:p>
    <w:tbl>
      <w:tblPr>
        <w:tblW w:w="9425" w:type="dxa"/>
        <w:jc w:val="center"/>
        <w:tblLayout w:type="fixed"/>
        <w:tblCellMar>
          <w:left w:w="70" w:type="dxa"/>
          <w:right w:w="70" w:type="dxa"/>
        </w:tblCellMar>
        <w:tblLook w:val="00A0"/>
      </w:tblPr>
      <w:tblGrid>
        <w:gridCol w:w="1853"/>
        <w:gridCol w:w="841"/>
        <w:gridCol w:w="841"/>
        <w:gridCol w:w="842"/>
        <w:gridCol w:w="841"/>
        <w:gridCol w:w="841"/>
        <w:gridCol w:w="842"/>
        <w:gridCol w:w="841"/>
        <w:gridCol w:w="841"/>
        <w:gridCol w:w="842"/>
      </w:tblGrid>
      <w:tr w:rsidR="005B4EE9" w:rsidRPr="00623831" w:rsidTr="00315799">
        <w:trPr>
          <w:trHeight w:val="597"/>
          <w:jc w:val="center"/>
        </w:trPr>
        <w:tc>
          <w:tcPr>
            <w:tcW w:w="1853" w:type="dxa"/>
            <w:tcBorders>
              <w:top w:val="nil"/>
              <w:left w:val="nil"/>
              <w:bottom w:val="nil"/>
              <w:right w:val="single" w:sz="12" w:space="0" w:color="F79646"/>
            </w:tcBorders>
            <w:shd w:val="clear" w:color="auto" w:fill="F79646"/>
            <w:vAlign w:val="center"/>
          </w:tcPr>
          <w:p w:rsidR="005B4EE9" w:rsidRPr="00623831" w:rsidRDefault="005B4EE9" w:rsidP="00315799">
            <w:pPr>
              <w:spacing w:after="0" w:line="240" w:lineRule="auto"/>
              <w:jc w:val="right"/>
              <w:rPr>
                <w:b/>
                <w:bCs/>
                <w:color w:val="984806"/>
                <w:sz w:val="20"/>
                <w:szCs w:val="18"/>
              </w:rPr>
            </w:pPr>
            <w:r w:rsidRPr="00623831">
              <w:rPr>
                <w:bCs/>
                <w:i/>
                <w:color w:val="984806"/>
                <w:sz w:val="18"/>
                <w:szCs w:val="18"/>
              </w:rPr>
              <w:t>rodzaj</w:t>
            </w:r>
            <w:r>
              <w:rPr>
                <w:bCs/>
                <w:i/>
                <w:color w:val="984806"/>
                <w:sz w:val="18"/>
                <w:szCs w:val="18"/>
              </w:rPr>
              <w:t xml:space="preserve"> </w:t>
            </w:r>
            <w:r w:rsidRPr="00623831">
              <w:rPr>
                <w:bCs/>
                <w:i/>
                <w:color w:val="984806"/>
                <w:sz w:val="18"/>
                <w:szCs w:val="18"/>
              </w:rPr>
              <w:t>instytucji:</w:t>
            </w:r>
          </w:p>
        </w:tc>
        <w:tc>
          <w:tcPr>
            <w:tcW w:w="2524" w:type="dxa"/>
            <w:gridSpan w:val="3"/>
            <w:tcBorders>
              <w:top w:val="nil"/>
              <w:left w:val="single" w:sz="12" w:space="0" w:color="F79646"/>
              <w:bottom w:val="nil"/>
              <w:right w:val="single" w:sz="12" w:space="0" w:color="F79646"/>
            </w:tcBorders>
            <w:shd w:val="clear" w:color="auto" w:fill="984806"/>
            <w:vAlign w:val="center"/>
          </w:tcPr>
          <w:p w:rsidR="005B4EE9" w:rsidRPr="00623831" w:rsidRDefault="005B4EE9" w:rsidP="002513C6">
            <w:pPr>
              <w:spacing w:after="0" w:line="240" w:lineRule="auto"/>
              <w:jc w:val="center"/>
              <w:rPr>
                <w:b/>
                <w:bCs/>
                <w:color w:val="FFFFFF"/>
                <w:sz w:val="20"/>
                <w:szCs w:val="18"/>
              </w:rPr>
            </w:pPr>
            <w:r w:rsidRPr="00623831">
              <w:rPr>
                <w:b/>
                <w:bCs/>
                <w:color w:val="FFFFFF"/>
                <w:sz w:val="20"/>
                <w:szCs w:val="18"/>
              </w:rPr>
              <w:t>muzea</w:t>
            </w:r>
            <w:r>
              <w:rPr>
                <w:b/>
                <w:bCs/>
                <w:color w:val="FFFFFF"/>
                <w:sz w:val="20"/>
                <w:szCs w:val="18"/>
              </w:rPr>
              <w:t xml:space="preserve"> i </w:t>
            </w:r>
            <w:r w:rsidRPr="00623831">
              <w:rPr>
                <w:b/>
                <w:bCs/>
                <w:color w:val="FFFFFF"/>
                <w:sz w:val="20"/>
                <w:szCs w:val="18"/>
              </w:rPr>
              <w:t>oddziały muzealne</w:t>
            </w:r>
          </w:p>
        </w:tc>
        <w:tc>
          <w:tcPr>
            <w:tcW w:w="2524" w:type="dxa"/>
            <w:gridSpan w:val="3"/>
            <w:tcBorders>
              <w:top w:val="nil"/>
              <w:left w:val="single" w:sz="12" w:space="0" w:color="F79646"/>
              <w:bottom w:val="nil"/>
              <w:right w:val="single" w:sz="12" w:space="0" w:color="F79646"/>
            </w:tcBorders>
            <w:shd w:val="clear" w:color="auto" w:fill="984806"/>
            <w:vAlign w:val="center"/>
          </w:tcPr>
          <w:p w:rsidR="005B4EE9" w:rsidRPr="00623831" w:rsidRDefault="005B4EE9" w:rsidP="002513C6">
            <w:pPr>
              <w:spacing w:after="0" w:line="240" w:lineRule="auto"/>
              <w:jc w:val="center"/>
              <w:rPr>
                <w:b/>
                <w:bCs/>
                <w:color w:val="FFFFFF"/>
                <w:sz w:val="20"/>
                <w:szCs w:val="18"/>
              </w:rPr>
            </w:pPr>
            <w:r w:rsidRPr="00623831">
              <w:rPr>
                <w:b/>
                <w:bCs/>
                <w:color w:val="FFFFFF"/>
                <w:sz w:val="20"/>
                <w:szCs w:val="18"/>
              </w:rPr>
              <w:t>teatry</w:t>
            </w:r>
            <w:r>
              <w:rPr>
                <w:b/>
                <w:bCs/>
                <w:color w:val="FFFFFF"/>
                <w:sz w:val="20"/>
                <w:szCs w:val="18"/>
              </w:rPr>
              <w:t xml:space="preserve"> i </w:t>
            </w:r>
            <w:r w:rsidRPr="00623831">
              <w:rPr>
                <w:b/>
                <w:bCs/>
                <w:color w:val="FFFFFF"/>
                <w:sz w:val="20"/>
                <w:szCs w:val="18"/>
              </w:rPr>
              <w:t>instytucje muzyczne</w:t>
            </w:r>
          </w:p>
        </w:tc>
        <w:tc>
          <w:tcPr>
            <w:tcW w:w="2524" w:type="dxa"/>
            <w:gridSpan w:val="3"/>
            <w:tcBorders>
              <w:top w:val="nil"/>
              <w:left w:val="single" w:sz="12" w:space="0" w:color="F79646"/>
              <w:bottom w:val="nil"/>
              <w:right w:val="single" w:sz="12" w:space="0" w:color="F79646"/>
            </w:tcBorders>
            <w:shd w:val="clear" w:color="auto" w:fill="984806"/>
            <w:vAlign w:val="center"/>
          </w:tcPr>
          <w:p w:rsidR="005B4EE9" w:rsidRPr="00623831" w:rsidRDefault="005B4EE9" w:rsidP="002513C6">
            <w:pPr>
              <w:spacing w:after="0" w:line="240" w:lineRule="auto"/>
              <w:jc w:val="center"/>
              <w:rPr>
                <w:b/>
                <w:bCs/>
                <w:color w:val="FFFFFF"/>
                <w:sz w:val="20"/>
                <w:szCs w:val="18"/>
              </w:rPr>
            </w:pPr>
            <w:r w:rsidRPr="00623831">
              <w:rPr>
                <w:b/>
                <w:bCs/>
                <w:color w:val="FFFFFF"/>
                <w:sz w:val="20"/>
                <w:szCs w:val="18"/>
              </w:rPr>
              <w:t>galerie</w:t>
            </w:r>
            <w:r>
              <w:rPr>
                <w:b/>
                <w:bCs/>
                <w:color w:val="FFFFFF"/>
                <w:sz w:val="20"/>
                <w:szCs w:val="18"/>
              </w:rPr>
              <w:t xml:space="preserve"> i </w:t>
            </w:r>
            <w:r w:rsidRPr="00623831">
              <w:rPr>
                <w:b/>
                <w:bCs/>
                <w:color w:val="FFFFFF"/>
                <w:sz w:val="20"/>
                <w:szCs w:val="18"/>
              </w:rPr>
              <w:t>salony sztuki</w:t>
            </w:r>
          </w:p>
        </w:tc>
      </w:tr>
      <w:tr w:rsidR="005B4EE9" w:rsidRPr="00623831" w:rsidTr="00315799">
        <w:trPr>
          <w:trHeight w:val="689"/>
          <w:jc w:val="center"/>
        </w:trPr>
        <w:tc>
          <w:tcPr>
            <w:tcW w:w="1853" w:type="dxa"/>
            <w:tcBorders>
              <w:top w:val="nil"/>
              <w:left w:val="nil"/>
              <w:bottom w:val="nil"/>
              <w:right w:val="single" w:sz="12" w:space="0" w:color="F79646"/>
            </w:tcBorders>
            <w:shd w:val="clear" w:color="auto" w:fill="FFFFFF"/>
            <w:vAlign w:val="bottom"/>
          </w:tcPr>
          <w:p w:rsidR="005B4EE9" w:rsidRPr="00623831" w:rsidRDefault="005B4EE9" w:rsidP="00315799">
            <w:pPr>
              <w:spacing w:after="0" w:line="240" w:lineRule="auto"/>
              <w:jc w:val="left"/>
              <w:rPr>
                <w:bCs/>
                <w:i/>
                <w:sz w:val="18"/>
                <w:szCs w:val="18"/>
              </w:rPr>
            </w:pPr>
            <w:r w:rsidRPr="00623831">
              <w:rPr>
                <w:bCs/>
                <w:i/>
                <w:sz w:val="18"/>
                <w:szCs w:val="18"/>
              </w:rPr>
              <w:t>województwa</w:t>
            </w:r>
            <w:r>
              <w:rPr>
                <w:bCs/>
                <w:i/>
                <w:sz w:val="18"/>
                <w:szCs w:val="18"/>
              </w:rPr>
              <w:t xml:space="preserve"> </w:t>
            </w:r>
            <w:r w:rsidRPr="00623831">
              <w:rPr>
                <w:bCs/>
                <w:i/>
                <w:sz w:val="18"/>
                <w:szCs w:val="18"/>
              </w:rPr>
              <w:t>alfab</w:t>
            </w:r>
            <w:r w:rsidRPr="00623831">
              <w:rPr>
                <w:bCs/>
                <w:i/>
                <w:sz w:val="18"/>
                <w:szCs w:val="18"/>
              </w:rPr>
              <w:t>e</w:t>
            </w:r>
            <w:r w:rsidRPr="00623831">
              <w:rPr>
                <w:bCs/>
                <w:i/>
                <w:sz w:val="18"/>
                <w:szCs w:val="18"/>
              </w:rPr>
              <w:t>tycznie:</w:t>
            </w:r>
          </w:p>
        </w:tc>
        <w:tc>
          <w:tcPr>
            <w:tcW w:w="841" w:type="dxa"/>
            <w:tcBorders>
              <w:top w:val="nil"/>
              <w:left w:val="single" w:sz="12" w:space="0" w:color="F79646"/>
              <w:bottom w:val="nil"/>
              <w:right w:val="nil"/>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 xml:space="preserve">liczba </w:t>
            </w:r>
          </w:p>
        </w:tc>
        <w:tc>
          <w:tcPr>
            <w:tcW w:w="841" w:type="dxa"/>
            <w:tcBorders>
              <w:top w:val="nil"/>
              <w:left w:val="nil"/>
              <w:bottom w:val="nil"/>
              <w:right w:val="nil"/>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ludność</w:t>
            </w:r>
            <w:r>
              <w:rPr>
                <w:bCs/>
                <w:i/>
                <w:color w:val="FFFFFF"/>
                <w:sz w:val="16"/>
                <w:szCs w:val="16"/>
              </w:rPr>
              <w:t xml:space="preserve"> w </w:t>
            </w:r>
            <w:r w:rsidRPr="00623831">
              <w:rPr>
                <w:bCs/>
                <w:i/>
                <w:color w:val="FFFFFF"/>
                <w:sz w:val="16"/>
                <w:szCs w:val="16"/>
              </w:rPr>
              <w:t>tys. na placówkę</w:t>
            </w:r>
          </w:p>
        </w:tc>
        <w:tc>
          <w:tcPr>
            <w:tcW w:w="842" w:type="dxa"/>
            <w:tcBorders>
              <w:top w:val="nil"/>
              <w:left w:val="nil"/>
              <w:bottom w:val="nil"/>
              <w:right w:val="single" w:sz="12" w:space="0" w:color="F79646"/>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odsetek liczby</w:t>
            </w:r>
            <w:r>
              <w:rPr>
                <w:bCs/>
                <w:i/>
                <w:color w:val="FFFFFF"/>
                <w:sz w:val="16"/>
                <w:szCs w:val="16"/>
              </w:rPr>
              <w:t xml:space="preserve"> w </w:t>
            </w:r>
            <w:r w:rsidRPr="00623831">
              <w:rPr>
                <w:bCs/>
                <w:i/>
                <w:color w:val="FFFFFF"/>
                <w:sz w:val="16"/>
                <w:szCs w:val="16"/>
              </w:rPr>
              <w:t>kraju</w:t>
            </w:r>
          </w:p>
        </w:tc>
        <w:tc>
          <w:tcPr>
            <w:tcW w:w="841" w:type="dxa"/>
            <w:tcBorders>
              <w:top w:val="nil"/>
              <w:left w:val="single" w:sz="12" w:space="0" w:color="F79646"/>
              <w:bottom w:val="nil"/>
              <w:right w:val="nil"/>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 xml:space="preserve">liczba </w:t>
            </w:r>
          </w:p>
        </w:tc>
        <w:tc>
          <w:tcPr>
            <w:tcW w:w="841" w:type="dxa"/>
            <w:tcBorders>
              <w:top w:val="nil"/>
              <w:left w:val="nil"/>
              <w:bottom w:val="nil"/>
              <w:right w:val="nil"/>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ludność</w:t>
            </w:r>
            <w:r>
              <w:rPr>
                <w:bCs/>
                <w:i/>
                <w:color w:val="FFFFFF"/>
                <w:sz w:val="16"/>
                <w:szCs w:val="16"/>
              </w:rPr>
              <w:t xml:space="preserve"> w </w:t>
            </w:r>
            <w:r w:rsidRPr="00623831">
              <w:rPr>
                <w:bCs/>
                <w:i/>
                <w:color w:val="FFFFFF"/>
                <w:sz w:val="16"/>
                <w:szCs w:val="16"/>
              </w:rPr>
              <w:t>tys. na placówkę</w:t>
            </w:r>
          </w:p>
        </w:tc>
        <w:tc>
          <w:tcPr>
            <w:tcW w:w="842" w:type="dxa"/>
            <w:tcBorders>
              <w:top w:val="nil"/>
              <w:left w:val="nil"/>
              <w:bottom w:val="nil"/>
              <w:right w:val="single" w:sz="12" w:space="0" w:color="F79646"/>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odsetek liczby</w:t>
            </w:r>
            <w:r>
              <w:rPr>
                <w:bCs/>
                <w:i/>
                <w:color w:val="FFFFFF"/>
                <w:sz w:val="16"/>
                <w:szCs w:val="16"/>
              </w:rPr>
              <w:t xml:space="preserve"> w </w:t>
            </w:r>
            <w:r w:rsidRPr="00623831">
              <w:rPr>
                <w:bCs/>
                <w:i/>
                <w:color w:val="FFFFFF"/>
                <w:sz w:val="16"/>
                <w:szCs w:val="16"/>
              </w:rPr>
              <w:t>kraju</w:t>
            </w:r>
          </w:p>
        </w:tc>
        <w:tc>
          <w:tcPr>
            <w:tcW w:w="841" w:type="dxa"/>
            <w:tcBorders>
              <w:top w:val="nil"/>
              <w:left w:val="single" w:sz="12" w:space="0" w:color="F79646"/>
              <w:bottom w:val="nil"/>
              <w:right w:val="nil"/>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 xml:space="preserve">liczba </w:t>
            </w:r>
          </w:p>
        </w:tc>
        <w:tc>
          <w:tcPr>
            <w:tcW w:w="841" w:type="dxa"/>
            <w:tcBorders>
              <w:top w:val="nil"/>
              <w:left w:val="nil"/>
              <w:bottom w:val="nil"/>
              <w:right w:val="nil"/>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ludność</w:t>
            </w:r>
            <w:r>
              <w:rPr>
                <w:bCs/>
                <w:i/>
                <w:color w:val="FFFFFF"/>
                <w:sz w:val="16"/>
                <w:szCs w:val="16"/>
              </w:rPr>
              <w:t xml:space="preserve"> w </w:t>
            </w:r>
            <w:r w:rsidRPr="00623831">
              <w:rPr>
                <w:bCs/>
                <w:i/>
                <w:color w:val="FFFFFF"/>
                <w:sz w:val="16"/>
                <w:szCs w:val="16"/>
              </w:rPr>
              <w:t>tys. na placówkę</w:t>
            </w:r>
          </w:p>
        </w:tc>
        <w:tc>
          <w:tcPr>
            <w:tcW w:w="842" w:type="dxa"/>
            <w:tcBorders>
              <w:top w:val="nil"/>
              <w:left w:val="nil"/>
              <w:bottom w:val="nil"/>
              <w:right w:val="single" w:sz="12" w:space="0" w:color="F79646"/>
            </w:tcBorders>
            <w:shd w:val="clear" w:color="auto" w:fill="E36C0A"/>
            <w:vAlign w:val="center"/>
          </w:tcPr>
          <w:p w:rsidR="005B4EE9" w:rsidRPr="00623831" w:rsidRDefault="005B4EE9" w:rsidP="002513C6">
            <w:pPr>
              <w:spacing w:after="0" w:line="240" w:lineRule="auto"/>
              <w:jc w:val="center"/>
              <w:rPr>
                <w:bCs/>
                <w:i/>
                <w:color w:val="FFFFFF"/>
                <w:sz w:val="16"/>
                <w:szCs w:val="16"/>
              </w:rPr>
            </w:pPr>
            <w:r w:rsidRPr="00623831">
              <w:rPr>
                <w:bCs/>
                <w:i/>
                <w:color w:val="FFFFFF"/>
                <w:sz w:val="16"/>
                <w:szCs w:val="16"/>
              </w:rPr>
              <w:t>odsetek liczby</w:t>
            </w:r>
            <w:r>
              <w:rPr>
                <w:bCs/>
                <w:i/>
                <w:color w:val="FFFFFF"/>
                <w:sz w:val="16"/>
                <w:szCs w:val="16"/>
              </w:rPr>
              <w:t xml:space="preserve"> w </w:t>
            </w:r>
            <w:r w:rsidRPr="00623831">
              <w:rPr>
                <w:bCs/>
                <w:i/>
                <w:color w:val="FFFFFF"/>
                <w:sz w:val="16"/>
                <w:szCs w:val="16"/>
              </w:rPr>
              <w:t>kraju</w:t>
            </w:r>
          </w:p>
        </w:tc>
      </w:tr>
      <w:tr w:rsidR="005B4EE9" w:rsidRPr="00623831" w:rsidTr="008A4779">
        <w:trPr>
          <w:trHeight w:val="315"/>
          <w:jc w:val="center"/>
        </w:trPr>
        <w:tc>
          <w:tcPr>
            <w:tcW w:w="1853" w:type="dxa"/>
            <w:tcBorders>
              <w:top w:val="nil"/>
              <w:left w:val="nil"/>
              <w:bottom w:val="nil"/>
              <w:right w:val="single" w:sz="12" w:space="0" w:color="F79646"/>
            </w:tcBorders>
            <w:shd w:val="clear" w:color="000000" w:fill="FCD5B4"/>
            <w:vAlign w:val="center"/>
          </w:tcPr>
          <w:p w:rsidR="005B4EE9" w:rsidRPr="00623831" w:rsidRDefault="005B4EE9" w:rsidP="002513C6">
            <w:pPr>
              <w:spacing w:after="0" w:line="240" w:lineRule="auto"/>
              <w:jc w:val="left"/>
              <w:rPr>
                <w:b/>
                <w:bCs/>
                <w:color w:val="000000"/>
                <w:sz w:val="18"/>
                <w:szCs w:val="18"/>
              </w:rPr>
            </w:pPr>
            <w:r w:rsidRPr="00623831">
              <w:rPr>
                <w:b/>
                <w:bCs/>
                <w:color w:val="000000"/>
                <w:sz w:val="18"/>
                <w:szCs w:val="18"/>
              </w:rPr>
              <w:t>POLSKA</w:t>
            </w:r>
          </w:p>
        </w:tc>
        <w:tc>
          <w:tcPr>
            <w:tcW w:w="841" w:type="dxa"/>
            <w:tcBorders>
              <w:top w:val="nil"/>
              <w:left w:val="single" w:sz="12" w:space="0" w:color="F79646"/>
              <w:bottom w:val="nil"/>
              <w:right w:val="nil"/>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777</w:t>
            </w:r>
          </w:p>
        </w:tc>
        <w:tc>
          <w:tcPr>
            <w:tcW w:w="841" w:type="dxa"/>
            <w:tcBorders>
              <w:top w:val="nil"/>
              <w:left w:val="nil"/>
              <w:bottom w:val="nil"/>
              <w:right w:val="nil"/>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49,6</w:t>
            </w:r>
          </w:p>
        </w:tc>
        <w:tc>
          <w:tcPr>
            <w:tcW w:w="842" w:type="dxa"/>
            <w:tcBorders>
              <w:top w:val="nil"/>
              <w:left w:val="nil"/>
              <w:bottom w:val="nil"/>
              <w:right w:val="single" w:sz="12" w:space="0" w:color="F79646"/>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100,0%</w:t>
            </w:r>
          </w:p>
        </w:tc>
        <w:tc>
          <w:tcPr>
            <w:tcW w:w="841" w:type="dxa"/>
            <w:tcBorders>
              <w:top w:val="nil"/>
              <w:left w:val="single" w:sz="12" w:space="0" w:color="F79646"/>
              <w:bottom w:val="nil"/>
              <w:right w:val="nil"/>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173</w:t>
            </w:r>
          </w:p>
        </w:tc>
        <w:tc>
          <w:tcPr>
            <w:tcW w:w="841" w:type="dxa"/>
            <w:tcBorders>
              <w:top w:val="nil"/>
              <w:left w:val="nil"/>
              <w:bottom w:val="nil"/>
              <w:right w:val="nil"/>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222,6</w:t>
            </w:r>
          </w:p>
        </w:tc>
        <w:tc>
          <w:tcPr>
            <w:tcW w:w="842" w:type="dxa"/>
            <w:tcBorders>
              <w:top w:val="nil"/>
              <w:left w:val="nil"/>
              <w:bottom w:val="nil"/>
              <w:right w:val="single" w:sz="12" w:space="0" w:color="F79646"/>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100,0%</w:t>
            </w:r>
          </w:p>
        </w:tc>
        <w:tc>
          <w:tcPr>
            <w:tcW w:w="841" w:type="dxa"/>
            <w:tcBorders>
              <w:top w:val="nil"/>
              <w:left w:val="single" w:sz="12" w:space="0" w:color="F79646"/>
              <w:bottom w:val="nil"/>
              <w:right w:val="nil"/>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352</w:t>
            </w:r>
          </w:p>
        </w:tc>
        <w:tc>
          <w:tcPr>
            <w:tcW w:w="841" w:type="dxa"/>
            <w:tcBorders>
              <w:top w:val="nil"/>
              <w:left w:val="nil"/>
              <w:bottom w:val="nil"/>
              <w:right w:val="nil"/>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109,4</w:t>
            </w:r>
          </w:p>
        </w:tc>
        <w:tc>
          <w:tcPr>
            <w:tcW w:w="842" w:type="dxa"/>
            <w:tcBorders>
              <w:top w:val="nil"/>
              <w:left w:val="nil"/>
              <w:bottom w:val="nil"/>
              <w:right w:val="single" w:sz="12" w:space="0" w:color="F79646"/>
            </w:tcBorders>
            <w:shd w:val="clear" w:color="000000" w:fill="FCD5B4"/>
            <w:vAlign w:val="center"/>
          </w:tcPr>
          <w:p w:rsidR="005B4EE9" w:rsidRPr="004C6EBE" w:rsidRDefault="005B4EE9" w:rsidP="002513C6">
            <w:pPr>
              <w:spacing w:after="0" w:line="240" w:lineRule="auto"/>
              <w:jc w:val="center"/>
              <w:rPr>
                <w:b/>
                <w:bCs/>
                <w:color w:val="000000"/>
                <w:sz w:val="18"/>
                <w:szCs w:val="24"/>
              </w:rPr>
            </w:pPr>
            <w:r w:rsidRPr="004C6EBE">
              <w:rPr>
                <w:b/>
                <w:bCs/>
                <w:color w:val="000000"/>
                <w:sz w:val="18"/>
              </w:rPr>
              <w:t>100,0%</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d</w:t>
            </w:r>
            <w:r w:rsidRPr="00623831">
              <w:rPr>
                <w:color w:val="000000"/>
                <w:sz w:val="18"/>
                <w:szCs w:val="18"/>
              </w:rPr>
              <w:t>olnośląskie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55</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53,0</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7,1%</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16</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182,2</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9,2%</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24</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121,5</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6,8%</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sidRPr="00623831">
              <w:rPr>
                <w:color w:val="000000"/>
                <w:sz w:val="18"/>
                <w:szCs w:val="18"/>
              </w:rPr>
              <w:t>kujawsko-pomorskie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28</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74,9</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3,6%</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9</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233,1</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5,2%</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12</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174,8</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3,4%</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l</w:t>
            </w:r>
            <w:r w:rsidRPr="00623831">
              <w:rPr>
                <w:color w:val="000000"/>
                <w:sz w:val="18"/>
                <w:szCs w:val="18"/>
              </w:rPr>
              <w:t>ubelskie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46</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47,3</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5,9%</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362,6</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3,5%</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10</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217,6</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2,8%</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l</w:t>
            </w:r>
            <w:r w:rsidRPr="00623831">
              <w:rPr>
                <w:color w:val="000000"/>
                <w:sz w:val="18"/>
                <w:szCs w:val="18"/>
              </w:rPr>
              <w:t>ubuskie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16</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63,9</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2,1%</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340,9</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204,6</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1,4%</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ł</w:t>
            </w:r>
            <w:r w:rsidRPr="00623831">
              <w:rPr>
                <w:color w:val="000000"/>
                <w:sz w:val="18"/>
                <w:szCs w:val="18"/>
              </w:rPr>
              <w:t>ódzkie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48</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52,9</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6,2%</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230,8</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6,4%</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47</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54,0</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13,4%</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m</w:t>
            </w:r>
            <w:r w:rsidRPr="00623831">
              <w:rPr>
                <w:color w:val="000000"/>
                <w:sz w:val="18"/>
                <w:szCs w:val="18"/>
              </w:rPr>
              <w:t>ałopolskie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112</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29,8</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14,4%</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15</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222,5</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8,7%</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66</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50,6</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18,8%</w:t>
            </w:r>
          </w:p>
        </w:tc>
      </w:tr>
      <w:tr w:rsidR="005B4EE9" w:rsidRPr="00623831" w:rsidTr="008A4779">
        <w:trPr>
          <w:trHeight w:val="315"/>
          <w:jc w:val="center"/>
        </w:trPr>
        <w:tc>
          <w:tcPr>
            <w:tcW w:w="1853" w:type="dxa"/>
            <w:tcBorders>
              <w:top w:val="nil"/>
              <w:left w:val="nil"/>
              <w:bottom w:val="nil"/>
              <w:right w:val="single" w:sz="12" w:space="0" w:color="F79646"/>
            </w:tcBorders>
            <w:shd w:val="clear" w:color="auto" w:fill="92CDDC"/>
            <w:vAlign w:val="center"/>
          </w:tcPr>
          <w:p w:rsidR="005B4EE9" w:rsidRPr="00623831" w:rsidRDefault="005B4EE9" w:rsidP="002513C6">
            <w:pPr>
              <w:spacing w:after="0" w:line="240" w:lineRule="auto"/>
              <w:jc w:val="left"/>
              <w:rPr>
                <w:b/>
                <w:bCs/>
                <w:color w:val="000000"/>
                <w:sz w:val="18"/>
                <w:szCs w:val="18"/>
              </w:rPr>
            </w:pPr>
            <w:r>
              <w:rPr>
                <w:b/>
                <w:bCs/>
                <w:color w:val="000000"/>
                <w:sz w:val="18"/>
                <w:szCs w:val="18"/>
              </w:rPr>
              <w:t>m</w:t>
            </w:r>
            <w:r w:rsidRPr="00623831">
              <w:rPr>
                <w:b/>
                <w:bCs/>
                <w:color w:val="000000"/>
                <w:sz w:val="18"/>
                <w:szCs w:val="18"/>
              </w:rPr>
              <w:t>azowieckie</w:t>
            </w:r>
          </w:p>
        </w:tc>
        <w:tc>
          <w:tcPr>
            <w:tcW w:w="841" w:type="dxa"/>
            <w:tcBorders>
              <w:top w:val="nil"/>
              <w:left w:val="single" w:sz="12" w:space="0" w:color="F79646"/>
              <w:bottom w:val="nil"/>
              <w:right w:val="nil"/>
            </w:tcBorders>
            <w:shd w:val="clear" w:color="auto" w:fill="92CDDC"/>
            <w:vAlign w:val="center"/>
          </w:tcPr>
          <w:p w:rsidR="005B4EE9" w:rsidRPr="00623831" w:rsidRDefault="005B4EE9" w:rsidP="002513C6">
            <w:pPr>
              <w:spacing w:after="0" w:line="240" w:lineRule="auto"/>
              <w:jc w:val="center"/>
              <w:rPr>
                <w:b/>
                <w:bCs/>
                <w:color w:val="000000"/>
                <w:sz w:val="18"/>
                <w:szCs w:val="18"/>
              </w:rPr>
            </w:pPr>
            <w:r w:rsidRPr="00623831">
              <w:rPr>
                <w:b/>
                <w:bCs/>
                <w:color w:val="000000"/>
                <w:sz w:val="18"/>
                <w:szCs w:val="18"/>
              </w:rPr>
              <w:t>116</w:t>
            </w:r>
          </w:p>
        </w:tc>
        <w:tc>
          <w:tcPr>
            <w:tcW w:w="841" w:type="dxa"/>
            <w:tcBorders>
              <w:top w:val="nil"/>
              <w:left w:val="nil"/>
              <w:bottom w:val="nil"/>
              <w:right w:val="nil"/>
            </w:tcBorders>
            <w:shd w:val="clear" w:color="auto" w:fill="92CDDC"/>
            <w:vAlign w:val="center"/>
          </w:tcPr>
          <w:p w:rsidR="005B4EE9" w:rsidRPr="00623831" w:rsidRDefault="005B4EE9" w:rsidP="002513C6">
            <w:pPr>
              <w:spacing w:after="0" w:line="240" w:lineRule="auto"/>
              <w:jc w:val="center"/>
              <w:rPr>
                <w:b/>
                <w:color w:val="000000"/>
                <w:sz w:val="18"/>
                <w:szCs w:val="18"/>
              </w:rPr>
            </w:pPr>
            <w:r w:rsidRPr="00623831">
              <w:rPr>
                <w:b/>
                <w:color w:val="000000"/>
                <w:sz w:val="18"/>
                <w:szCs w:val="18"/>
              </w:rPr>
              <w:t>45,4</w:t>
            </w:r>
          </w:p>
        </w:tc>
        <w:tc>
          <w:tcPr>
            <w:tcW w:w="842" w:type="dxa"/>
            <w:tcBorders>
              <w:top w:val="nil"/>
              <w:left w:val="nil"/>
              <w:bottom w:val="nil"/>
              <w:right w:val="single" w:sz="12" w:space="0" w:color="F79646"/>
            </w:tcBorders>
            <w:shd w:val="clear" w:color="auto" w:fill="92CDDC"/>
            <w:vAlign w:val="center"/>
          </w:tcPr>
          <w:p w:rsidR="005B4EE9" w:rsidRPr="00623831" w:rsidRDefault="005B4EE9" w:rsidP="002513C6">
            <w:pPr>
              <w:spacing w:after="0" w:line="240" w:lineRule="auto"/>
              <w:jc w:val="center"/>
              <w:rPr>
                <w:b/>
                <w:color w:val="000000"/>
                <w:sz w:val="18"/>
                <w:szCs w:val="18"/>
              </w:rPr>
            </w:pPr>
            <w:r w:rsidRPr="00623831">
              <w:rPr>
                <w:b/>
                <w:color w:val="000000"/>
                <w:sz w:val="18"/>
                <w:szCs w:val="18"/>
              </w:rPr>
              <w:t>14,9%</w:t>
            </w:r>
          </w:p>
        </w:tc>
        <w:tc>
          <w:tcPr>
            <w:tcW w:w="841" w:type="dxa"/>
            <w:tcBorders>
              <w:top w:val="nil"/>
              <w:left w:val="single" w:sz="12" w:space="0" w:color="F79646"/>
              <w:bottom w:val="nil"/>
              <w:right w:val="nil"/>
            </w:tcBorders>
            <w:shd w:val="clear" w:color="auto" w:fill="92CDDC"/>
            <w:vAlign w:val="center"/>
          </w:tcPr>
          <w:p w:rsidR="005B4EE9" w:rsidRPr="00623831" w:rsidRDefault="005B4EE9" w:rsidP="002513C6">
            <w:pPr>
              <w:spacing w:after="0" w:line="240" w:lineRule="auto"/>
              <w:jc w:val="center"/>
              <w:rPr>
                <w:b/>
                <w:bCs/>
                <w:color w:val="000000"/>
                <w:sz w:val="18"/>
                <w:szCs w:val="18"/>
              </w:rPr>
            </w:pPr>
            <w:r w:rsidRPr="00623831">
              <w:rPr>
                <w:b/>
                <w:bCs/>
                <w:color w:val="000000"/>
                <w:sz w:val="18"/>
                <w:szCs w:val="18"/>
              </w:rPr>
              <w:t>37</w:t>
            </w:r>
          </w:p>
        </w:tc>
        <w:tc>
          <w:tcPr>
            <w:tcW w:w="841" w:type="dxa"/>
            <w:tcBorders>
              <w:top w:val="nil"/>
              <w:left w:val="nil"/>
              <w:bottom w:val="nil"/>
              <w:right w:val="nil"/>
            </w:tcBorders>
            <w:shd w:val="clear" w:color="auto" w:fill="92CDDC"/>
            <w:vAlign w:val="center"/>
          </w:tcPr>
          <w:p w:rsidR="005B4EE9" w:rsidRPr="00623831" w:rsidRDefault="005B4EE9" w:rsidP="002513C6">
            <w:pPr>
              <w:spacing w:after="0" w:line="240" w:lineRule="auto"/>
              <w:jc w:val="center"/>
              <w:rPr>
                <w:b/>
                <w:color w:val="000000"/>
                <w:sz w:val="18"/>
                <w:szCs w:val="18"/>
              </w:rPr>
            </w:pPr>
            <w:r w:rsidRPr="00623831">
              <w:rPr>
                <w:b/>
                <w:color w:val="000000"/>
                <w:sz w:val="18"/>
                <w:szCs w:val="18"/>
              </w:rPr>
              <w:t>142,4</w:t>
            </w:r>
          </w:p>
        </w:tc>
        <w:tc>
          <w:tcPr>
            <w:tcW w:w="842" w:type="dxa"/>
            <w:tcBorders>
              <w:top w:val="nil"/>
              <w:left w:val="nil"/>
              <w:bottom w:val="nil"/>
              <w:right w:val="single" w:sz="12" w:space="0" w:color="F79646"/>
            </w:tcBorders>
            <w:shd w:val="clear" w:color="auto" w:fill="92CDDC"/>
            <w:vAlign w:val="center"/>
          </w:tcPr>
          <w:p w:rsidR="005B4EE9" w:rsidRPr="00623831" w:rsidRDefault="005B4EE9" w:rsidP="002513C6">
            <w:pPr>
              <w:spacing w:after="0" w:line="240" w:lineRule="auto"/>
              <w:jc w:val="center"/>
              <w:rPr>
                <w:b/>
                <w:color w:val="000000"/>
                <w:sz w:val="18"/>
                <w:szCs w:val="18"/>
              </w:rPr>
            </w:pPr>
            <w:r w:rsidRPr="00623831">
              <w:rPr>
                <w:b/>
                <w:color w:val="000000"/>
                <w:sz w:val="18"/>
                <w:szCs w:val="18"/>
              </w:rPr>
              <w:t>21,4%</w:t>
            </w:r>
          </w:p>
        </w:tc>
        <w:tc>
          <w:tcPr>
            <w:tcW w:w="841" w:type="dxa"/>
            <w:tcBorders>
              <w:top w:val="nil"/>
              <w:left w:val="single" w:sz="12" w:space="0" w:color="F79646"/>
              <w:bottom w:val="nil"/>
              <w:right w:val="nil"/>
            </w:tcBorders>
            <w:shd w:val="clear" w:color="auto" w:fill="92CDDC"/>
            <w:vAlign w:val="center"/>
          </w:tcPr>
          <w:p w:rsidR="005B4EE9" w:rsidRPr="00623831" w:rsidRDefault="005B4EE9" w:rsidP="002513C6">
            <w:pPr>
              <w:spacing w:after="0" w:line="240" w:lineRule="auto"/>
              <w:jc w:val="center"/>
              <w:rPr>
                <w:b/>
                <w:bCs/>
                <w:color w:val="000000"/>
                <w:sz w:val="18"/>
                <w:szCs w:val="18"/>
              </w:rPr>
            </w:pPr>
            <w:r w:rsidRPr="00623831">
              <w:rPr>
                <w:b/>
                <w:bCs/>
                <w:color w:val="000000"/>
                <w:sz w:val="18"/>
                <w:szCs w:val="18"/>
              </w:rPr>
              <w:t>57</w:t>
            </w:r>
          </w:p>
        </w:tc>
        <w:tc>
          <w:tcPr>
            <w:tcW w:w="841" w:type="dxa"/>
            <w:tcBorders>
              <w:top w:val="nil"/>
              <w:left w:val="nil"/>
              <w:bottom w:val="nil"/>
              <w:right w:val="nil"/>
            </w:tcBorders>
            <w:shd w:val="clear" w:color="auto" w:fill="92CDDC"/>
            <w:vAlign w:val="center"/>
          </w:tcPr>
          <w:p w:rsidR="005B4EE9" w:rsidRPr="00623831" w:rsidRDefault="005B4EE9" w:rsidP="002513C6">
            <w:pPr>
              <w:spacing w:after="0" w:line="240" w:lineRule="auto"/>
              <w:jc w:val="center"/>
              <w:rPr>
                <w:b/>
                <w:color w:val="000000"/>
                <w:sz w:val="18"/>
                <w:szCs w:val="18"/>
              </w:rPr>
            </w:pPr>
            <w:r w:rsidRPr="00623831">
              <w:rPr>
                <w:b/>
                <w:color w:val="000000"/>
                <w:sz w:val="18"/>
                <w:szCs w:val="18"/>
              </w:rPr>
              <w:t>92,4</w:t>
            </w:r>
          </w:p>
        </w:tc>
        <w:tc>
          <w:tcPr>
            <w:tcW w:w="842" w:type="dxa"/>
            <w:tcBorders>
              <w:top w:val="nil"/>
              <w:left w:val="nil"/>
              <w:bottom w:val="nil"/>
              <w:right w:val="single" w:sz="12" w:space="0" w:color="F79646"/>
            </w:tcBorders>
            <w:shd w:val="clear" w:color="auto" w:fill="92CDDC"/>
            <w:vAlign w:val="center"/>
          </w:tcPr>
          <w:p w:rsidR="005B4EE9" w:rsidRPr="00623831" w:rsidRDefault="005B4EE9" w:rsidP="002513C6">
            <w:pPr>
              <w:spacing w:after="0" w:line="240" w:lineRule="auto"/>
              <w:jc w:val="center"/>
              <w:rPr>
                <w:b/>
                <w:color w:val="000000"/>
                <w:sz w:val="18"/>
                <w:szCs w:val="18"/>
              </w:rPr>
            </w:pPr>
            <w:r w:rsidRPr="00623831">
              <w:rPr>
                <w:b/>
                <w:color w:val="000000"/>
                <w:sz w:val="18"/>
                <w:szCs w:val="18"/>
              </w:rPr>
              <w:t>16,2%</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o</w:t>
            </w:r>
            <w:r w:rsidRPr="00623831">
              <w:rPr>
                <w:color w:val="000000"/>
                <w:sz w:val="18"/>
                <w:szCs w:val="18"/>
              </w:rPr>
              <w:t>polskie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14</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72,6</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1,8%</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338,7</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338,7</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0,9%</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p</w:t>
            </w:r>
            <w:r w:rsidRPr="00623831">
              <w:rPr>
                <w:color w:val="000000"/>
                <w:sz w:val="18"/>
                <w:szCs w:val="18"/>
              </w:rPr>
              <w:t>odkarpackie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41</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51,9</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5,3%</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709,1</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354,5</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p</w:t>
            </w:r>
            <w:r w:rsidRPr="00623831">
              <w:rPr>
                <w:color w:val="000000"/>
                <w:sz w:val="18"/>
                <w:szCs w:val="18"/>
              </w:rPr>
              <w:t>odlaskie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27</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44,5</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3,5%</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171,8</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4,0%</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8</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150,3</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2,3%</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p</w:t>
            </w:r>
            <w:r w:rsidRPr="00623831">
              <w:rPr>
                <w:color w:val="000000"/>
                <w:sz w:val="18"/>
                <w:szCs w:val="18"/>
              </w:rPr>
              <w:t>omorskie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59</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38,6</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7,6%</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13</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175,1</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7,5%</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21</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108,4</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6,0%</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ś</w:t>
            </w:r>
            <w:r w:rsidRPr="00623831">
              <w:rPr>
                <w:color w:val="000000"/>
                <w:sz w:val="18"/>
                <w:szCs w:val="18"/>
              </w:rPr>
              <w:t>ląskie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57</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81,2</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7,3%</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19</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243,7</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11,0%</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42</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110,2</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11,9%</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ś</w:t>
            </w:r>
            <w:r w:rsidRPr="00623831">
              <w:rPr>
                <w:color w:val="000000"/>
                <w:sz w:val="18"/>
                <w:szCs w:val="18"/>
              </w:rPr>
              <w:t>więtokrzyskie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24</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53,4</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3,1%</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320,2</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2,3%</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116,4</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3,1%</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sidRPr="00623831">
              <w:rPr>
                <w:color w:val="000000"/>
                <w:sz w:val="18"/>
                <w:szCs w:val="18"/>
              </w:rPr>
              <w:t>warmińsko-mazurskie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23</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63,1</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3,0%</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290,4</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2,9%</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12</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121,0</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3,4%</w:t>
            </w:r>
          </w:p>
        </w:tc>
      </w:tr>
      <w:tr w:rsidR="005B4EE9" w:rsidRPr="00623831" w:rsidTr="008A4779">
        <w:trPr>
          <w:trHeight w:val="315"/>
          <w:jc w:val="center"/>
        </w:trPr>
        <w:tc>
          <w:tcPr>
            <w:tcW w:w="1853" w:type="dxa"/>
            <w:tcBorders>
              <w:top w:val="nil"/>
              <w:left w:val="nil"/>
              <w:bottom w:val="nil"/>
              <w:right w:val="single" w:sz="12" w:space="0" w:color="F79646"/>
            </w:tcBorders>
            <w:vAlign w:val="center"/>
          </w:tcPr>
          <w:p w:rsidR="005B4EE9" w:rsidRPr="00623831" w:rsidRDefault="005B4EE9" w:rsidP="002513C6">
            <w:pPr>
              <w:spacing w:after="0" w:line="240" w:lineRule="auto"/>
              <w:jc w:val="left"/>
              <w:rPr>
                <w:color w:val="000000"/>
                <w:sz w:val="18"/>
                <w:szCs w:val="18"/>
              </w:rPr>
            </w:pPr>
            <w:r>
              <w:rPr>
                <w:color w:val="000000"/>
                <w:sz w:val="18"/>
                <w:szCs w:val="18"/>
              </w:rPr>
              <w:t>w</w:t>
            </w:r>
            <w:r w:rsidRPr="00623831">
              <w:rPr>
                <w:color w:val="000000"/>
                <w:sz w:val="18"/>
                <w:szCs w:val="18"/>
              </w:rPr>
              <w:t>ielkopolskie</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86</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40,1</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11,1%</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12</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287,3</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6,9%</w:t>
            </w:r>
          </w:p>
        </w:tc>
        <w:tc>
          <w:tcPr>
            <w:tcW w:w="841" w:type="dxa"/>
            <w:tcBorders>
              <w:top w:val="nil"/>
              <w:left w:val="single" w:sz="12" w:space="0" w:color="F79646"/>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18</w:t>
            </w:r>
          </w:p>
        </w:tc>
        <w:tc>
          <w:tcPr>
            <w:tcW w:w="841" w:type="dxa"/>
            <w:tcBorders>
              <w:top w:val="nil"/>
              <w:left w:val="nil"/>
              <w:bottom w:val="nil"/>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191,5</w:t>
            </w:r>
          </w:p>
        </w:tc>
        <w:tc>
          <w:tcPr>
            <w:tcW w:w="842" w:type="dxa"/>
            <w:tcBorders>
              <w:top w:val="nil"/>
              <w:left w:val="nil"/>
              <w:bottom w:val="nil"/>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5,1%</w:t>
            </w:r>
          </w:p>
        </w:tc>
      </w:tr>
      <w:tr w:rsidR="005B4EE9" w:rsidRPr="00623831" w:rsidTr="008A4779">
        <w:trPr>
          <w:trHeight w:val="330"/>
          <w:jc w:val="center"/>
        </w:trPr>
        <w:tc>
          <w:tcPr>
            <w:tcW w:w="1853" w:type="dxa"/>
            <w:tcBorders>
              <w:top w:val="nil"/>
              <w:left w:val="nil"/>
              <w:bottom w:val="single" w:sz="12" w:space="0" w:color="F79646"/>
              <w:right w:val="single" w:sz="12" w:space="0" w:color="F79646"/>
            </w:tcBorders>
            <w:vAlign w:val="center"/>
          </w:tcPr>
          <w:p w:rsidR="005B4EE9" w:rsidRPr="00623831" w:rsidRDefault="005B4EE9" w:rsidP="002513C6">
            <w:pPr>
              <w:spacing w:after="0" w:line="240" w:lineRule="auto"/>
              <w:jc w:val="left"/>
              <w:rPr>
                <w:color w:val="000000"/>
                <w:sz w:val="18"/>
                <w:szCs w:val="18"/>
              </w:rPr>
            </w:pPr>
            <w:r w:rsidRPr="00623831">
              <w:rPr>
                <w:color w:val="000000"/>
                <w:sz w:val="18"/>
                <w:szCs w:val="18"/>
              </w:rPr>
              <w:t>zachodniopomorskie</w:t>
            </w:r>
          </w:p>
        </w:tc>
        <w:tc>
          <w:tcPr>
            <w:tcW w:w="841" w:type="dxa"/>
            <w:tcBorders>
              <w:top w:val="nil"/>
              <w:left w:val="single" w:sz="12" w:space="0" w:color="F79646"/>
              <w:bottom w:val="single" w:sz="12" w:space="0" w:color="F79646"/>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25</w:t>
            </w:r>
          </w:p>
        </w:tc>
        <w:tc>
          <w:tcPr>
            <w:tcW w:w="841" w:type="dxa"/>
            <w:tcBorders>
              <w:top w:val="nil"/>
              <w:left w:val="nil"/>
              <w:bottom w:val="single" w:sz="12" w:space="0" w:color="F79646"/>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68,9</w:t>
            </w:r>
          </w:p>
        </w:tc>
        <w:tc>
          <w:tcPr>
            <w:tcW w:w="842" w:type="dxa"/>
            <w:tcBorders>
              <w:top w:val="nil"/>
              <w:left w:val="nil"/>
              <w:bottom w:val="single" w:sz="12" w:space="0" w:color="F79646"/>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3,2%</w:t>
            </w:r>
          </w:p>
        </w:tc>
        <w:tc>
          <w:tcPr>
            <w:tcW w:w="841" w:type="dxa"/>
            <w:tcBorders>
              <w:top w:val="nil"/>
              <w:left w:val="single" w:sz="12" w:space="0" w:color="F79646"/>
              <w:bottom w:val="single" w:sz="12" w:space="0" w:color="F79646"/>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10</w:t>
            </w:r>
          </w:p>
        </w:tc>
        <w:tc>
          <w:tcPr>
            <w:tcW w:w="841" w:type="dxa"/>
            <w:tcBorders>
              <w:top w:val="nil"/>
              <w:left w:val="nil"/>
              <w:bottom w:val="single" w:sz="12" w:space="0" w:color="F79646"/>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172,3</w:t>
            </w:r>
          </w:p>
        </w:tc>
        <w:tc>
          <w:tcPr>
            <w:tcW w:w="842" w:type="dxa"/>
            <w:tcBorders>
              <w:top w:val="nil"/>
              <w:left w:val="nil"/>
              <w:bottom w:val="single" w:sz="12" w:space="0" w:color="F79646"/>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5,8%</w:t>
            </w:r>
          </w:p>
        </w:tc>
        <w:tc>
          <w:tcPr>
            <w:tcW w:w="841" w:type="dxa"/>
            <w:tcBorders>
              <w:top w:val="nil"/>
              <w:left w:val="single" w:sz="12" w:space="0" w:color="F79646"/>
              <w:bottom w:val="single" w:sz="12" w:space="0" w:color="F79646"/>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10</w:t>
            </w:r>
          </w:p>
        </w:tc>
        <w:tc>
          <w:tcPr>
            <w:tcW w:w="841" w:type="dxa"/>
            <w:tcBorders>
              <w:top w:val="nil"/>
              <w:left w:val="nil"/>
              <w:bottom w:val="single" w:sz="12" w:space="0" w:color="F79646"/>
              <w:right w:val="nil"/>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172,3</w:t>
            </w:r>
          </w:p>
        </w:tc>
        <w:tc>
          <w:tcPr>
            <w:tcW w:w="842" w:type="dxa"/>
            <w:tcBorders>
              <w:top w:val="nil"/>
              <w:left w:val="nil"/>
              <w:bottom w:val="single" w:sz="12" w:space="0" w:color="F79646"/>
              <w:right w:val="single" w:sz="12" w:space="0" w:color="F79646"/>
            </w:tcBorders>
            <w:vAlign w:val="center"/>
          </w:tcPr>
          <w:p w:rsidR="005B4EE9" w:rsidRPr="00623831" w:rsidRDefault="005B4EE9" w:rsidP="002513C6">
            <w:pPr>
              <w:spacing w:after="0" w:line="240" w:lineRule="auto"/>
              <w:jc w:val="center"/>
              <w:rPr>
                <w:color w:val="000000"/>
                <w:sz w:val="18"/>
                <w:szCs w:val="18"/>
              </w:rPr>
            </w:pPr>
            <w:r w:rsidRPr="00623831">
              <w:rPr>
                <w:color w:val="000000"/>
                <w:sz w:val="18"/>
                <w:szCs w:val="18"/>
              </w:rPr>
              <w:t>2,8%</w:t>
            </w:r>
          </w:p>
        </w:tc>
      </w:tr>
    </w:tbl>
    <w:p w:rsidR="005B4EE9" w:rsidRPr="004C6EBE" w:rsidRDefault="005B4EE9" w:rsidP="00006C17">
      <w:pPr>
        <w:pStyle w:val="Rycinapodpis"/>
        <w:spacing w:before="200"/>
      </w:pPr>
      <w:r w:rsidRPr="004C6EBE">
        <w:t>Opracowanie własne na podstawie danych GUS, stan</w:t>
      </w:r>
      <w:r>
        <w:t xml:space="preserve"> w </w:t>
      </w:r>
      <w:r w:rsidRPr="004C6EBE">
        <w:t>dniu 31 XII 2011 r.</w:t>
      </w:r>
    </w:p>
    <w:p w:rsidR="005B4EE9" w:rsidRPr="004C6EBE" w:rsidRDefault="005B4EE9" w:rsidP="0032313D">
      <w:r w:rsidRPr="004C6EBE">
        <w:rPr>
          <w:rStyle w:val="Inicja"/>
          <w:rFonts w:ascii="Calibri" w:hAnsi="Calibri" w:cs="Palatino Linotype"/>
          <w:color w:val="auto"/>
          <w:spacing w:val="-4"/>
        </w:rPr>
        <w:t>Mazowsze zdecydowanie przoduje też</w:t>
      </w:r>
      <w:r>
        <w:rPr>
          <w:rStyle w:val="Inicja"/>
          <w:rFonts w:ascii="Calibri" w:hAnsi="Calibri" w:cs="Palatino Linotype"/>
          <w:color w:val="auto"/>
          <w:spacing w:val="-4"/>
        </w:rPr>
        <w:t xml:space="preserve"> w </w:t>
      </w:r>
      <w:r w:rsidRPr="004C6EBE">
        <w:rPr>
          <w:rStyle w:val="Inicja"/>
          <w:rFonts w:ascii="Calibri" w:hAnsi="Calibri" w:cs="Palatino Linotype"/>
          <w:color w:val="auto"/>
          <w:spacing w:val="-4"/>
        </w:rPr>
        <w:t>kraju pod względem liczby widzów na wystawach</w:t>
      </w:r>
      <w:r>
        <w:rPr>
          <w:rStyle w:val="Inicja"/>
          <w:rFonts w:ascii="Calibri" w:hAnsi="Calibri" w:cs="Palatino Linotype"/>
          <w:color w:val="auto"/>
          <w:spacing w:val="-4"/>
        </w:rPr>
        <w:t xml:space="preserve"> w </w:t>
      </w:r>
      <w:r w:rsidRPr="004C6EBE">
        <w:rPr>
          <w:rStyle w:val="Inicja"/>
          <w:rFonts w:ascii="Calibri" w:hAnsi="Calibri" w:cs="Palatino Linotype"/>
          <w:color w:val="auto"/>
          <w:spacing w:val="-4"/>
        </w:rPr>
        <w:t>instytucjach wystawienniczych – galeriach</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salonach sztuki: prawie 1,1 mln widzów</w:t>
      </w:r>
      <w:r>
        <w:rPr>
          <w:rStyle w:val="Inicja"/>
          <w:rFonts w:ascii="Calibri" w:hAnsi="Calibri" w:cs="Palatino Linotype"/>
          <w:color w:val="auto"/>
          <w:spacing w:val="-4"/>
        </w:rPr>
        <w:t xml:space="preserve"> w </w:t>
      </w:r>
      <w:r w:rsidRPr="004C6EBE">
        <w:rPr>
          <w:rStyle w:val="Inicja"/>
          <w:rFonts w:ascii="Calibri" w:hAnsi="Calibri" w:cs="Palatino Linotype"/>
          <w:color w:val="auto"/>
          <w:spacing w:val="-4"/>
        </w:rPr>
        <w:t>2011 roku (to niemal dwukrotnie więcej niż drugie</w:t>
      </w:r>
      <w:r>
        <w:rPr>
          <w:rStyle w:val="Inicja"/>
          <w:rFonts w:ascii="Calibri" w:hAnsi="Calibri" w:cs="Palatino Linotype"/>
          <w:color w:val="auto"/>
          <w:spacing w:val="-4"/>
        </w:rPr>
        <w:t xml:space="preserve"> w </w:t>
      </w:r>
      <w:r w:rsidRPr="004C6EBE">
        <w:rPr>
          <w:rStyle w:val="Inicja"/>
          <w:rFonts w:ascii="Calibri" w:hAnsi="Calibri" w:cs="Palatino Linotype"/>
          <w:color w:val="auto"/>
          <w:spacing w:val="-4"/>
        </w:rPr>
        <w:t>rankingu województwo małopolskie – 557 tys.)</w:t>
      </w:r>
    </w:p>
    <w:p w:rsidR="005B4EE9" w:rsidRPr="00DD51CA" w:rsidRDefault="005B4EE9" w:rsidP="0032313D">
      <w:pPr>
        <w:pStyle w:val="Rycina-tytu"/>
        <w:tabs>
          <w:tab w:val="clear" w:pos="851"/>
          <w:tab w:val="left" w:pos="993"/>
        </w:tabs>
        <w:rPr>
          <w:b w:val="0"/>
          <w:sz w:val="20"/>
          <w:szCs w:val="20"/>
        </w:rPr>
      </w:pPr>
      <w:r w:rsidRPr="00DD51CA">
        <w:rPr>
          <w:b w:val="0"/>
          <w:sz w:val="20"/>
          <w:szCs w:val="20"/>
        </w:rPr>
        <w:lastRenderedPageBreak/>
        <w:t>Galerie</w:t>
      </w:r>
      <w:r>
        <w:rPr>
          <w:b w:val="0"/>
          <w:sz w:val="20"/>
          <w:szCs w:val="20"/>
        </w:rPr>
        <w:t xml:space="preserve"> i </w:t>
      </w:r>
      <w:r w:rsidRPr="00DD51CA">
        <w:rPr>
          <w:b w:val="0"/>
          <w:sz w:val="20"/>
          <w:szCs w:val="20"/>
        </w:rPr>
        <w:t>salony sztuki oraz zwiedzający</w:t>
      </w:r>
    </w:p>
    <w:p w:rsidR="005B4EE9" w:rsidRPr="004C6EBE" w:rsidRDefault="00413788" w:rsidP="005D68B3">
      <w:pPr>
        <w:pStyle w:val="Rycina"/>
        <w:ind w:right="-92"/>
      </w:pPr>
      <w:r>
        <w:drawing>
          <wp:inline distT="0" distB="0" distL="0" distR="0">
            <wp:extent cx="5962650" cy="2219325"/>
            <wp:effectExtent l="0" t="0" r="0" b="9525"/>
            <wp:docPr id="3" name="Obraz 20" descr="GALERIE I SALONY SZTUKI ORAZ ZWIEDZIAJĄCY WEDŁUG WOJEWÓDZTW W 20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GALERIE I SALONY SZTUKI ORAZ ZWIEDZIAJĄCY WEDŁUG WOJEWÓDZTW W 2011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2219325"/>
                    </a:xfrm>
                    <a:prstGeom prst="rect">
                      <a:avLst/>
                    </a:prstGeom>
                    <a:noFill/>
                    <a:ln>
                      <a:noFill/>
                    </a:ln>
                  </pic:spPr>
                </pic:pic>
              </a:graphicData>
            </a:graphic>
          </wp:inline>
        </w:drawing>
      </w:r>
    </w:p>
    <w:p w:rsidR="005B4EE9" w:rsidRPr="004C6EBE" w:rsidRDefault="005B4EE9" w:rsidP="00006C17">
      <w:pPr>
        <w:pStyle w:val="Rycinapodpis"/>
        <w:spacing w:before="200"/>
      </w:pPr>
      <w:r w:rsidRPr="004C6EBE">
        <w:t>Opracowanie własne na podstawie danych GUS, stan</w:t>
      </w:r>
      <w:r>
        <w:t xml:space="preserve"> w </w:t>
      </w:r>
      <w:r w:rsidRPr="004C6EBE">
        <w:t>dniu 31 XII 2011 r.</w:t>
      </w:r>
    </w:p>
    <w:p w:rsidR="005B4EE9" w:rsidRPr="004C6EBE" w:rsidRDefault="005B4EE9" w:rsidP="0032313D">
      <w:r w:rsidRPr="004C6EBE">
        <w:rPr>
          <w:rStyle w:val="Inicja"/>
          <w:rFonts w:ascii="Calibri" w:hAnsi="Calibri" w:cs="Palatino Linotype"/>
          <w:color w:val="auto"/>
          <w:spacing w:val="-4"/>
        </w:rPr>
        <w:t>Mazowieckie zajmuje też pierwsze miejsce, jeśli chodzi</w:t>
      </w:r>
      <w:r>
        <w:rPr>
          <w:rStyle w:val="Inicja"/>
          <w:rFonts w:ascii="Calibri" w:hAnsi="Calibri" w:cs="Palatino Linotype"/>
          <w:color w:val="auto"/>
          <w:spacing w:val="-4"/>
        </w:rPr>
        <w:t xml:space="preserve"> o </w:t>
      </w:r>
      <w:r w:rsidRPr="004C6EBE">
        <w:rPr>
          <w:rStyle w:val="Inicja"/>
          <w:rFonts w:ascii="Calibri" w:hAnsi="Calibri" w:cs="Palatino Linotype"/>
          <w:color w:val="auto"/>
          <w:spacing w:val="-4"/>
        </w:rPr>
        <w:t>liczbę widzów na spektaklach teatralnych</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słuchaczy na koncertach</w:t>
      </w:r>
      <w:r>
        <w:rPr>
          <w:rStyle w:val="Inicja"/>
          <w:rFonts w:ascii="Calibri" w:hAnsi="Calibri" w:cs="Palatino Linotype"/>
          <w:color w:val="auto"/>
          <w:spacing w:val="-4"/>
        </w:rPr>
        <w:t xml:space="preserve"> w </w:t>
      </w:r>
      <w:r w:rsidRPr="004C6EBE">
        <w:rPr>
          <w:rStyle w:val="Inicja"/>
          <w:rFonts w:ascii="Calibri" w:hAnsi="Calibri" w:cs="Palatino Linotype"/>
          <w:color w:val="auto"/>
          <w:spacing w:val="-4"/>
        </w:rPr>
        <w:t>instytucjach muzycznych. W rankingu osób odwiedzających muzea</w:t>
      </w:r>
      <w:r>
        <w:rPr>
          <w:rStyle w:val="Inicja"/>
          <w:rFonts w:ascii="Calibri" w:hAnsi="Calibri" w:cs="Palatino Linotype"/>
          <w:color w:val="auto"/>
          <w:spacing w:val="-4"/>
        </w:rPr>
        <w:t xml:space="preserve"> </w:t>
      </w:r>
      <w:r w:rsidRPr="004C6EBE">
        <w:rPr>
          <w:rStyle w:val="Inicja"/>
          <w:rFonts w:ascii="Calibri" w:hAnsi="Calibri" w:cs="Palatino Linotype"/>
          <w:color w:val="auto"/>
          <w:spacing w:val="-4"/>
        </w:rPr>
        <w:t>województwo maz</w:t>
      </w:r>
      <w:r w:rsidRPr="004C6EBE">
        <w:rPr>
          <w:rStyle w:val="Inicja"/>
          <w:rFonts w:ascii="Calibri" w:hAnsi="Calibri" w:cs="Palatino Linotype"/>
          <w:color w:val="auto"/>
          <w:spacing w:val="-4"/>
        </w:rPr>
        <w:t>o</w:t>
      </w:r>
      <w:r w:rsidRPr="004C6EBE">
        <w:rPr>
          <w:rStyle w:val="Inicja"/>
          <w:rFonts w:ascii="Calibri" w:hAnsi="Calibri" w:cs="Palatino Linotype"/>
          <w:color w:val="auto"/>
          <w:spacing w:val="-4"/>
        </w:rPr>
        <w:t>wieckie zajmuje drugie miejsce.</w:t>
      </w:r>
    </w:p>
    <w:tbl>
      <w:tblPr>
        <w:tblW w:w="0" w:type="auto"/>
        <w:tblLook w:val="00A0"/>
      </w:tblPr>
      <w:tblGrid>
        <w:gridCol w:w="4793"/>
        <w:gridCol w:w="4829"/>
      </w:tblGrid>
      <w:tr w:rsidR="005B4EE9" w:rsidRPr="00623831" w:rsidTr="00623831">
        <w:tc>
          <w:tcPr>
            <w:tcW w:w="4793" w:type="dxa"/>
          </w:tcPr>
          <w:p w:rsidR="005B4EE9" w:rsidRPr="00DD51CA" w:rsidRDefault="005B4EE9" w:rsidP="00ED3CB2">
            <w:pPr>
              <w:pStyle w:val="Rycina-tytu"/>
              <w:rPr>
                <w:rStyle w:val="Inicja"/>
                <w:rFonts w:ascii="Calibri" w:hAnsi="Calibri" w:cs="Palatino Linotype"/>
                <w:b w:val="0"/>
                <w:color w:val="auto"/>
                <w:spacing w:val="-6"/>
                <w:sz w:val="20"/>
                <w:szCs w:val="20"/>
              </w:rPr>
            </w:pPr>
            <w:r w:rsidRPr="00DD51CA">
              <w:rPr>
                <w:rStyle w:val="Inicja"/>
                <w:rFonts w:ascii="Calibri" w:hAnsi="Calibri" w:cs="Palatino Linotype"/>
                <w:b w:val="0"/>
                <w:color w:val="auto"/>
                <w:spacing w:val="-6"/>
                <w:sz w:val="20"/>
                <w:szCs w:val="20"/>
              </w:rPr>
              <w:t>Przedstawienia</w:t>
            </w:r>
            <w:r>
              <w:rPr>
                <w:rStyle w:val="Inicja"/>
                <w:rFonts w:ascii="Calibri" w:hAnsi="Calibri" w:cs="Palatino Linotype"/>
                <w:b w:val="0"/>
                <w:color w:val="auto"/>
                <w:spacing w:val="-6"/>
                <w:sz w:val="20"/>
                <w:szCs w:val="20"/>
              </w:rPr>
              <w:t xml:space="preserve"> i </w:t>
            </w:r>
            <w:r w:rsidRPr="00DD51CA">
              <w:rPr>
                <w:rStyle w:val="Inicja"/>
                <w:rFonts w:ascii="Calibri" w:hAnsi="Calibri" w:cs="Palatino Linotype"/>
                <w:b w:val="0"/>
                <w:color w:val="auto"/>
                <w:spacing w:val="-6"/>
                <w:sz w:val="20"/>
                <w:szCs w:val="20"/>
              </w:rPr>
              <w:t>koncerty oraz widownia</w:t>
            </w:r>
          </w:p>
        </w:tc>
        <w:tc>
          <w:tcPr>
            <w:tcW w:w="4829" w:type="dxa"/>
          </w:tcPr>
          <w:p w:rsidR="005B4EE9" w:rsidRPr="00DD51CA" w:rsidRDefault="005B4EE9" w:rsidP="00ED3CB2">
            <w:pPr>
              <w:pStyle w:val="Rycina-tytu"/>
              <w:rPr>
                <w:rStyle w:val="Inicja"/>
                <w:rFonts w:ascii="Calibri" w:hAnsi="Calibri" w:cs="Palatino Linotype"/>
                <w:b w:val="0"/>
                <w:color w:val="auto"/>
                <w:sz w:val="20"/>
                <w:szCs w:val="20"/>
              </w:rPr>
            </w:pPr>
            <w:r w:rsidRPr="00DD51CA">
              <w:rPr>
                <w:rStyle w:val="Inicja"/>
                <w:rFonts w:ascii="Calibri" w:hAnsi="Calibri" w:cs="Palatino Linotype"/>
                <w:b w:val="0"/>
                <w:color w:val="auto"/>
                <w:sz w:val="20"/>
                <w:szCs w:val="20"/>
              </w:rPr>
              <w:t xml:space="preserve">Muzea oraz odwiedzający </w:t>
            </w:r>
          </w:p>
        </w:tc>
      </w:tr>
      <w:tr w:rsidR="005B4EE9" w:rsidRPr="00623831" w:rsidTr="00623831">
        <w:tc>
          <w:tcPr>
            <w:tcW w:w="4793" w:type="dxa"/>
          </w:tcPr>
          <w:p w:rsidR="005B4EE9" w:rsidRPr="00623831" w:rsidRDefault="00413788" w:rsidP="00623831">
            <w:pPr>
              <w:spacing w:after="0" w:line="240" w:lineRule="auto"/>
              <w:jc w:val="left"/>
              <w:rPr>
                <w:rStyle w:val="Inicja"/>
                <w:rFonts w:ascii="Calibri" w:hAnsi="Calibri" w:cs="Palatino Linotype"/>
                <w:color w:val="auto"/>
              </w:rPr>
            </w:pPr>
            <w:r>
              <w:rPr>
                <w:rFonts w:ascii="Palatino Linotype" w:hAnsi="Palatino Linotype" w:cs="Palatino Linotype"/>
                <w:noProof/>
                <w:color w:val="D80000"/>
              </w:rPr>
              <w:drawing>
                <wp:inline distT="0" distB="0" distL="0" distR="0">
                  <wp:extent cx="2828925" cy="2657475"/>
                  <wp:effectExtent l="0" t="0" r="9525" b="9525"/>
                  <wp:docPr id="4" name="Obraz 17" descr="PRZEDSTAWIENIA I KONCERTY ORAZ WIDZOWIE I SŁUCHACZE W TEATRACH I INSTYTUCJACH MUZYCZNYCH W 20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PRZEDSTAWIENIA I KONCERTY ORAZ WIDZOWIE I SŁUCHACZE W TEATRACH I INSTYTUCJACH MUZYCZNYCH W 2011R.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657475"/>
                          </a:xfrm>
                          <a:prstGeom prst="rect">
                            <a:avLst/>
                          </a:prstGeom>
                          <a:noFill/>
                          <a:ln>
                            <a:noFill/>
                          </a:ln>
                        </pic:spPr>
                      </pic:pic>
                    </a:graphicData>
                  </a:graphic>
                </wp:inline>
              </w:drawing>
            </w:r>
          </w:p>
        </w:tc>
        <w:tc>
          <w:tcPr>
            <w:tcW w:w="4829" w:type="dxa"/>
          </w:tcPr>
          <w:p w:rsidR="005B4EE9" w:rsidRPr="00623831" w:rsidRDefault="00413788" w:rsidP="00623831">
            <w:pPr>
              <w:spacing w:after="0" w:line="240" w:lineRule="auto"/>
              <w:jc w:val="right"/>
              <w:rPr>
                <w:rStyle w:val="Inicja"/>
                <w:rFonts w:ascii="Calibri" w:hAnsi="Calibri" w:cs="Palatino Linotype"/>
                <w:color w:val="auto"/>
              </w:rPr>
            </w:pPr>
            <w:r>
              <w:rPr>
                <w:rFonts w:ascii="Palatino Linotype" w:hAnsi="Palatino Linotype" w:cs="Palatino Linotype"/>
                <w:noProof/>
                <w:color w:val="D80000"/>
              </w:rPr>
              <w:drawing>
                <wp:inline distT="0" distB="0" distL="0" distR="0">
                  <wp:extent cx="2828925" cy="2657475"/>
                  <wp:effectExtent l="0" t="0" r="9525" b="9525"/>
                  <wp:docPr id="5" name="Obraz 16" descr="MUZEA I ZWIEDZAJĄCY W 20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MUZEA I ZWIEDZAJĄCY W 2011R.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657475"/>
                          </a:xfrm>
                          <a:prstGeom prst="rect">
                            <a:avLst/>
                          </a:prstGeom>
                          <a:noFill/>
                          <a:ln>
                            <a:noFill/>
                          </a:ln>
                        </pic:spPr>
                      </pic:pic>
                    </a:graphicData>
                  </a:graphic>
                </wp:inline>
              </w:drawing>
            </w:r>
          </w:p>
        </w:tc>
      </w:tr>
    </w:tbl>
    <w:p w:rsidR="005B4EE9" w:rsidRPr="004C6EBE" w:rsidRDefault="005B4EE9" w:rsidP="005D3241">
      <w:pPr>
        <w:pStyle w:val="Rycinapodpis"/>
        <w:spacing w:before="200"/>
      </w:pPr>
      <w:r w:rsidRPr="004C6EBE">
        <w:t>Opracowanie własne na podstawie danych GUS, stan</w:t>
      </w:r>
      <w:r>
        <w:t xml:space="preserve"> w </w:t>
      </w:r>
      <w:r w:rsidRPr="004C6EBE">
        <w:t>dniu 31 XII 2011 r.</w:t>
      </w:r>
    </w:p>
    <w:p w:rsidR="005B4EE9" w:rsidRPr="0032313D" w:rsidRDefault="005B4EE9" w:rsidP="0032313D">
      <w:pPr>
        <w:rPr>
          <w:rStyle w:val="Inicja"/>
          <w:rFonts w:ascii="Calibri" w:hAnsi="Calibri"/>
          <w:color w:val="auto"/>
          <w:spacing w:val="-4"/>
        </w:rPr>
      </w:pPr>
      <w:r w:rsidRPr="0032313D">
        <w:rPr>
          <w:spacing w:val="-4"/>
        </w:rPr>
        <w:t xml:space="preserve">Wygląda więc na to, że województwo mazowieckie stwarza znakomity dostęp do tzw. kultury wysokiej. </w:t>
      </w:r>
      <w:r w:rsidRPr="0032313D">
        <w:rPr>
          <w:rStyle w:val="Inicja"/>
          <w:rFonts w:ascii="Calibri" w:hAnsi="Calibri" w:cs="Palatino Linotype"/>
          <w:color w:val="auto"/>
          <w:spacing w:val="-4"/>
        </w:rPr>
        <w:t>Je</w:t>
      </w:r>
      <w:r w:rsidRPr="0032313D">
        <w:rPr>
          <w:rStyle w:val="Inicja"/>
          <w:rFonts w:ascii="Calibri" w:hAnsi="Calibri" w:cs="Palatino Linotype"/>
          <w:color w:val="auto"/>
          <w:spacing w:val="-4"/>
        </w:rPr>
        <w:t>d</w:t>
      </w:r>
      <w:r w:rsidRPr="0032313D">
        <w:rPr>
          <w:rStyle w:val="Inicja"/>
          <w:rFonts w:ascii="Calibri" w:hAnsi="Calibri" w:cs="Palatino Linotype"/>
          <w:color w:val="auto"/>
          <w:spacing w:val="-4"/>
        </w:rPr>
        <w:t xml:space="preserve">nak </w:t>
      </w:r>
      <w:r w:rsidRPr="0032313D">
        <w:rPr>
          <w:rStyle w:val="Inicja"/>
          <w:rFonts w:ascii="Calibri" w:hAnsi="Calibri" w:cs="Palatino Linotype"/>
          <w:b/>
          <w:color w:val="auto"/>
          <w:spacing w:val="-4"/>
        </w:rPr>
        <w:t>ten imponujący obraz blednie, gdy zbadamy dostęp do kultury,</w:t>
      </w:r>
      <w:r w:rsidRPr="0032313D">
        <w:rPr>
          <w:rStyle w:val="Inicja"/>
          <w:rFonts w:ascii="Calibri" w:hAnsi="Calibri" w:cs="Palatino Linotype"/>
          <w:color w:val="auto"/>
          <w:spacing w:val="-4"/>
        </w:rPr>
        <w:t xml:space="preserve"> porównując liczbę instytucji kultury p</w:t>
      </w:r>
      <w:r w:rsidRPr="0032313D">
        <w:rPr>
          <w:rStyle w:val="Inicja"/>
          <w:rFonts w:ascii="Calibri" w:hAnsi="Calibri" w:cs="Palatino Linotype"/>
          <w:color w:val="auto"/>
          <w:spacing w:val="-4"/>
        </w:rPr>
        <w:t>o</w:t>
      </w:r>
      <w:r w:rsidRPr="0032313D">
        <w:rPr>
          <w:rStyle w:val="Inicja"/>
          <w:rFonts w:ascii="Calibri" w:hAnsi="Calibri" w:cs="Palatino Linotype"/>
          <w:color w:val="auto"/>
          <w:spacing w:val="-4"/>
        </w:rPr>
        <w:t xml:space="preserve">szczególnych rodzajów z liczbą mieszkańców. </w:t>
      </w:r>
      <w:r w:rsidRPr="0032313D">
        <w:rPr>
          <w:spacing w:val="-4"/>
        </w:rPr>
        <w:t>Rzecz w tym, że województwo mazowieckie ma najliczniejszą populację mieszkańców. Imponująca liczba instytucji okazuje się w tym kontekście pozorna i nie przekłada się na szeroki dostęp mieszkańców do kultury</w:t>
      </w:r>
      <w:r w:rsidRPr="0032313D">
        <w:rPr>
          <w:rStyle w:val="Inicja"/>
          <w:rFonts w:ascii="Calibri" w:hAnsi="Calibri" w:cs="Palatino Linotype"/>
          <w:color w:val="auto"/>
          <w:spacing w:val="-4"/>
        </w:rPr>
        <w:t>.</w:t>
      </w:r>
    </w:p>
    <w:p w:rsidR="005B4EE9" w:rsidRPr="00CC4D84" w:rsidRDefault="005B4EE9" w:rsidP="0032313D">
      <w:pPr>
        <w:rPr>
          <w:rStyle w:val="Inicja"/>
          <w:rFonts w:ascii="Calibri" w:hAnsi="Calibri" w:cs="Palatino Linotype"/>
          <w:color w:val="auto"/>
          <w:spacing w:val="-2"/>
        </w:rPr>
      </w:pPr>
      <w:r w:rsidRPr="00CC4D84">
        <w:rPr>
          <w:rStyle w:val="Inicja"/>
          <w:rFonts w:ascii="Calibri" w:hAnsi="Calibri" w:cs="Palatino Linotype"/>
          <w:color w:val="auto"/>
          <w:spacing w:val="-2"/>
        </w:rPr>
        <w:lastRenderedPageBreak/>
        <w:t>W rankingu dostępności muzeów województwo mazowieckie plasuje się na piątym miejscu</w:t>
      </w:r>
      <w:r>
        <w:rPr>
          <w:rStyle w:val="Inicja"/>
          <w:rFonts w:ascii="Calibri" w:hAnsi="Calibri" w:cs="Palatino Linotype"/>
          <w:color w:val="auto"/>
          <w:spacing w:val="-2"/>
        </w:rPr>
        <w:t xml:space="preserve"> </w:t>
      </w:r>
      <w:r w:rsidRPr="00CC4D84">
        <w:rPr>
          <w:rStyle w:val="Inicja"/>
          <w:rFonts w:ascii="Calibri" w:hAnsi="Calibri" w:cs="Palatino Linotype"/>
          <w:color w:val="auto"/>
          <w:spacing w:val="-2"/>
        </w:rPr>
        <w:t xml:space="preserve">ze wskaźnikiem 45,4 tys. ludności na jedną placówkę, tylko nieco lepszym od średniej krajowej (49,6 tys. na placówkę). </w:t>
      </w:r>
    </w:p>
    <w:p w:rsidR="005B4EE9" w:rsidRPr="00DD51CA" w:rsidRDefault="005B4EE9" w:rsidP="006A37B3">
      <w:pPr>
        <w:pStyle w:val="Rycina-tytu"/>
        <w:tabs>
          <w:tab w:val="clear" w:pos="851"/>
          <w:tab w:val="left" w:pos="770"/>
        </w:tabs>
        <w:ind w:left="770" w:hanging="990"/>
        <w:rPr>
          <w:rStyle w:val="Inicja"/>
          <w:rFonts w:ascii="Calibri" w:hAnsi="Calibri"/>
          <w:b w:val="0"/>
          <w:color w:val="000000"/>
          <w:sz w:val="20"/>
          <w:szCs w:val="20"/>
        </w:rPr>
      </w:pPr>
      <w:r w:rsidRPr="00DD51CA">
        <w:rPr>
          <w:rStyle w:val="Inicja"/>
          <w:rFonts w:ascii="Calibri" w:hAnsi="Calibri"/>
          <w:b w:val="0"/>
          <w:color w:val="000000"/>
          <w:sz w:val="20"/>
          <w:szCs w:val="20"/>
        </w:rPr>
        <w:t>Dostępność muzeów: liczba mieszkańców (w tysiącach) na jedną placówkę</w:t>
      </w:r>
    </w:p>
    <w:p w:rsidR="005B4EE9" w:rsidRPr="004C6EBE" w:rsidRDefault="00413788" w:rsidP="00C31F67">
      <w:pPr>
        <w:pStyle w:val="Rycina"/>
        <w:rPr>
          <w:lang w:eastAsia="en-US"/>
        </w:rPr>
      </w:pPr>
      <w:r>
        <w:drawing>
          <wp:inline distT="0" distB="0" distL="0" distR="0">
            <wp:extent cx="3714750" cy="2962275"/>
            <wp:effectExtent l="0" t="0" r="0" b="9525"/>
            <wp:docPr id="6" name="Obraz 15" descr="Muzea-ludność na placówk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Muzea-ludność na placówkę.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962275"/>
                    </a:xfrm>
                    <a:prstGeom prst="rect">
                      <a:avLst/>
                    </a:prstGeom>
                    <a:noFill/>
                    <a:ln>
                      <a:noFill/>
                    </a:ln>
                  </pic:spPr>
                </pic:pic>
              </a:graphicData>
            </a:graphic>
          </wp:inline>
        </w:drawing>
      </w:r>
    </w:p>
    <w:p w:rsidR="005B4EE9" w:rsidRPr="004C6EBE" w:rsidRDefault="005B4EE9" w:rsidP="00006C17">
      <w:pPr>
        <w:pStyle w:val="Rycinapodpis"/>
        <w:spacing w:before="200"/>
      </w:pPr>
      <w:r w:rsidRPr="004C6EBE">
        <w:t>Opracowanie własne na podstawie danych GUS, stan</w:t>
      </w:r>
      <w:r>
        <w:t xml:space="preserve"> w </w:t>
      </w:r>
      <w:r w:rsidRPr="004C6EBE">
        <w:t>dniu 31 XII 2011 r.</w:t>
      </w:r>
    </w:p>
    <w:p w:rsidR="005B4EE9" w:rsidRPr="004C6EBE" w:rsidRDefault="005B4EE9" w:rsidP="0032313D">
      <w:pPr>
        <w:rPr>
          <w:rStyle w:val="Inicja"/>
          <w:rFonts w:ascii="Calibri" w:hAnsi="Calibri" w:cs="Palatino Linotype"/>
          <w:color w:val="auto"/>
          <w:spacing w:val="-6"/>
        </w:rPr>
      </w:pPr>
      <w:r w:rsidRPr="004C6EBE">
        <w:rPr>
          <w:rStyle w:val="Inicja"/>
          <w:rFonts w:ascii="Calibri" w:hAnsi="Calibri" w:cs="Palatino Linotype"/>
          <w:color w:val="auto"/>
          <w:spacing w:val="-6"/>
        </w:rPr>
        <w:t>Może cieszyć wielka liczba widzów na wystawach, ale dostęp do galerii</w:t>
      </w:r>
      <w:r>
        <w:rPr>
          <w:rStyle w:val="Inicja"/>
          <w:rFonts w:ascii="Calibri" w:hAnsi="Calibri" w:cs="Palatino Linotype"/>
          <w:color w:val="auto"/>
          <w:spacing w:val="-6"/>
        </w:rPr>
        <w:t xml:space="preserve"> i </w:t>
      </w:r>
      <w:r w:rsidRPr="004C6EBE">
        <w:rPr>
          <w:rStyle w:val="Inicja"/>
          <w:rFonts w:ascii="Calibri" w:hAnsi="Calibri" w:cs="Palatino Linotype"/>
          <w:color w:val="auto"/>
          <w:spacing w:val="-6"/>
        </w:rPr>
        <w:t>salonów sztuki liczony powyższym wskaźnikiem jest zdecydowanie słabszy nie tylko od Małopolski, ale</w:t>
      </w:r>
      <w:r>
        <w:rPr>
          <w:rStyle w:val="Inicja"/>
          <w:rFonts w:ascii="Calibri" w:hAnsi="Calibri" w:cs="Palatino Linotype"/>
          <w:color w:val="auto"/>
          <w:spacing w:val="-6"/>
        </w:rPr>
        <w:t xml:space="preserve"> i </w:t>
      </w:r>
      <w:r w:rsidRPr="004C6EBE">
        <w:rPr>
          <w:rStyle w:val="Inicja"/>
          <w:rFonts w:ascii="Calibri" w:hAnsi="Calibri" w:cs="Palatino Linotype"/>
          <w:color w:val="auto"/>
          <w:spacing w:val="-6"/>
        </w:rPr>
        <w:t xml:space="preserve">od województwa łódzkiego. </w:t>
      </w:r>
    </w:p>
    <w:p w:rsidR="005B4EE9" w:rsidRPr="00DD51CA" w:rsidRDefault="005B4EE9" w:rsidP="00F7508D">
      <w:pPr>
        <w:pStyle w:val="Rycina-tytu"/>
        <w:tabs>
          <w:tab w:val="clear" w:pos="851"/>
          <w:tab w:val="left" w:pos="770"/>
        </w:tabs>
        <w:ind w:left="770" w:hanging="990"/>
        <w:rPr>
          <w:rStyle w:val="Inicja"/>
          <w:rFonts w:ascii="Calibri" w:hAnsi="Calibri" w:cs="Palatino Linotype"/>
          <w:b w:val="0"/>
          <w:color w:val="auto"/>
          <w:spacing w:val="-6"/>
          <w:sz w:val="20"/>
          <w:szCs w:val="20"/>
        </w:rPr>
      </w:pPr>
      <w:r w:rsidRPr="00DD51CA">
        <w:rPr>
          <w:rStyle w:val="Inicja"/>
          <w:rFonts w:ascii="Calibri" w:hAnsi="Calibri" w:cs="Palatino Linotype"/>
          <w:b w:val="0"/>
          <w:color w:val="auto"/>
          <w:spacing w:val="-6"/>
          <w:sz w:val="20"/>
          <w:szCs w:val="20"/>
        </w:rPr>
        <w:t>Dostępność galerii</w:t>
      </w:r>
      <w:r>
        <w:rPr>
          <w:rStyle w:val="Inicja"/>
          <w:rFonts w:ascii="Calibri" w:hAnsi="Calibri" w:cs="Palatino Linotype"/>
          <w:b w:val="0"/>
          <w:color w:val="auto"/>
          <w:spacing w:val="-6"/>
          <w:sz w:val="20"/>
          <w:szCs w:val="20"/>
        </w:rPr>
        <w:t xml:space="preserve"> i </w:t>
      </w:r>
      <w:r w:rsidRPr="00DD51CA">
        <w:rPr>
          <w:rStyle w:val="Inicja"/>
          <w:rFonts w:ascii="Calibri" w:hAnsi="Calibri" w:cs="Palatino Linotype"/>
          <w:b w:val="0"/>
          <w:color w:val="auto"/>
          <w:spacing w:val="-6"/>
          <w:sz w:val="20"/>
          <w:szCs w:val="20"/>
        </w:rPr>
        <w:t>salonów sztuki: liczba mieszkańców (w tysiącach) na jedną placówkę</w:t>
      </w:r>
    </w:p>
    <w:p w:rsidR="005B4EE9" w:rsidRPr="004C6EBE" w:rsidRDefault="00413788" w:rsidP="00ED3539">
      <w:pPr>
        <w:pStyle w:val="Rycina"/>
        <w:rPr>
          <w:lang w:eastAsia="en-US"/>
        </w:rPr>
      </w:pPr>
      <w:r>
        <w:drawing>
          <wp:inline distT="0" distB="0" distL="0" distR="0">
            <wp:extent cx="3714750" cy="2962275"/>
            <wp:effectExtent l="0" t="0" r="0" b="9525"/>
            <wp:docPr id="7" name="Obraz 7" descr="Muzea-ludność na placówk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uzea-ludność na placówkę.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962275"/>
                    </a:xfrm>
                    <a:prstGeom prst="rect">
                      <a:avLst/>
                    </a:prstGeom>
                    <a:noFill/>
                    <a:ln>
                      <a:noFill/>
                    </a:ln>
                  </pic:spPr>
                </pic:pic>
              </a:graphicData>
            </a:graphic>
          </wp:inline>
        </w:drawing>
      </w:r>
    </w:p>
    <w:p w:rsidR="005B4EE9" w:rsidRPr="004C6EBE" w:rsidRDefault="005B4EE9" w:rsidP="00ED3539">
      <w:pPr>
        <w:pStyle w:val="Rycinapodpis"/>
      </w:pPr>
      <w:r w:rsidRPr="004C6EBE">
        <w:t>Opracowanie własne na podstawie danych GUS, stan</w:t>
      </w:r>
      <w:r>
        <w:t xml:space="preserve"> w </w:t>
      </w:r>
      <w:r w:rsidRPr="004C6EBE">
        <w:t>dniu 31 XII 2011 r.</w:t>
      </w:r>
    </w:p>
    <w:p w:rsidR="005B4EE9" w:rsidRPr="004C6EBE" w:rsidRDefault="005B4EE9" w:rsidP="0032313D">
      <w:pPr>
        <w:rPr>
          <w:b/>
        </w:rPr>
      </w:pPr>
      <w:r w:rsidRPr="004C6EBE">
        <w:rPr>
          <w:rStyle w:val="Inicja"/>
          <w:rFonts w:ascii="Calibri" w:hAnsi="Calibri" w:cs="Palatino Linotype"/>
          <w:color w:val="auto"/>
          <w:spacing w:val="-4"/>
        </w:rPr>
        <w:lastRenderedPageBreak/>
        <w:t>Jedynie</w:t>
      </w:r>
      <w:r>
        <w:rPr>
          <w:rStyle w:val="Inicja"/>
          <w:rFonts w:ascii="Calibri" w:hAnsi="Calibri" w:cs="Palatino Linotype"/>
          <w:color w:val="auto"/>
          <w:spacing w:val="-4"/>
        </w:rPr>
        <w:t xml:space="preserve"> w </w:t>
      </w:r>
      <w:r w:rsidRPr="004C6EBE">
        <w:rPr>
          <w:rStyle w:val="Inicja"/>
          <w:rFonts w:ascii="Calibri" w:hAnsi="Calibri" w:cs="Palatino Linotype"/>
          <w:color w:val="auto"/>
          <w:spacing w:val="-4"/>
        </w:rPr>
        <w:t>dostępności teatrów</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instytucji muzycznych (filharmonii, oper</w:t>
      </w:r>
      <w:r>
        <w:rPr>
          <w:rStyle w:val="Inicja"/>
          <w:rFonts w:ascii="Calibri" w:hAnsi="Calibri" w:cs="Palatino Linotype"/>
          <w:color w:val="auto"/>
          <w:spacing w:val="-4"/>
        </w:rPr>
        <w:t xml:space="preserve"> i </w:t>
      </w:r>
      <w:r w:rsidRPr="004C6EBE">
        <w:rPr>
          <w:rStyle w:val="Inicja"/>
          <w:rFonts w:ascii="Calibri" w:hAnsi="Calibri" w:cs="Palatino Linotype"/>
          <w:color w:val="auto"/>
          <w:spacing w:val="-4"/>
        </w:rPr>
        <w:t>operetek) województwo maz</w:t>
      </w:r>
      <w:r w:rsidRPr="004C6EBE">
        <w:rPr>
          <w:rStyle w:val="Inicja"/>
          <w:rFonts w:ascii="Calibri" w:hAnsi="Calibri" w:cs="Palatino Linotype"/>
          <w:color w:val="auto"/>
          <w:spacing w:val="-4"/>
        </w:rPr>
        <w:t>o</w:t>
      </w:r>
      <w:r w:rsidRPr="004C6EBE">
        <w:rPr>
          <w:rStyle w:val="Inicja"/>
          <w:rFonts w:ascii="Calibri" w:hAnsi="Calibri" w:cs="Palatino Linotype"/>
          <w:color w:val="auto"/>
          <w:spacing w:val="-4"/>
        </w:rPr>
        <w:t xml:space="preserve">wieckie utrzymuje pierwsze miejsce. </w:t>
      </w:r>
      <w:r w:rsidRPr="004C6EBE">
        <w:rPr>
          <w:b/>
        </w:rPr>
        <w:t>Ale akurat ta forma uczestnictwa</w:t>
      </w:r>
      <w:r>
        <w:rPr>
          <w:b/>
        </w:rPr>
        <w:t xml:space="preserve"> w </w:t>
      </w:r>
      <w:r w:rsidRPr="004C6EBE">
        <w:rPr>
          <w:b/>
        </w:rPr>
        <w:t>kulturze jest</w:t>
      </w:r>
      <w:r>
        <w:rPr>
          <w:b/>
        </w:rPr>
        <w:t xml:space="preserve"> w </w:t>
      </w:r>
      <w:r w:rsidRPr="004C6EBE">
        <w:rPr>
          <w:b/>
        </w:rPr>
        <w:t>Polsce najmniej popularna</w:t>
      </w:r>
      <w:r>
        <w:rPr>
          <w:b/>
        </w:rPr>
        <w:t xml:space="preserve"> i </w:t>
      </w:r>
      <w:r w:rsidRPr="004C6EBE">
        <w:rPr>
          <w:b/>
        </w:rPr>
        <w:t>wyraźnie negatywnie wyróżnia Polaków na tle Europy.</w:t>
      </w:r>
    </w:p>
    <w:p w:rsidR="005B4EE9" w:rsidRPr="00DD51CA" w:rsidRDefault="005B4EE9" w:rsidP="0032313D">
      <w:pPr>
        <w:pStyle w:val="Rycina-tytu"/>
        <w:tabs>
          <w:tab w:val="clear" w:pos="851"/>
          <w:tab w:val="left" w:pos="770"/>
        </w:tabs>
        <w:ind w:left="770" w:hanging="770"/>
        <w:rPr>
          <w:b w:val="0"/>
          <w:sz w:val="20"/>
          <w:szCs w:val="20"/>
        </w:rPr>
      </w:pPr>
      <w:r w:rsidRPr="00DD51CA">
        <w:rPr>
          <w:b w:val="0"/>
          <w:sz w:val="20"/>
          <w:szCs w:val="20"/>
        </w:rPr>
        <w:t>Uczestnictwo</w:t>
      </w:r>
      <w:r>
        <w:rPr>
          <w:b w:val="0"/>
          <w:sz w:val="20"/>
          <w:szCs w:val="20"/>
        </w:rPr>
        <w:t xml:space="preserve"> w </w:t>
      </w:r>
      <w:r w:rsidRPr="00DD51CA">
        <w:rPr>
          <w:b w:val="0"/>
          <w:sz w:val="20"/>
          <w:szCs w:val="20"/>
        </w:rPr>
        <w:t>„kulturze wysokiej”: deklaratywne</w:t>
      </w:r>
      <w:r>
        <w:rPr>
          <w:b w:val="0"/>
          <w:sz w:val="20"/>
          <w:szCs w:val="20"/>
        </w:rPr>
        <w:t xml:space="preserve"> i </w:t>
      </w:r>
      <w:r w:rsidRPr="00DD51CA">
        <w:rPr>
          <w:b w:val="0"/>
          <w:sz w:val="20"/>
          <w:szCs w:val="20"/>
        </w:rPr>
        <w:t>rzeczywiste</w:t>
      </w:r>
    </w:p>
    <w:p w:rsidR="005B4EE9" w:rsidRPr="004C6EBE" w:rsidRDefault="00413788" w:rsidP="009F6A21">
      <w:pPr>
        <w:pStyle w:val="Rycina"/>
        <w:rPr>
          <w:lang w:eastAsia="en-US"/>
        </w:rPr>
      </w:pPr>
      <w:r>
        <w:drawing>
          <wp:inline distT="0" distB="0" distL="0" distR="0">
            <wp:extent cx="3914775" cy="1743075"/>
            <wp:effectExtent l="0" t="0" r="9525" b="9525"/>
            <wp:docPr id="8" name="Obraz 13" descr="oczekiwania a uczestnictwo - wysoka i 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czekiwania a uczestnictwo - wysoka i kina.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1743075"/>
                    </a:xfrm>
                    <a:prstGeom prst="rect">
                      <a:avLst/>
                    </a:prstGeom>
                    <a:noFill/>
                    <a:ln>
                      <a:noFill/>
                    </a:ln>
                  </pic:spPr>
                </pic:pic>
              </a:graphicData>
            </a:graphic>
          </wp:inline>
        </w:drawing>
      </w:r>
    </w:p>
    <w:p w:rsidR="005B4EE9" w:rsidRPr="004C6EBE" w:rsidRDefault="005B4EE9" w:rsidP="006A37B3">
      <w:pPr>
        <w:pStyle w:val="Rycinapodpis"/>
        <w:spacing w:before="200"/>
        <w:rPr>
          <w:lang w:eastAsia="en-US"/>
        </w:rPr>
      </w:pPr>
      <w:r w:rsidRPr="004C6EBE">
        <w:rPr>
          <w:lang w:eastAsia="en-US"/>
        </w:rPr>
        <w:t>Źródło: W. Kłosowski (red.), „Kierunek KULTURA. W stronę żywego uczestnictwa</w:t>
      </w:r>
      <w:r>
        <w:rPr>
          <w:lang w:eastAsia="en-US"/>
        </w:rPr>
        <w:t xml:space="preserve"> w </w:t>
      </w:r>
      <w:r w:rsidRPr="004C6EBE">
        <w:rPr>
          <w:lang w:eastAsia="en-US"/>
        </w:rPr>
        <w:t>kulturze”, MCKiS, Warszawa 2011, s. 58</w:t>
      </w:r>
    </w:p>
    <w:p w:rsidR="005B4EE9" w:rsidRPr="004C6EBE" w:rsidRDefault="005B4EE9" w:rsidP="0032313D">
      <w:pPr>
        <w:rPr>
          <w:spacing w:val="-4"/>
        </w:rPr>
      </w:pPr>
      <w:r w:rsidRPr="004C6EBE">
        <w:rPr>
          <w:spacing w:val="-4"/>
        </w:rPr>
        <w:t>W badaniach</w:t>
      </w:r>
      <w:r w:rsidRPr="004C6EBE">
        <w:rPr>
          <w:rStyle w:val="Odwoanieprzypisudolnego"/>
          <w:spacing w:val="-4"/>
        </w:rPr>
        <w:footnoteReference w:id="4"/>
      </w:r>
      <w:r w:rsidRPr="004C6EBE">
        <w:rPr>
          <w:spacing w:val="-4"/>
        </w:rPr>
        <w:t xml:space="preserve"> wprawdzie 41 procent Polaków deklaruje, że </w:t>
      </w:r>
      <w:r w:rsidRPr="004C6EBE">
        <w:rPr>
          <w:i/>
          <w:spacing w:val="-4"/>
        </w:rPr>
        <w:t>człowiek kulturalny powinien przynajmniej raz do roku bywać</w:t>
      </w:r>
      <w:r>
        <w:rPr>
          <w:i/>
          <w:spacing w:val="-4"/>
        </w:rPr>
        <w:t xml:space="preserve"> w </w:t>
      </w:r>
      <w:r w:rsidRPr="004C6EBE">
        <w:rPr>
          <w:i/>
          <w:spacing w:val="-4"/>
        </w:rPr>
        <w:t>operze</w:t>
      </w:r>
      <w:r w:rsidRPr="004C6EBE">
        <w:rPr>
          <w:spacing w:val="-4"/>
        </w:rPr>
        <w:t>, ale faktycznie do odwiedzin</w:t>
      </w:r>
      <w:r>
        <w:rPr>
          <w:spacing w:val="-4"/>
        </w:rPr>
        <w:t xml:space="preserve"> w </w:t>
      </w:r>
      <w:r w:rsidRPr="004C6EBE">
        <w:rPr>
          <w:spacing w:val="-4"/>
        </w:rPr>
        <w:t>operze przyznaje się tylko 2 procent respondentów. Dla koncertów muzyki poważnej te wskaźniki wyglądają podobnie – 39</w:t>
      </w:r>
      <w:r>
        <w:rPr>
          <w:spacing w:val="-4"/>
        </w:rPr>
        <w:t xml:space="preserve"> i </w:t>
      </w:r>
      <w:r w:rsidRPr="004C6EBE">
        <w:rPr>
          <w:spacing w:val="-4"/>
        </w:rPr>
        <w:t>3 procent,</w:t>
      </w:r>
      <w:r>
        <w:rPr>
          <w:spacing w:val="-4"/>
        </w:rPr>
        <w:t xml:space="preserve"> a </w:t>
      </w:r>
      <w:r w:rsidRPr="004C6EBE">
        <w:rPr>
          <w:spacing w:val="-4"/>
        </w:rPr>
        <w:t>dla teatru tylko nieznacznie lepiej – 52</w:t>
      </w:r>
      <w:r>
        <w:rPr>
          <w:spacing w:val="-4"/>
        </w:rPr>
        <w:t xml:space="preserve"> i </w:t>
      </w:r>
      <w:r w:rsidRPr="004C6EBE">
        <w:rPr>
          <w:spacing w:val="-4"/>
        </w:rPr>
        <w:t>11 procent.</w:t>
      </w:r>
    </w:p>
    <w:p w:rsidR="005B4EE9" w:rsidRPr="004C6EBE" w:rsidRDefault="005B4EE9" w:rsidP="0032313D">
      <w:pPr>
        <w:rPr>
          <w:spacing w:val="-4"/>
          <w:lang w:eastAsia="en-US"/>
        </w:rPr>
      </w:pPr>
      <w:r w:rsidRPr="004C6EBE">
        <w:rPr>
          <w:spacing w:val="-4"/>
          <w:lang w:eastAsia="en-US"/>
        </w:rPr>
        <w:t>Potwierdza to statystyka osobistych wydatków na kulturę – na tle sąsiadów</w:t>
      </w:r>
      <w:r>
        <w:rPr>
          <w:spacing w:val="-4"/>
          <w:lang w:eastAsia="en-US"/>
        </w:rPr>
        <w:t xml:space="preserve"> z </w:t>
      </w:r>
      <w:r w:rsidRPr="004C6EBE">
        <w:rPr>
          <w:spacing w:val="-4"/>
          <w:lang w:eastAsia="en-US"/>
        </w:rPr>
        <w:t>Unii Europejskiej Polacy wydają na kulturę nieco większą część budżetu domowego niż przeciętny Europejczyk, ale akurat</w:t>
      </w:r>
      <w:r>
        <w:rPr>
          <w:spacing w:val="-4"/>
          <w:lang w:eastAsia="en-US"/>
        </w:rPr>
        <w:t xml:space="preserve"> </w:t>
      </w:r>
      <w:r w:rsidRPr="004C6EBE">
        <w:rPr>
          <w:spacing w:val="-4"/>
          <w:lang w:eastAsia="en-US"/>
        </w:rPr>
        <w:t>na „kulturę wysoką” – teatr, muzeum, koncerty itp. najmniej ze wszystkich badanych nacji.</w:t>
      </w:r>
    </w:p>
    <w:p w:rsidR="005B4EE9" w:rsidRPr="00DD51CA" w:rsidRDefault="005B4EE9" w:rsidP="009A0CC7">
      <w:pPr>
        <w:pStyle w:val="Rycina-tytu"/>
        <w:tabs>
          <w:tab w:val="clear" w:pos="851"/>
          <w:tab w:val="left" w:pos="770"/>
        </w:tabs>
        <w:ind w:left="770"/>
        <w:rPr>
          <w:b w:val="0"/>
          <w:sz w:val="20"/>
          <w:szCs w:val="20"/>
        </w:rPr>
      </w:pPr>
      <w:r w:rsidRPr="00DD51CA">
        <w:rPr>
          <w:b w:val="0"/>
          <w:sz w:val="20"/>
          <w:szCs w:val="20"/>
        </w:rPr>
        <w:t>Wydatki na kulturę</w:t>
      </w:r>
      <w:r>
        <w:rPr>
          <w:b w:val="0"/>
          <w:sz w:val="20"/>
          <w:szCs w:val="20"/>
        </w:rPr>
        <w:t xml:space="preserve"> w </w:t>
      </w:r>
      <w:r w:rsidRPr="00DD51CA">
        <w:rPr>
          <w:b w:val="0"/>
          <w:sz w:val="20"/>
          <w:szCs w:val="20"/>
        </w:rPr>
        <w:t>budżetach gospodarstw domowych (</w:t>
      </w:r>
      <w:r w:rsidRPr="00DD51CA">
        <w:rPr>
          <w:b w:val="0"/>
          <w:i/>
          <w:sz w:val="20"/>
          <w:szCs w:val="20"/>
        </w:rPr>
        <w:t>2005 rok, wybrane kraje</w:t>
      </w:r>
      <w:r w:rsidRPr="00DD51CA">
        <w:rPr>
          <w:b w:val="0"/>
          <w:sz w:val="20"/>
          <w:szCs w:val="20"/>
        </w:rPr>
        <w:t>)</w:t>
      </w:r>
    </w:p>
    <w:p w:rsidR="005B4EE9" w:rsidRPr="004C6EBE" w:rsidRDefault="00413788" w:rsidP="003302CD">
      <w:pPr>
        <w:pStyle w:val="Rycina"/>
        <w:rPr>
          <w:lang w:eastAsia="en-US"/>
        </w:rPr>
      </w:pPr>
      <w:r>
        <w:drawing>
          <wp:inline distT="0" distB="0" distL="0" distR="0">
            <wp:extent cx="5629275" cy="2257425"/>
            <wp:effectExtent l="0" t="0" r="9525" b="9525"/>
            <wp:docPr id="9" name="Obraz 12" descr="KRAJE UNII WYDATKI NA DOBRA I KULTURE W CAŁKOWITYCH WYDATKACH WYBRANYCH KRAJÓW W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KRAJE UNII WYDATKI NA DOBRA I KULTURE W CAŁKOWITYCH WYDATKACH WYBRANYCH KRAJÓW W 200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2257425"/>
                    </a:xfrm>
                    <a:prstGeom prst="rect">
                      <a:avLst/>
                    </a:prstGeom>
                    <a:noFill/>
                    <a:ln>
                      <a:noFill/>
                    </a:ln>
                  </pic:spPr>
                </pic:pic>
              </a:graphicData>
            </a:graphic>
          </wp:inline>
        </w:drawing>
      </w:r>
    </w:p>
    <w:p w:rsidR="005B4EE9" w:rsidRPr="004C6EBE" w:rsidRDefault="005B4EE9" w:rsidP="005D68B3">
      <w:pPr>
        <w:pStyle w:val="Rycinapodpis"/>
        <w:rPr>
          <w:lang w:eastAsia="en-US"/>
        </w:rPr>
      </w:pPr>
      <w:r w:rsidRPr="004C6EBE">
        <w:rPr>
          <w:lang w:eastAsia="en-US"/>
        </w:rPr>
        <w:t xml:space="preserve">Źródło: Cultural statistics 2011, EUROSTAT </w:t>
      </w:r>
    </w:p>
    <w:p w:rsidR="005B4EE9" w:rsidRPr="004C6EBE" w:rsidRDefault="005B4EE9" w:rsidP="0032313D">
      <w:pPr>
        <w:rPr>
          <w:lang w:eastAsia="en-US"/>
        </w:rPr>
      </w:pPr>
      <w:r w:rsidRPr="004C6EBE">
        <w:rPr>
          <w:lang w:eastAsia="en-US"/>
        </w:rPr>
        <w:lastRenderedPageBreak/>
        <w:t>Ponieważ</w:t>
      </w:r>
      <w:r>
        <w:rPr>
          <w:lang w:eastAsia="en-US"/>
        </w:rPr>
        <w:t xml:space="preserve"> w </w:t>
      </w:r>
      <w:r w:rsidRPr="004C6EBE">
        <w:rPr>
          <w:lang w:eastAsia="en-US"/>
        </w:rPr>
        <w:t>powyższym zestawieniu Eurostatu do „teatrów, koncertów</w:t>
      </w:r>
      <w:r>
        <w:rPr>
          <w:lang w:eastAsia="en-US"/>
        </w:rPr>
        <w:t xml:space="preserve"> i </w:t>
      </w:r>
      <w:r w:rsidRPr="004C6EBE">
        <w:rPr>
          <w:lang w:eastAsia="en-US"/>
        </w:rPr>
        <w:t xml:space="preserve">muzeów” doliczono także kina, co mogłoby zafałszować obraz, przytoczmy jeszcze </w:t>
      </w:r>
      <w:r>
        <w:rPr>
          <w:lang w:eastAsia="en-US"/>
        </w:rPr>
        <w:t xml:space="preserve">bardziej szczegółowy </w:t>
      </w:r>
      <w:r w:rsidRPr="004C6EBE">
        <w:rPr>
          <w:lang w:eastAsia="en-US"/>
        </w:rPr>
        <w:t>wykres.</w:t>
      </w:r>
    </w:p>
    <w:p w:rsidR="005B4EE9" w:rsidRPr="00B53727" w:rsidRDefault="005B4EE9" w:rsidP="009A0CC7">
      <w:pPr>
        <w:pStyle w:val="Rycina-tytu"/>
        <w:tabs>
          <w:tab w:val="clear" w:pos="851"/>
          <w:tab w:val="left" w:pos="770"/>
        </w:tabs>
        <w:ind w:left="770"/>
        <w:rPr>
          <w:b w:val="0"/>
          <w:sz w:val="20"/>
          <w:szCs w:val="20"/>
        </w:rPr>
      </w:pPr>
      <w:r w:rsidRPr="00B53727">
        <w:rPr>
          <w:b w:val="0"/>
          <w:sz w:val="20"/>
          <w:szCs w:val="20"/>
        </w:rPr>
        <w:t>Kraje Unii: ile osób było</w:t>
      </w:r>
      <w:r>
        <w:rPr>
          <w:b w:val="0"/>
          <w:sz w:val="20"/>
          <w:szCs w:val="20"/>
        </w:rPr>
        <w:t xml:space="preserve"> w </w:t>
      </w:r>
      <w:r w:rsidRPr="00B53727">
        <w:rPr>
          <w:b w:val="0"/>
          <w:sz w:val="20"/>
          <w:szCs w:val="20"/>
        </w:rPr>
        <w:t>ostatnim roku</w:t>
      </w:r>
      <w:r>
        <w:rPr>
          <w:b w:val="0"/>
          <w:sz w:val="20"/>
          <w:szCs w:val="20"/>
        </w:rPr>
        <w:t xml:space="preserve"> w </w:t>
      </w:r>
      <w:r w:rsidRPr="00B53727">
        <w:rPr>
          <w:b w:val="0"/>
          <w:sz w:val="20"/>
          <w:szCs w:val="20"/>
        </w:rPr>
        <w:t>kinie lub na występie scenicznym?</w:t>
      </w:r>
    </w:p>
    <w:p w:rsidR="005B4EE9" w:rsidRPr="004C6EBE" w:rsidRDefault="00413788" w:rsidP="007F12CC">
      <w:pPr>
        <w:pStyle w:val="Rycinapodpis"/>
        <w:rPr>
          <w:lang w:eastAsia="en-US"/>
        </w:rPr>
      </w:pPr>
      <w:r>
        <w:rPr>
          <w:noProof/>
        </w:rPr>
        <w:drawing>
          <wp:inline distT="0" distB="0" distL="0" distR="0">
            <wp:extent cx="5924550" cy="2514600"/>
            <wp:effectExtent l="0" t="0" r="0" b="0"/>
            <wp:docPr id="10" name="Obraz 5" descr="KRAJE UNII ILE LUDZI W OSTATNIM ROKU BYLO W KINIE LUB NA WYSTEPIE SCENICZNY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KRAJE UNII ILE LUDZI W OSTATNIM ROKU BYLO W KINIE LUB NA WYSTEPIE SCENICZNYM(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2514600"/>
                    </a:xfrm>
                    <a:prstGeom prst="rect">
                      <a:avLst/>
                    </a:prstGeom>
                    <a:noFill/>
                    <a:ln>
                      <a:noFill/>
                    </a:ln>
                  </pic:spPr>
                </pic:pic>
              </a:graphicData>
            </a:graphic>
          </wp:inline>
        </w:drawing>
      </w:r>
      <w:r w:rsidR="005B4EE9" w:rsidRPr="004C6EBE">
        <w:rPr>
          <w:lang w:eastAsia="en-US"/>
        </w:rPr>
        <w:t xml:space="preserve"> Źródło: Cultural statistics 2011, EUROSTAT </w:t>
      </w:r>
    </w:p>
    <w:p w:rsidR="005B4EE9" w:rsidRDefault="005B4EE9" w:rsidP="0032313D">
      <w:pPr>
        <w:rPr>
          <w:lang w:eastAsia="en-US"/>
        </w:rPr>
      </w:pPr>
      <w:r w:rsidRPr="004C6EBE">
        <w:rPr>
          <w:lang w:eastAsia="en-US"/>
        </w:rPr>
        <w:t>Jak widać, Polacy są wyraźnie na ostatnim miejscu wśród badanych krajów europejskich jeśli chodzi</w:t>
      </w:r>
      <w:r>
        <w:rPr>
          <w:lang w:eastAsia="en-US"/>
        </w:rPr>
        <w:t xml:space="preserve"> o </w:t>
      </w:r>
      <w:r w:rsidRPr="004C6EBE">
        <w:rPr>
          <w:lang w:eastAsia="en-US"/>
        </w:rPr>
        <w:t>wskaźnik zainteresowania pokazami scenicznymi na żywo (wyniki Eurostatu dotyczą wprawdzie roku 2006, ale nie ma badań wskazujących, by coś</w:t>
      </w:r>
      <w:r>
        <w:rPr>
          <w:lang w:eastAsia="en-US"/>
        </w:rPr>
        <w:t xml:space="preserve"> w </w:t>
      </w:r>
      <w:r w:rsidRPr="004C6EBE">
        <w:rPr>
          <w:lang w:eastAsia="en-US"/>
        </w:rPr>
        <w:t xml:space="preserve">tej mierze zmieniło się do dziś). </w:t>
      </w:r>
    </w:p>
    <w:p w:rsidR="005B4EE9" w:rsidRPr="004C6EBE" w:rsidRDefault="005B4EE9" w:rsidP="0032313D">
      <w:pPr>
        <w:rPr>
          <w:lang w:eastAsia="en-US"/>
        </w:rPr>
      </w:pPr>
      <w:r>
        <w:rPr>
          <w:lang w:eastAsia="en-US"/>
        </w:rPr>
        <w:t xml:space="preserve">Upoważnia to nas do sformułowania następujących konkluzji: </w:t>
      </w:r>
      <w:r w:rsidRPr="003D3832">
        <w:rPr>
          <w:b/>
          <w:lang w:eastAsia="en-US"/>
        </w:rPr>
        <w:t>województwo mazowieckie dysponuje szczególnie dużym potencjałem instytucjonalnym akurat</w:t>
      </w:r>
      <w:r>
        <w:rPr>
          <w:b/>
          <w:lang w:eastAsia="en-US"/>
        </w:rPr>
        <w:t xml:space="preserve"> w </w:t>
      </w:r>
      <w:r w:rsidRPr="003D3832">
        <w:rPr>
          <w:b/>
          <w:lang w:eastAsia="en-US"/>
        </w:rPr>
        <w:t>tym obszarze „kultury wysokiej” – teatrów</w:t>
      </w:r>
      <w:r>
        <w:rPr>
          <w:b/>
          <w:lang w:eastAsia="en-US"/>
        </w:rPr>
        <w:t xml:space="preserve"> i </w:t>
      </w:r>
      <w:r w:rsidRPr="003D3832">
        <w:rPr>
          <w:b/>
          <w:lang w:eastAsia="en-US"/>
        </w:rPr>
        <w:t>instytucji muzycznych –</w:t>
      </w:r>
      <w:r>
        <w:rPr>
          <w:b/>
          <w:lang w:eastAsia="en-US"/>
        </w:rPr>
        <w:t xml:space="preserve"> w </w:t>
      </w:r>
      <w:r w:rsidRPr="003D3832">
        <w:rPr>
          <w:b/>
          <w:lang w:eastAsia="en-US"/>
        </w:rPr>
        <w:t>którym Polacy uczestniczą najmniej chętnie</w:t>
      </w:r>
      <w:r>
        <w:rPr>
          <w:lang w:eastAsia="en-US"/>
        </w:rPr>
        <w:t xml:space="preserve">. Ponadto właśnie tego obszaru kultury dotyczą największe dysproporcje pomiędzy społecznym odczuciem, w czym i na ile „wypada uczestniczyć”, a obrazem faktycznego uczestnictwa. Ta ostatnia konkluzja skłania nas do rekomendacji, by badania potrzeb kulturalnych mieszkańców prowadzić w tym obszarze ze szczególną starannością i ostrożnością badawczą (bo można spodziewać się w nim wysokiego odsetka odpowiedzi nieszczerych). </w:t>
      </w:r>
    </w:p>
    <w:p w:rsidR="005B4EE9" w:rsidRPr="00A25EA5" w:rsidRDefault="005B4EE9" w:rsidP="00B11BFD">
      <w:pPr>
        <w:pStyle w:val="Nagwek3"/>
        <w:ind w:left="770" w:hanging="990"/>
        <w:rPr>
          <w:color w:val="E32E1A"/>
          <w:lang w:eastAsia="en-US"/>
        </w:rPr>
      </w:pPr>
      <w:bookmarkStart w:id="14" w:name="_Toc344100364"/>
      <w:bookmarkStart w:id="15" w:name="_Toc371604551"/>
      <w:r w:rsidRPr="00A25EA5">
        <w:rPr>
          <w:color w:val="E32E1A"/>
          <w:lang w:eastAsia="en-US"/>
        </w:rPr>
        <w:t>Dostęp do „kultury szerokiej”</w:t>
      </w:r>
      <w:bookmarkEnd w:id="14"/>
      <w:bookmarkEnd w:id="15"/>
    </w:p>
    <w:p w:rsidR="005B4EE9" w:rsidRPr="004C6EBE" w:rsidRDefault="005B4EE9" w:rsidP="0032313D">
      <w:pPr>
        <w:spacing w:after="0"/>
        <w:rPr>
          <w:spacing w:val="2"/>
          <w:lang w:eastAsia="en-US"/>
        </w:rPr>
      </w:pPr>
      <w:r w:rsidRPr="004C6EBE">
        <w:rPr>
          <w:spacing w:val="2"/>
        </w:rPr>
        <w:t>W niniejszej diagnozie „kulturą szeroką” umownie nazywamy te obszary kultury,</w:t>
      </w:r>
      <w:r>
        <w:rPr>
          <w:spacing w:val="2"/>
        </w:rPr>
        <w:t xml:space="preserve"> w </w:t>
      </w:r>
      <w:r w:rsidRPr="004C6EBE">
        <w:rPr>
          <w:spacing w:val="2"/>
        </w:rPr>
        <w:t>których uczestn</w:t>
      </w:r>
      <w:r w:rsidRPr="004C6EBE">
        <w:rPr>
          <w:spacing w:val="2"/>
        </w:rPr>
        <w:t>i</w:t>
      </w:r>
      <w:r w:rsidRPr="004C6EBE">
        <w:rPr>
          <w:spacing w:val="2"/>
        </w:rPr>
        <w:t>czymy</w:t>
      </w:r>
      <w:r>
        <w:rPr>
          <w:spacing w:val="2"/>
        </w:rPr>
        <w:t xml:space="preserve"> w </w:t>
      </w:r>
      <w:r w:rsidRPr="004C6EBE">
        <w:rPr>
          <w:spacing w:val="2"/>
        </w:rPr>
        <w:t>atmosferze codzienności (a nie odświętności), zaś motywacją do uczestnictwa</w:t>
      </w:r>
      <w:r>
        <w:rPr>
          <w:spacing w:val="2"/>
        </w:rPr>
        <w:t xml:space="preserve"> w </w:t>
      </w:r>
      <w:r w:rsidRPr="004C6EBE">
        <w:rPr>
          <w:spacing w:val="2"/>
        </w:rPr>
        <w:t xml:space="preserve">niej jest głównie potrzeba </w:t>
      </w:r>
      <w:r w:rsidRPr="004C6EBE">
        <w:rPr>
          <w:i/>
          <w:spacing w:val="2"/>
        </w:rPr>
        <w:t>afiliacji</w:t>
      </w:r>
      <w:r w:rsidRPr="004C6EBE">
        <w:rPr>
          <w:spacing w:val="2"/>
        </w:rPr>
        <w:t xml:space="preserve"> – poczucia przynależności, włączenia</w:t>
      </w:r>
      <w:r>
        <w:rPr>
          <w:spacing w:val="2"/>
        </w:rPr>
        <w:t xml:space="preserve"> w </w:t>
      </w:r>
      <w:r w:rsidRPr="004C6EBE">
        <w:rPr>
          <w:spacing w:val="2"/>
        </w:rPr>
        <w:t>obiegi</w:t>
      </w:r>
      <w:r>
        <w:rPr>
          <w:spacing w:val="2"/>
        </w:rPr>
        <w:t xml:space="preserve"> </w:t>
      </w:r>
      <w:r w:rsidRPr="004C6EBE">
        <w:rPr>
          <w:spacing w:val="2"/>
        </w:rPr>
        <w:t>społeczne (nie zaś potrzeba prestiżu</w:t>
      </w:r>
      <w:r>
        <w:rPr>
          <w:spacing w:val="2"/>
        </w:rPr>
        <w:t xml:space="preserve"> i </w:t>
      </w:r>
      <w:r w:rsidRPr="004C6EBE">
        <w:rPr>
          <w:spacing w:val="2"/>
        </w:rPr>
        <w:t xml:space="preserve">uznania). Przez </w:t>
      </w:r>
      <w:r w:rsidRPr="004C6EBE">
        <w:rPr>
          <w:i/>
          <w:spacing w:val="2"/>
        </w:rPr>
        <w:t>dostęp do „kultury szerokiej”</w:t>
      </w:r>
      <w:r>
        <w:rPr>
          <w:spacing w:val="2"/>
        </w:rPr>
        <w:t xml:space="preserve"> rozumiemy </w:t>
      </w:r>
      <w:r w:rsidRPr="004C6EBE">
        <w:rPr>
          <w:spacing w:val="2"/>
        </w:rPr>
        <w:t>tu umownie dostęp do trzech rodz</w:t>
      </w:r>
      <w:r w:rsidRPr="004C6EBE">
        <w:rPr>
          <w:spacing w:val="2"/>
        </w:rPr>
        <w:t>a</w:t>
      </w:r>
      <w:r w:rsidRPr="004C6EBE">
        <w:rPr>
          <w:spacing w:val="2"/>
        </w:rPr>
        <w:t>jów instytucji kultury: (1) domów</w:t>
      </w:r>
      <w:r>
        <w:rPr>
          <w:spacing w:val="2"/>
        </w:rPr>
        <w:t xml:space="preserve"> i </w:t>
      </w:r>
      <w:r w:rsidRPr="004C6EBE">
        <w:rPr>
          <w:spacing w:val="2"/>
        </w:rPr>
        <w:t>ośrodków kultury,</w:t>
      </w:r>
      <w:r>
        <w:rPr>
          <w:spacing w:val="2"/>
        </w:rPr>
        <w:t xml:space="preserve"> </w:t>
      </w:r>
      <w:r w:rsidRPr="004C6EBE">
        <w:rPr>
          <w:spacing w:val="2"/>
        </w:rPr>
        <w:t>(2) bibliotek oraz (3) kin.</w:t>
      </w:r>
      <w:r w:rsidRPr="004C6EBE">
        <w:rPr>
          <w:rStyle w:val="Inicja"/>
          <w:rFonts w:ascii="Calibri" w:hAnsi="Calibri" w:cs="Palatino Linotype"/>
          <w:color w:val="auto"/>
          <w:spacing w:val="2"/>
        </w:rPr>
        <w:t xml:space="preserve"> </w:t>
      </w:r>
      <w:r w:rsidRPr="004C6EBE">
        <w:rPr>
          <w:spacing w:val="2"/>
        </w:rPr>
        <w:t>Bierzemy więc pod uwagę dwa typy ins</w:t>
      </w:r>
      <w:r>
        <w:rPr>
          <w:spacing w:val="2"/>
        </w:rPr>
        <w:t>tytucji o najszerszych sieciach w </w:t>
      </w:r>
      <w:r w:rsidRPr="004C6EBE">
        <w:rPr>
          <w:spacing w:val="2"/>
        </w:rPr>
        <w:t>terenie oraz dodatkowo kina jako najszerzej d</w:t>
      </w:r>
      <w:r w:rsidRPr="004C6EBE">
        <w:rPr>
          <w:spacing w:val="2"/>
        </w:rPr>
        <w:t>o</w:t>
      </w:r>
      <w:r w:rsidRPr="004C6EBE">
        <w:rPr>
          <w:spacing w:val="2"/>
        </w:rPr>
        <w:t>stępne instytucje organizujące „pokazy</w:t>
      </w:r>
      <w:r>
        <w:rPr>
          <w:spacing w:val="2"/>
        </w:rPr>
        <w:t xml:space="preserve"> </w:t>
      </w:r>
      <w:r w:rsidRPr="004C6EBE">
        <w:rPr>
          <w:spacing w:val="2"/>
        </w:rPr>
        <w:t>dla publiczności”</w:t>
      </w:r>
      <w:r w:rsidRPr="004C6EBE">
        <w:rPr>
          <w:spacing w:val="2"/>
          <w:lang w:eastAsia="en-US"/>
        </w:rPr>
        <w:t>.</w:t>
      </w:r>
    </w:p>
    <w:p w:rsidR="005B4EE9" w:rsidRPr="004C6EBE" w:rsidRDefault="005B4EE9" w:rsidP="0032313D">
      <w:pPr>
        <w:rPr>
          <w:lang w:eastAsia="en-US"/>
        </w:rPr>
      </w:pPr>
      <w:r w:rsidRPr="004C6EBE">
        <w:rPr>
          <w:lang w:eastAsia="en-US"/>
        </w:rPr>
        <w:t>Gdy uwzględnimy sieci rozmieszczonych</w:t>
      </w:r>
      <w:r>
        <w:rPr>
          <w:lang w:eastAsia="en-US"/>
        </w:rPr>
        <w:t xml:space="preserve"> w </w:t>
      </w:r>
      <w:r w:rsidRPr="004C6EBE">
        <w:rPr>
          <w:lang w:eastAsia="en-US"/>
        </w:rPr>
        <w:t>terenie instytucji szerokiego uczestnictwa</w:t>
      </w:r>
      <w:r>
        <w:rPr>
          <w:lang w:eastAsia="en-US"/>
        </w:rPr>
        <w:t xml:space="preserve"> w </w:t>
      </w:r>
      <w:r w:rsidRPr="004C6EBE">
        <w:rPr>
          <w:lang w:eastAsia="en-US"/>
        </w:rPr>
        <w:t>kulturze, obraz kultury województwa mazowieckiego na tle kraju ukazuje się nam</w:t>
      </w:r>
      <w:r>
        <w:rPr>
          <w:lang w:eastAsia="en-US"/>
        </w:rPr>
        <w:t xml:space="preserve"> w </w:t>
      </w:r>
      <w:r w:rsidRPr="004C6EBE">
        <w:rPr>
          <w:lang w:eastAsia="en-US"/>
        </w:rPr>
        <w:t xml:space="preserve">nieco podobnym świetle. </w:t>
      </w:r>
    </w:p>
    <w:p w:rsidR="005B4EE9" w:rsidRPr="00B53727" w:rsidRDefault="005B4EE9" w:rsidP="00B11BFD">
      <w:pPr>
        <w:pStyle w:val="Rycina-tytu"/>
        <w:tabs>
          <w:tab w:val="clear" w:pos="851"/>
          <w:tab w:val="left" w:pos="770"/>
        </w:tabs>
        <w:ind w:left="770"/>
        <w:rPr>
          <w:b w:val="0"/>
          <w:sz w:val="20"/>
          <w:szCs w:val="20"/>
        </w:rPr>
      </w:pPr>
      <w:r w:rsidRPr="00B53727">
        <w:rPr>
          <w:b w:val="0"/>
          <w:sz w:val="20"/>
          <w:szCs w:val="20"/>
        </w:rPr>
        <w:lastRenderedPageBreak/>
        <w:t>Domy kultury, biblioteki</w:t>
      </w:r>
      <w:r>
        <w:rPr>
          <w:b w:val="0"/>
          <w:sz w:val="20"/>
          <w:szCs w:val="20"/>
        </w:rPr>
        <w:t xml:space="preserve"> i </w:t>
      </w:r>
      <w:r w:rsidRPr="00B53727">
        <w:rPr>
          <w:b w:val="0"/>
          <w:sz w:val="20"/>
          <w:szCs w:val="20"/>
        </w:rPr>
        <w:t>kina według województw</w:t>
      </w:r>
      <w:r>
        <w:rPr>
          <w:b w:val="0"/>
          <w:sz w:val="20"/>
          <w:szCs w:val="20"/>
        </w:rPr>
        <w:t xml:space="preserve"> w </w:t>
      </w:r>
      <w:r w:rsidRPr="00B53727">
        <w:rPr>
          <w:b w:val="0"/>
          <w:sz w:val="20"/>
          <w:szCs w:val="20"/>
        </w:rPr>
        <w:t>2011 roku</w:t>
      </w:r>
    </w:p>
    <w:tbl>
      <w:tblPr>
        <w:tblW w:w="9512" w:type="dxa"/>
        <w:tblInd w:w="56" w:type="dxa"/>
        <w:tblLayout w:type="fixed"/>
        <w:tblCellMar>
          <w:left w:w="70" w:type="dxa"/>
          <w:right w:w="70" w:type="dxa"/>
        </w:tblCellMar>
        <w:tblLook w:val="00A0"/>
      </w:tblPr>
      <w:tblGrid>
        <w:gridCol w:w="1857"/>
        <w:gridCol w:w="850"/>
        <w:gridCol w:w="851"/>
        <w:gridCol w:w="850"/>
        <w:gridCol w:w="851"/>
        <w:gridCol w:w="850"/>
        <w:gridCol w:w="851"/>
        <w:gridCol w:w="850"/>
        <w:gridCol w:w="851"/>
        <w:gridCol w:w="851"/>
      </w:tblGrid>
      <w:tr w:rsidR="005B4EE9" w:rsidRPr="00623831" w:rsidTr="00315799">
        <w:trPr>
          <w:trHeight w:val="465"/>
        </w:trPr>
        <w:tc>
          <w:tcPr>
            <w:tcW w:w="1857" w:type="dxa"/>
            <w:tcBorders>
              <w:top w:val="nil"/>
              <w:left w:val="nil"/>
              <w:bottom w:val="nil"/>
              <w:right w:val="single" w:sz="12" w:space="0" w:color="F79646"/>
            </w:tcBorders>
            <w:shd w:val="clear" w:color="auto" w:fill="F79646"/>
            <w:vAlign w:val="center"/>
          </w:tcPr>
          <w:p w:rsidR="005B4EE9" w:rsidRPr="00623831" w:rsidRDefault="005B4EE9" w:rsidP="003F2183">
            <w:pPr>
              <w:spacing w:after="0" w:line="240" w:lineRule="auto"/>
              <w:jc w:val="right"/>
              <w:rPr>
                <w:b/>
                <w:bCs/>
                <w:color w:val="984806"/>
                <w:sz w:val="20"/>
                <w:szCs w:val="18"/>
              </w:rPr>
            </w:pPr>
            <w:r w:rsidRPr="00623831">
              <w:rPr>
                <w:bCs/>
                <w:i/>
                <w:color w:val="984806"/>
                <w:sz w:val="18"/>
                <w:szCs w:val="18"/>
              </w:rPr>
              <w:t>rodzaj</w:t>
            </w:r>
            <w:r>
              <w:rPr>
                <w:bCs/>
                <w:i/>
                <w:color w:val="984806"/>
                <w:sz w:val="18"/>
                <w:szCs w:val="18"/>
              </w:rPr>
              <w:t xml:space="preserve"> </w:t>
            </w:r>
            <w:r w:rsidRPr="00623831">
              <w:rPr>
                <w:bCs/>
                <w:i/>
                <w:color w:val="984806"/>
                <w:sz w:val="18"/>
                <w:szCs w:val="18"/>
              </w:rPr>
              <w:t>instytucji:</w:t>
            </w:r>
          </w:p>
        </w:tc>
        <w:tc>
          <w:tcPr>
            <w:tcW w:w="2551" w:type="dxa"/>
            <w:gridSpan w:val="3"/>
            <w:tcBorders>
              <w:top w:val="nil"/>
              <w:left w:val="single" w:sz="12" w:space="0" w:color="F79646"/>
              <w:bottom w:val="nil"/>
              <w:right w:val="single" w:sz="12" w:space="0" w:color="F79646"/>
            </w:tcBorders>
            <w:shd w:val="clear" w:color="auto" w:fill="984806"/>
            <w:vAlign w:val="center"/>
          </w:tcPr>
          <w:p w:rsidR="005B4EE9" w:rsidRPr="00623831" w:rsidRDefault="005B4EE9" w:rsidP="002109D0">
            <w:pPr>
              <w:spacing w:after="0" w:line="240" w:lineRule="auto"/>
              <w:jc w:val="center"/>
              <w:rPr>
                <w:b/>
                <w:bCs/>
                <w:color w:val="FFFFFF"/>
                <w:sz w:val="20"/>
                <w:szCs w:val="18"/>
              </w:rPr>
            </w:pPr>
            <w:r w:rsidRPr="00623831">
              <w:rPr>
                <w:b/>
                <w:bCs/>
                <w:color w:val="FFFFFF"/>
                <w:sz w:val="20"/>
                <w:szCs w:val="18"/>
              </w:rPr>
              <w:t>domy</w:t>
            </w:r>
            <w:r>
              <w:rPr>
                <w:b/>
                <w:bCs/>
                <w:color w:val="FFFFFF"/>
                <w:sz w:val="20"/>
                <w:szCs w:val="18"/>
              </w:rPr>
              <w:t xml:space="preserve"> i </w:t>
            </w:r>
            <w:r w:rsidRPr="00623831">
              <w:rPr>
                <w:b/>
                <w:bCs/>
                <w:color w:val="FFFFFF"/>
                <w:sz w:val="20"/>
                <w:szCs w:val="18"/>
              </w:rPr>
              <w:t>ośrodki kultury,</w:t>
            </w:r>
            <w:r>
              <w:rPr>
                <w:b/>
                <w:bCs/>
                <w:color w:val="FFFFFF"/>
                <w:sz w:val="20"/>
                <w:szCs w:val="18"/>
              </w:rPr>
              <w:t xml:space="preserve"> </w:t>
            </w:r>
            <w:r w:rsidRPr="00623831">
              <w:rPr>
                <w:b/>
                <w:bCs/>
                <w:color w:val="FFFFFF"/>
                <w:sz w:val="20"/>
                <w:szCs w:val="18"/>
              </w:rPr>
              <w:t>kl</w:t>
            </w:r>
            <w:r w:rsidRPr="00623831">
              <w:rPr>
                <w:b/>
                <w:bCs/>
                <w:color w:val="FFFFFF"/>
                <w:sz w:val="20"/>
                <w:szCs w:val="18"/>
              </w:rPr>
              <w:t>u</w:t>
            </w:r>
            <w:r w:rsidRPr="00623831">
              <w:rPr>
                <w:b/>
                <w:bCs/>
                <w:color w:val="FFFFFF"/>
                <w:sz w:val="20"/>
                <w:szCs w:val="18"/>
              </w:rPr>
              <w:t>by</w:t>
            </w:r>
            <w:r>
              <w:rPr>
                <w:b/>
                <w:bCs/>
                <w:color w:val="FFFFFF"/>
                <w:sz w:val="20"/>
                <w:szCs w:val="18"/>
              </w:rPr>
              <w:t xml:space="preserve"> i </w:t>
            </w:r>
            <w:r w:rsidRPr="00623831">
              <w:rPr>
                <w:b/>
                <w:bCs/>
                <w:color w:val="FFFFFF"/>
                <w:sz w:val="20"/>
                <w:szCs w:val="18"/>
              </w:rPr>
              <w:t>świetlice</w:t>
            </w:r>
          </w:p>
        </w:tc>
        <w:tc>
          <w:tcPr>
            <w:tcW w:w="2552" w:type="dxa"/>
            <w:gridSpan w:val="3"/>
            <w:tcBorders>
              <w:top w:val="nil"/>
              <w:left w:val="single" w:sz="12" w:space="0" w:color="F79646"/>
              <w:bottom w:val="nil"/>
              <w:right w:val="single" w:sz="12" w:space="0" w:color="F79646"/>
            </w:tcBorders>
            <w:shd w:val="clear" w:color="auto" w:fill="984806"/>
            <w:vAlign w:val="center"/>
          </w:tcPr>
          <w:p w:rsidR="005B4EE9" w:rsidRPr="00623831" w:rsidRDefault="005B4EE9" w:rsidP="002109D0">
            <w:pPr>
              <w:spacing w:after="0" w:line="240" w:lineRule="auto"/>
              <w:jc w:val="center"/>
              <w:rPr>
                <w:b/>
                <w:bCs/>
                <w:color w:val="FFFFFF"/>
                <w:sz w:val="20"/>
                <w:szCs w:val="18"/>
              </w:rPr>
            </w:pPr>
            <w:r w:rsidRPr="00623831">
              <w:rPr>
                <w:b/>
                <w:bCs/>
                <w:color w:val="FFFFFF"/>
                <w:sz w:val="20"/>
                <w:szCs w:val="18"/>
              </w:rPr>
              <w:t>biblioteki publiczne</w:t>
            </w:r>
            <w:r>
              <w:rPr>
                <w:b/>
                <w:bCs/>
                <w:color w:val="FFFFFF"/>
                <w:sz w:val="20"/>
                <w:szCs w:val="18"/>
              </w:rPr>
              <w:t xml:space="preserve"> i </w:t>
            </w:r>
            <w:r w:rsidRPr="00623831">
              <w:rPr>
                <w:b/>
                <w:bCs/>
                <w:color w:val="FFFFFF"/>
                <w:sz w:val="20"/>
                <w:szCs w:val="18"/>
              </w:rPr>
              <w:t>filie biblioteczne</w:t>
            </w:r>
          </w:p>
        </w:tc>
        <w:tc>
          <w:tcPr>
            <w:tcW w:w="2552" w:type="dxa"/>
            <w:gridSpan w:val="3"/>
            <w:tcBorders>
              <w:top w:val="nil"/>
              <w:left w:val="single" w:sz="12" w:space="0" w:color="F79646"/>
              <w:bottom w:val="nil"/>
              <w:right w:val="nil"/>
            </w:tcBorders>
            <w:shd w:val="clear" w:color="auto" w:fill="984806"/>
            <w:vAlign w:val="center"/>
          </w:tcPr>
          <w:p w:rsidR="005B4EE9" w:rsidRPr="00623831" w:rsidRDefault="005B4EE9" w:rsidP="002109D0">
            <w:pPr>
              <w:spacing w:after="0" w:line="240" w:lineRule="auto"/>
              <w:jc w:val="center"/>
              <w:rPr>
                <w:b/>
                <w:bCs/>
                <w:color w:val="FFFFFF"/>
                <w:sz w:val="20"/>
                <w:szCs w:val="18"/>
              </w:rPr>
            </w:pPr>
            <w:r w:rsidRPr="00623831">
              <w:rPr>
                <w:b/>
                <w:bCs/>
                <w:color w:val="FFFFFF"/>
                <w:sz w:val="20"/>
                <w:szCs w:val="18"/>
              </w:rPr>
              <w:t>kina stałe</w:t>
            </w:r>
          </w:p>
        </w:tc>
      </w:tr>
      <w:tr w:rsidR="005B4EE9" w:rsidRPr="00623831" w:rsidTr="00315799">
        <w:trPr>
          <w:trHeight w:val="677"/>
        </w:trPr>
        <w:tc>
          <w:tcPr>
            <w:tcW w:w="1857" w:type="dxa"/>
            <w:tcBorders>
              <w:top w:val="nil"/>
              <w:left w:val="nil"/>
              <w:bottom w:val="nil"/>
              <w:right w:val="single" w:sz="12" w:space="0" w:color="F79646"/>
            </w:tcBorders>
            <w:shd w:val="clear" w:color="auto" w:fill="FFFFFF"/>
            <w:vAlign w:val="bottom"/>
          </w:tcPr>
          <w:p w:rsidR="005B4EE9" w:rsidRPr="00623831" w:rsidRDefault="005B4EE9" w:rsidP="00315799">
            <w:pPr>
              <w:spacing w:after="0" w:line="240" w:lineRule="auto"/>
              <w:jc w:val="left"/>
              <w:rPr>
                <w:bCs/>
                <w:i/>
                <w:sz w:val="18"/>
                <w:szCs w:val="18"/>
              </w:rPr>
            </w:pPr>
            <w:r w:rsidRPr="00623831">
              <w:rPr>
                <w:bCs/>
                <w:i/>
                <w:sz w:val="18"/>
                <w:szCs w:val="18"/>
              </w:rPr>
              <w:t>województwa</w:t>
            </w:r>
            <w:r>
              <w:rPr>
                <w:bCs/>
                <w:i/>
                <w:sz w:val="18"/>
                <w:szCs w:val="18"/>
              </w:rPr>
              <w:t xml:space="preserve"> </w:t>
            </w:r>
            <w:r w:rsidRPr="00623831">
              <w:rPr>
                <w:bCs/>
                <w:i/>
                <w:sz w:val="18"/>
                <w:szCs w:val="18"/>
              </w:rPr>
              <w:t>alfab</w:t>
            </w:r>
            <w:r w:rsidRPr="00623831">
              <w:rPr>
                <w:bCs/>
                <w:i/>
                <w:sz w:val="18"/>
                <w:szCs w:val="18"/>
              </w:rPr>
              <w:t>e</w:t>
            </w:r>
            <w:r w:rsidRPr="00623831">
              <w:rPr>
                <w:bCs/>
                <w:i/>
                <w:sz w:val="18"/>
                <w:szCs w:val="18"/>
              </w:rPr>
              <w:t>tycznie:</w:t>
            </w:r>
          </w:p>
        </w:tc>
        <w:tc>
          <w:tcPr>
            <w:tcW w:w="850" w:type="dxa"/>
            <w:tcBorders>
              <w:top w:val="nil"/>
              <w:left w:val="single" w:sz="12" w:space="0" w:color="F79646"/>
              <w:bottom w:val="nil"/>
              <w:right w:val="nil"/>
            </w:tcBorders>
            <w:shd w:val="clear" w:color="auto" w:fill="E36C0A"/>
            <w:vAlign w:val="center"/>
          </w:tcPr>
          <w:p w:rsidR="005B4EE9" w:rsidRPr="00623831" w:rsidRDefault="005B4EE9" w:rsidP="002109D0">
            <w:pPr>
              <w:spacing w:after="0" w:line="240" w:lineRule="auto"/>
              <w:jc w:val="center"/>
              <w:rPr>
                <w:bCs/>
                <w:i/>
                <w:color w:val="FFFFFF"/>
                <w:sz w:val="16"/>
                <w:szCs w:val="16"/>
              </w:rPr>
            </w:pPr>
            <w:r w:rsidRPr="00623831">
              <w:rPr>
                <w:bCs/>
                <w:i/>
                <w:color w:val="FFFFFF"/>
                <w:sz w:val="16"/>
                <w:szCs w:val="16"/>
              </w:rPr>
              <w:t xml:space="preserve">liczba </w:t>
            </w:r>
          </w:p>
        </w:tc>
        <w:tc>
          <w:tcPr>
            <w:tcW w:w="851" w:type="dxa"/>
            <w:tcBorders>
              <w:top w:val="nil"/>
              <w:left w:val="nil"/>
              <w:bottom w:val="nil"/>
              <w:right w:val="nil"/>
            </w:tcBorders>
            <w:shd w:val="clear" w:color="auto" w:fill="E36C0A"/>
            <w:vAlign w:val="center"/>
          </w:tcPr>
          <w:p w:rsidR="005B4EE9" w:rsidRPr="00623831" w:rsidRDefault="005B4EE9" w:rsidP="00ED3D9F">
            <w:pPr>
              <w:spacing w:after="0" w:line="240" w:lineRule="auto"/>
              <w:jc w:val="center"/>
              <w:rPr>
                <w:bCs/>
                <w:i/>
                <w:color w:val="FFFFFF"/>
                <w:sz w:val="16"/>
                <w:szCs w:val="16"/>
              </w:rPr>
            </w:pPr>
            <w:r w:rsidRPr="00623831">
              <w:rPr>
                <w:bCs/>
                <w:i/>
                <w:color w:val="FFFFFF"/>
                <w:sz w:val="16"/>
                <w:szCs w:val="16"/>
              </w:rPr>
              <w:t>ludność</w:t>
            </w:r>
            <w:r>
              <w:rPr>
                <w:bCs/>
                <w:i/>
                <w:color w:val="FFFFFF"/>
                <w:sz w:val="16"/>
                <w:szCs w:val="16"/>
              </w:rPr>
              <w:t xml:space="preserve"> w </w:t>
            </w:r>
            <w:r w:rsidRPr="00623831">
              <w:rPr>
                <w:bCs/>
                <w:i/>
                <w:color w:val="FFFFFF"/>
                <w:sz w:val="16"/>
                <w:szCs w:val="16"/>
              </w:rPr>
              <w:t>tys. na placówkę</w:t>
            </w:r>
          </w:p>
        </w:tc>
        <w:tc>
          <w:tcPr>
            <w:tcW w:w="850" w:type="dxa"/>
            <w:tcBorders>
              <w:top w:val="nil"/>
              <w:left w:val="nil"/>
              <w:bottom w:val="nil"/>
              <w:right w:val="single" w:sz="12" w:space="0" w:color="F79646"/>
            </w:tcBorders>
            <w:shd w:val="clear" w:color="auto" w:fill="E36C0A"/>
            <w:vAlign w:val="center"/>
          </w:tcPr>
          <w:p w:rsidR="005B4EE9" w:rsidRPr="00623831" w:rsidRDefault="005B4EE9" w:rsidP="002109D0">
            <w:pPr>
              <w:spacing w:after="0" w:line="240" w:lineRule="auto"/>
              <w:jc w:val="center"/>
              <w:rPr>
                <w:bCs/>
                <w:i/>
                <w:color w:val="FFFFFF"/>
                <w:sz w:val="16"/>
                <w:szCs w:val="16"/>
              </w:rPr>
            </w:pPr>
            <w:r w:rsidRPr="00623831">
              <w:rPr>
                <w:bCs/>
                <w:i/>
                <w:color w:val="FFFFFF"/>
                <w:sz w:val="16"/>
                <w:szCs w:val="16"/>
              </w:rPr>
              <w:t>odsetek liczby</w:t>
            </w:r>
            <w:r>
              <w:rPr>
                <w:bCs/>
                <w:i/>
                <w:color w:val="FFFFFF"/>
                <w:sz w:val="16"/>
                <w:szCs w:val="16"/>
              </w:rPr>
              <w:t xml:space="preserve"> w </w:t>
            </w:r>
            <w:r w:rsidRPr="00623831">
              <w:rPr>
                <w:bCs/>
                <w:i/>
                <w:color w:val="FFFFFF"/>
                <w:sz w:val="16"/>
                <w:szCs w:val="16"/>
              </w:rPr>
              <w:t>kraju</w:t>
            </w:r>
          </w:p>
        </w:tc>
        <w:tc>
          <w:tcPr>
            <w:tcW w:w="851" w:type="dxa"/>
            <w:tcBorders>
              <w:top w:val="nil"/>
              <w:left w:val="single" w:sz="12" w:space="0" w:color="F79646"/>
              <w:bottom w:val="nil"/>
              <w:right w:val="nil"/>
            </w:tcBorders>
            <w:shd w:val="clear" w:color="auto" w:fill="E36C0A"/>
            <w:vAlign w:val="center"/>
          </w:tcPr>
          <w:p w:rsidR="005B4EE9" w:rsidRPr="00623831" w:rsidRDefault="005B4EE9" w:rsidP="002109D0">
            <w:pPr>
              <w:spacing w:after="0" w:line="240" w:lineRule="auto"/>
              <w:jc w:val="center"/>
              <w:rPr>
                <w:bCs/>
                <w:i/>
                <w:color w:val="FFFFFF"/>
                <w:sz w:val="16"/>
                <w:szCs w:val="16"/>
              </w:rPr>
            </w:pPr>
            <w:r w:rsidRPr="00623831">
              <w:rPr>
                <w:bCs/>
                <w:i/>
                <w:color w:val="FFFFFF"/>
                <w:sz w:val="16"/>
                <w:szCs w:val="16"/>
              </w:rPr>
              <w:t xml:space="preserve">liczba </w:t>
            </w:r>
          </w:p>
        </w:tc>
        <w:tc>
          <w:tcPr>
            <w:tcW w:w="850" w:type="dxa"/>
            <w:tcBorders>
              <w:top w:val="nil"/>
              <w:left w:val="nil"/>
              <w:bottom w:val="nil"/>
              <w:right w:val="nil"/>
            </w:tcBorders>
            <w:shd w:val="clear" w:color="auto" w:fill="E36C0A"/>
            <w:vAlign w:val="center"/>
          </w:tcPr>
          <w:p w:rsidR="005B4EE9" w:rsidRPr="00623831" w:rsidRDefault="005B4EE9" w:rsidP="00ED3D9F">
            <w:pPr>
              <w:spacing w:after="0" w:line="240" w:lineRule="auto"/>
              <w:jc w:val="center"/>
              <w:rPr>
                <w:bCs/>
                <w:i/>
                <w:color w:val="FFFFFF"/>
                <w:sz w:val="16"/>
                <w:szCs w:val="16"/>
              </w:rPr>
            </w:pPr>
            <w:r w:rsidRPr="00623831">
              <w:rPr>
                <w:bCs/>
                <w:i/>
                <w:color w:val="FFFFFF"/>
                <w:sz w:val="16"/>
                <w:szCs w:val="16"/>
              </w:rPr>
              <w:t>ludność</w:t>
            </w:r>
            <w:r>
              <w:rPr>
                <w:bCs/>
                <w:i/>
                <w:color w:val="FFFFFF"/>
                <w:sz w:val="16"/>
                <w:szCs w:val="16"/>
              </w:rPr>
              <w:t xml:space="preserve"> w </w:t>
            </w:r>
            <w:r w:rsidRPr="00623831">
              <w:rPr>
                <w:bCs/>
                <w:i/>
                <w:color w:val="FFFFFF"/>
                <w:sz w:val="16"/>
                <w:szCs w:val="16"/>
              </w:rPr>
              <w:t>tys. na placówkę</w:t>
            </w:r>
          </w:p>
        </w:tc>
        <w:tc>
          <w:tcPr>
            <w:tcW w:w="851" w:type="dxa"/>
            <w:tcBorders>
              <w:top w:val="nil"/>
              <w:left w:val="nil"/>
              <w:bottom w:val="nil"/>
              <w:right w:val="single" w:sz="12" w:space="0" w:color="F79646"/>
            </w:tcBorders>
            <w:shd w:val="clear" w:color="auto" w:fill="E36C0A"/>
            <w:vAlign w:val="center"/>
          </w:tcPr>
          <w:p w:rsidR="005B4EE9" w:rsidRPr="00623831" w:rsidRDefault="005B4EE9" w:rsidP="002109D0">
            <w:pPr>
              <w:spacing w:after="0" w:line="240" w:lineRule="auto"/>
              <w:jc w:val="center"/>
              <w:rPr>
                <w:bCs/>
                <w:i/>
                <w:color w:val="FFFFFF"/>
                <w:sz w:val="16"/>
                <w:szCs w:val="16"/>
              </w:rPr>
            </w:pPr>
            <w:r w:rsidRPr="00623831">
              <w:rPr>
                <w:bCs/>
                <w:i/>
                <w:color w:val="FFFFFF"/>
                <w:sz w:val="16"/>
                <w:szCs w:val="16"/>
              </w:rPr>
              <w:t>odsetek liczby</w:t>
            </w:r>
            <w:r>
              <w:rPr>
                <w:bCs/>
                <w:i/>
                <w:color w:val="FFFFFF"/>
                <w:sz w:val="16"/>
                <w:szCs w:val="16"/>
              </w:rPr>
              <w:t xml:space="preserve"> w </w:t>
            </w:r>
            <w:r w:rsidRPr="00623831">
              <w:rPr>
                <w:bCs/>
                <w:i/>
                <w:color w:val="FFFFFF"/>
                <w:sz w:val="16"/>
                <w:szCs w:val="16"/>
              </w:rPr>
              <w:t>kraju</w:t>
            </w:r>
          </w:p>
        </w:tc>
        <w:tc>
          <w:tcPr>
            <w:tcW w:w="850" w:type="dxa"/>
            <w:tcBorders>
              <w:top w:val="nil"/>
              <w:left w:val="single" w:sz="12" w:space="0" w:color="F79646"/>
              <w:bottom w:val="nil"/>
              <w:right w:val="nil"/>
            </w:tcBorders>
            <w:shd w:val="clear" w:color="auto" w:fill="E36C0A"/>
            <w:vAlign w:val="center"/>
          </w:tcPr>
          <w:p w:rsidR="005B4EE9" w:rsidRPr="00623831" w:rsidRDefault="005B4EE9" w:rsidP="002109D0">
            <w:pPr>
              <w:spacing w:after="0" w:line="240" w:lineRule="auto"/>
              <w:jc w:val="center"/>
              <w:rPr>
                <w:bCs/>
                <w:i/>
                <w:color w:val="FFFFFF"/>
                <w:sz w:val="16"/>
                <w:szCs w:val="16"/>
              </w:rPr>
            </w:pPr>
            <w:r w:rsidRPr="00623831">
              <w:rPr>
                <w:bCs/>
                <w:i/>
                <w:color w:val="FFFFFF"/>
                <w:sz w:val="16"/>
                <w:szCs w:val="16"/>
              </w:rPr>
              <w:t xml:space="preserve">liczba </w:t>
            </w:r>
          </w:p>
        </w:tc>
        <w:tc>
          <w:tcPr>
            <w:tcW w:w="851" w:type="dxa"/>
            <w:tcBorders>
              <w:top w:val="nil"/>
              <w:left w:val="nil"/>
              <w:bottom w:val="nil"/>
              <w:right w:val="nil"/>
            </w:tcBorders>
            <w:shd w:val="clear" w:color="auto" w:fill="E36C0A"/>
            <w:vAlign w:val="center"/>
          </w:tcPr>
          <w:p w:rsidR="005B4EE9" w:rsidRPr="00623831" w:rsidRDefault="005B4EE9" w:rsidP="00ED3D9F">
            <w:pPr>
              <w:spacing w:after="0" w:line="240" w:lineRule="auto"/>
              <w:jc w:val="center"/>
              <w:rPr>
                <w:bCs/>
                <w:i/>
                <w:color w:val="FFFFFF"/>
                <w:sz w:val="16"/>
                <w:szCs w:val="16"/>
              </w:rPr>
            </w:pPr>
            <w:r w:rsidRPr="00623831">
              <w:rPr>
                <w:bCs/>
                <w:i/>
                <w:color w:val="FFFFFF"/>
                <w:sz w:val="16"/>
                <w:szCs w:val="16"/>
              </w:rPr>
              <w:t>ludność</w:t>
            </w:r>
            <w:r>
              <w:rPr>
                <w:bCs/>
                <w:i/>
                <w:color w:val="FFFFFF"/>
                <w:sz w:val="16"/>
                <w:szCs w:val="16"/>
              </w:rPr>
              <w:t xml:space="preserve"> w </w:t>
            </w:r>
            <w:r w:rsidRPr="00623831">
              <w:rPr>
                <w:bCs/>
                <w:i/>
                <w:color w:val="FFFFFF"/>
                <w:sz w:val="16"/>
                <w:szCs w:val="16"/>
              </w:rPr>
              <w:t>tys. na placówkę</w:t>
            </w:r>
          </w:p>
        </w:tc>
        <w:tc>
          <w:tcPr>
            <w:tcW w:w="851" w:type="dxa"/>
            <w:tcBorders>
              <w:top w:val="nil"/>
              <w:left w:val="nil"/>
              <w:bottom w:val="nil"/>
              <w:right w:val="nil"/>
            </w:tcBorders>
            <w:shd w:val="clear" w:color="auto" w:fill="E36C0A"/>
            <w:vAlign w:val="center"/>
          </w:tcPr>
          <w:p w:rsidR="005B4EE9" w:rsidRPr="00623831" w:rsidRDefault="005B4EE9" w:rsidP="002109D0">
            <w:pPr>
              <w:spacing w:after="0" w:line="240" w:lineRule="auto"/>
              <w:jc w:val="center"/>
              <w:rPr>
                <w:bCs/>
                <w:i/>
                <w:color w:val="FFFFFF"/>
                <w:sz w:val="16"/>
                <w:szCs w:val="16"/>
              </w:rPr>
            </w:pPr>
            <w:r w:rsidRPr="00623831">
              <w:rPr>
                <w:bCs/>
                <w:i/>
                <w:color w:val="FFFFFF"/>
                <w:sz w:val="16"/>
                <w:szCs w:val="16"/>
              </w:rPr>
              <w:t>odsetek liczby</w:t>
            </w:r>
            <w:r>
              <w:rPr>
                <w:bCs/>
                <w:i/>
                <w:color w:val="FFFFFF"/>
                <w:sz w:val="16"/>
                <w:szCs w:val="16"/>
              </w:rPr>
              <w:t xml:space="preserve"> w </w:t>
            </w:r>
            <w:r w:rsidRPr="00623831">
              <w:rPr>
                <w:bCs/>
                <w:i/>
                <w:color w:val="FFFFFF"/>
                <w:sz w:val="16"/>
                <w:szCs w:val="16"/>
              </w:rPr>
              <w:t>kraju</w:t>
            </w:r>
          </w:p>
        </w:tc>
      </w:tr>
      <w:tr w:rsidR="005B4EE9" w:rsidRPr="00623831" w:rsidTr="00ED3D9F">
        <w:trPr>
          <w:trHeight w:val="315"/>
        </w:trPr>
        <w:tc>
          <w:tcPr>
            <w:tcW w:w="1857" w:type="dxa"/>
            <w:tcBorders>
              <w:top w:val="nil"/>
              <w:left w:val="nil"/>
              <w:bottom w:val="nil"/>
              <w:right w:val="single" w:sz="12" w:space="0" w:color="F79646"/>
            </w:tcBorders>
            <w:shd w:val="clear" w:color="000000" w:fill="FAC090"/>
            <w:vAlign w:val="center"/>
          </w:tcPr>
          <w:p w:rsidR="005B4EE9" w:rsidRPr="00623831" w:rsidRDefault="005B4EE9" w:rsidP="00AE17F7">
            <w:pPr>
              <w:spacing w:after="0" w:line="240" w:lineRule="auto"/>
              <w:jc w:val="left"/>
              <w:rPr>
                <w:b/>
                <w:bCs/>
                <w:color w:val="000000"/>
                <w:sz w:val="18"/>
                <w:szCs w:val="18"/>
              </w:rPr>
            </w:pPr>
            <w:r w:rsidRPr="00623831">
              <w:rPr>
                <w:b/>
                <w:bCs/>
                <w:color w:val="000000"/>
                <w:sz w:val="18"/>
                <w:szCs w:val="18"/>
              </w:rPr>
              <w:t>POLSKA</w:t>
            </w:r>
          </w:p>
        </w:tc>
        <w:tc>
          <w:tcPr>
            <w:tcW w:w="850" w:type="dxa"/>
            <w:tcBorders>
              <w:top w:val="nil"/>
              <w:left w:val="single" w:sz="12" w:space="0" w:color="F79646"/>
              <w:bottom w:val="nil"/>
              <w:right w:val="nil"/>
            </w:tcBorders>
            <w:shd w:val="clear" w:color="000000" w:fill="FAC090"/>
            <w:vAlign w:val="center"/>
          </w:tcPr>
          <w:p w:rsidR="005B4EE9" w:rsidRPr="00623831" w:rsidRDefault="005B4EE9" w:rsidP="002109D0">
            <w:pPr>
              <w:spacing w:after="0" w:line="240" w:lineRule="auto"/>
              <w:jc w:val="center"/>
              <w:rPr>
                <w:b/>
                <w:bCs/>
                <w:color w:val="000000"/>
                <w:sz w:val="18"/>
                <w:szCs w:val="18"/>
              </w:rPr>
            </w:pPr>
            <w:r w:rsidRPr="00623831">
              <w:rPr>
                <w:b/>
                <w:bCs/>
                <w:color w:val="000000"/>
                <w:sz w:val="18"/>
                <w:szCs w:val="18"/>
              </w:rPr>
              <w:t>3708</w:t>
            </w:r>
          </w:p>
        </w:tc>
        <w:tc>
          <w:tcPr>
            <w:tcW w:w="851" w:type="dxa"/>
            <w:tcBorders>
              <w:top w:val="nil"/>
              <w:left w:val="nil"/>
              <w:bottom w:val="nil"/>
              <w:right w:val="nil"/>
            </w:tcBorders>
            <w:shd w:val="clear" w:color="000000" w:fill="FAC090"/>
            <w:vAlign w:val="center"/>
          </w:tcPr>
          <w:p w:rsidR="005B4EE9" w:rsidRPr="00623831" w:rsidRDefault="005B4EE9" w:rsidP="002109D0">
            <w:pPr>
              <w:spacing w:after="0" w:line="240" w:lineRule="auto"/>
              <w:jc w:val="center"/>
              <w:rPr>
                <w:b/>
                <w:bCs/>
                <w:color w:val="000000"/>
                <w:sz w:val="18"/>
                <w:szCs w:val="18"/>
              </w:rPr>
            </w:pPr>
            <w:r w:rsidRPr="00623831">
              <w:rPr>
                <w:b/>
                <w:bCs/>
                <w:color w:val="000000"/>
                <w:sz w:val="18"/>
                <w:szCs w:val="18"/>
              </w:rPr>
              <w:t>10,4</w:t>
            </w:r>
          </w:p>
        </w:tc>
        <w:tc>
          <w:tcPr>
            <w:tcW w:w="850" w:type="dxa"/>
            <w:tcBorders>
              <w:top w:val="nil"/>
              <w:left w:val="nil"/>
              <w:bottom w:val="nil"/>
              <w:right w:val="single" w:sz="12" w:space="0" w:color="F79646"/>
            </w:tcBorders>
            <w:shd w:val="clear" w:color="000000" w:fill="FAC090"/>
            <w:vAlign w:val="center"/>
          </w:tcPr>
          <w:p w:rsidR="005B4EE9" w:rsidRPr="00623831" w:rsidRDefault="005B4EE9" w:rsidP="002109D0">
            <w:pPr>
              <w:spacing w:after="0" w:line="240" w:lineRule="auto"/>
              <w:jc w:val="center"/>
              <w:rPr>
                <w:b/>
                <w:bCs/>
                <w:color w:val="000000"/>
                <w:sz w:val="18"/>
                <w:szCs w:val="18"/>
              </w:rPr>
            </w:pPr>
            <w:r w:rsidRPr="00623831">
              <w:rPr>
                <w:b/>
                <w:bCs/>
                <w:color w:val="000000"/>
                <w:sz w:val="18"/>
                <w:szCs w:val="18"/>
              </w:rPr>
              <w:t>100,0%</w:t>
            </w:r>
          </w:p>
        </w:tc>
        <w:tc>
          <w:tcPr>
            <w:tcW w:w="851" w:type="dxa"/>
            <w:tcBorders>
              <w:top w:val="nil"/>
              <w:left w:val="single" w:sz="12" w:space="0" w:color="F79646"/>
              <w:bottom w:val="nil"/>
              <w:right w:val="nil"/>
            </w:tcBorders>
            <w:shd w:val="clear" w:color="000000" w:fill="FAC090"/>
            <w:vAlign w:val="center"/>
          </w:tcPr>
          <w:p w:rsidR="005B4EE9" w:rsidRPr="00623831" w:rsidRDefault="005B4EE9" w:rsidP="002109D0">
            <w:pPr>
              <w:spacing w:after="0" w:line="240" w:lineRule="auto"/>
              <w:jc w:val="center"/>
              <w:rPr>
                <w:b/>
                <w:bCs/>
                <w:color w:val="000000"/>
                <w:sz w:val="18"/>
                <w:szCs w:val="18"/>
              </w:rPr>
            </w:pPr>
            <w:r w:rsidRPr="00623831">
              <w:rPr>
                <w:b/>
                <w:bCs/>
                <w:color w:val="000000"/>
                <w:sz w:val="18"/>
                <w:szCs w:val="18"/>
              </w:rPr>
              <w:t>8290</w:t>
            </w:r>
          </w:p>
        </w:tc>
        <w:tc>
          <w:tcPr>
            <w:tcW w:w="850" w:type="dxa"/>
            <w:tcBorders>
              <w:top w:val="nil"/>
              <w:left w:val="nil"/>
              <w:bottom w:val="nil"/>
              <w:right w:val="nil"/>
            </w:tcBorders>
            <w:shd w:val="clear" w:color="000000" w:fill="FAC090"/>
            <w:vAlign w:val="center"/>
          </w:tcPr>
          <w:p w:rsidR="005B4EE9" w:rsidRPr="00623831" w:rsidRDefault="005B4EE9" w:rsidP="002109D0">
            <w:pPr>
              <w:spacing w:after="0" w:line="240" w:lineRule="auto"/>
              <w:jc w:val="center"/>
              <w:rPr>
                <w:b/>
                <w:bCs/>
                <w:color w:val="000000"/>
                <w:sz w:val="18"/>
                <w:szCs w:val="18"/>
              </w:rPr>
            </w:pPr>
            <w:r w:rsidRPr="00623831">
              <w:rPr>
                <w:b/>
                <w:bCs/>
                <w:color w:val="000000"/>
                <w:sz w:val="18"/>
                <w:szCs w:val="18"/>
              </w:rPr>
              <w:t>4,6</w:t>
            </w:r>
          </w:p>
        </w:tc>
        <w:tc>
          <w:tcPr>
            <w:tcW w:w="851" w:type="dxa"/>
            <w:tcBorders>
              <w:top w:val="nil"/>
              <w:left w:val="nil"/>
              <w:bottom w:val="nil"/>
              <w:right w:val="single" w:sz="12" w:space="0" w:color="F79646"/>
            </w:tcBorders>
            <w:shd w:val="clear" w:color="000000" w:fill="FAC090"/>
            <w:vAlign w:val="center"/>
          </w:tcPr>
          <w:p w:rsidR="005B4EE9" w:rsidRPr="00623831" w:rsidRDefault="005B4EE9" w:rsidP="002109D0">
            <w:pPr>
              <w:spacing w:after="0" w:line="240" w:lineRule="auto"/>
              <w:jc w:val="center"/>
              <w:rPr>
                <w:b/>
                <w:bCs/>
                <w:color w:val="000000"/>
                <w:sz w:val="18"/>
                <w:szCs w:val="18"/>
              </w:rPr>
            </w:pPr>
            <w:r w:rsidRPr="00623831">
              <w:rPr>
                <w:b/>
                <w:bCs/>
                <w:color w:val="000000"/>
                <w:sz w:val="18"/>
                <w:szCs w:val="18"/>
              </w:rPr>
              <w:t>100,0%</w:t>
            </w:r>
          </w:p>
        </w:tc>
        <w:tc>
          <w:tcPr>
            <w:tcW w:w="850" w:type="dxa"/>
            <w:tcBorders>
              <w:top w:val="nil"/>
              <w:left w:val="single" w:sz="12" w:space="0" w:color="F79646"/>
              <w:bottom w:val="nil"/>
              <w:right w:val="nil"/>
            </w:tcBorders>
            <w:shd w:val="clear" w:color="000000" w:fill="FAC090"/>
            <w:vAlign w:val="center"/>
          </w:tcPr>
          <w:p w:rsidR="005B4EE9" w:rsidRPr="004C6EBE" w:rsidRDefault="005B4EE9" w:rsidP="003F2183">
            <w:pPr>
              <w:spacing w:after="0" w:line="240" w:lineRule="auto"/>
              <w:jc w:val="center"/>
              <w:rPr>
                <w:b/>
                <w:bCs/>
                <w:color w:val="000000"/>
                <w:sz w:val="18"/>
                <w:szCs w:val="24"/>
              </w:rPr>
            </w:pPr>
            <w:r w:rsidRPr="004C6EBE">
              <w:rPr>
                <w:b/>
                <w:bCs/>
                <w:color w:val="000000"/>
                <w:sz w:val="18"/>
              </w:rPr>
              <w:t>448</w:t>
            </w:r>
          </w:p>
        </w:tc>
        <w:tc>
          <w:tcPr>
            <w:tcW w:w="851" w:type="dxa"/>
            <w:tcBorders>
              <w:top w:val="nil"/>
              <w:left w:val="nil"/>
              <w:bottom w:val="nil"/>
              <w:right w:val="nil"/>
            </w:tcBorders>
            <w:shd w:val="clear" w:color="000000" w:fill="FAC090"/>
            <w:vAlign w:val="center"/>
          </w:tcPr>
          <w:p w:rsidR="005B4EE9" w:rsidRPr="004C6EBE" w:rsidRDefault="005B4EE9" w:rsidP="003F2183">
            <w:pPr>
              <w:spacing w:after="0" w:line="240" w:lineRule="auto"/>
              <w:jc w:val="center"/>
              <w:rPr>
                <w:b/>
                <w:bCs/>
                <w:color w:val="000000"/>
                <w:sz w:val="18"/>
                <w:szCs w:val="24"/>
              </w:rPr>
            </w:pPr>
            <w:r w:rsidRPr="004C6EBE">
              <w:rPr>
                <w:b/>
                <w:bCs/>
                <w:color w:val="000000"/>
                <w:sz w:val="18"/>
              </w:rPr>
              <w:t>86,0</w:t>
            </w:r>
          </w:p>
        </w:tc>
        <w:tc>
          <w:tcPr>
            <w:tcW w:w="851" w:type="dxa"/>
            <w:tcBorders>
              <w:top w:val="nil"/>
              <w:left w:val="nil"/>
              <w:bottom w:val="nil"/>
              <w:right w:val="nil"/>
            </w:tcBorders>
            <w:shd w:val="clear" w:color="000000" w:fill="FAC090"/>
            <w:vAlign w:val="center"/>
          </w:tcPr>
          <w:p w:rsidR="005B4EE9" w:rsidRPr="004C6EBE" w:rsidRDefault="005B4EE9" w:rsidP="003F2183">
            <w:pPr>
              <w:spacing w:after="0" w:line="240" w:lineRule="auto"/>
              <w:jc w:val="center"/>
              <w:rPr>
                <w:b/>
                <w:bCs/>
                <w:color w:val="000000"/>
                <w:sz w:val="18"/>
                <w:szCs w:val="24"/>
              </w:rPr>
            </w:pPr>
            <w:r w:rsidRPr="004C6EBE">
              <w:rPr>
                <w:b/>
                <w:bCs/>
                <w:color w:val="000000"/>
                <w:sz w:val="18"/>
              </w:rPr>
              <w:t>100,0%</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d</w:t>
            </w:r>
            <w:r w:rsidRPr="00623831">
              <w:rPr>
                <w:color w:val="000000"/>
                <w:sz w:val="18"/>
                <w:szCs w:val="18"/>
              </w:rPr>
              <w:t>olnośląskie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262</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11,1</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7,1%</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631</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4,6</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7,6%</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38</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76,7</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8,5%</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sidRPr="00623831">
              <w:rPr>
                <w:color w:val="000000"/>
                <w:sz w:val="18"/>
                <w:szCs w:val="18"/>
              </w:rPr>
              <w:t>kujawsko-pomorskie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205</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10,2</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5,5%</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441</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4,8</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5,3%</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17</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123,4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3,8%</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l</w:t>
            </w:r>
            <w:r w:rsidRPr="00623831">
              <w:rPr>
                <w:color w:val="000000"/>
                <w:sz w:val="18"/>
                <w:szCs w:val="18"/>
              </w:rPr>
              <w:t>ubelskie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178</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12,2</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4,8%</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600</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3,6</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7,2%</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27</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80,6</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6,0%</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l</w:t>
            </w:r>
            <w:r w:rsidRPr="00623831">
              <w:rPr>
                <w:color w:val="000000"/>
                <w:sz w:val="18"/>
                <w:szCs w:val="18"/>
              </w:rPr>
              <w:t>ubuskie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79</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12,9</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2,1%</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254</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4,0</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73,1</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ł</w:t>
            </w:r>
            <w:r w:rsidRPr="00623831">
              <w:rPr>
                <w:color w:val="000000"/>
                <w:sz w:val="18"/>
                <w:szCs w:val="18"/>
              </w:rPr>
              <w:t>ódzkie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196</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13,0</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5,3%</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555</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4,6</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6,7%</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105,8</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5,4%</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m</w:t>
            </w:r>
            <w:r w:rsidRPr="00623831">
              <w:rPr>
                <w:color w:val="000000"/>
                <w:sz w:val="18"/>
                <w:szCs w:val="18"/>
              </w:rPr>
              <w:t>ałopolskie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416</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8,0</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11,2%</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747</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4,5</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9,0%</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46</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72,6</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10,3%</w:t>
            </w:r>
          </w:p>
        </w:tc>
      </w:tr>
      <w:tr w:rsidR="005B4EE9" w:rsidRPr="00623831" w:rsidTr="00DF2604">
        <w:tc>
          <w:tcPr>
            <w:tcW w:w="1857" w:type="dxa"/>
            <w:tcBorders>
              <w:top w:val="nil"/>
              <w:left w:val="nil"/>
              <w:bottom w:val="nil"/>
              <w:right w:val="single" w:sz="12" w:space="0" w:color="F79646"/>
            </w:tcBorders>
            <w:shd w:val="clear" w:color="auto" w:fill="92CDDC"/>
            <w:vAlign w:val="center"/>
          </w:tcPr>
          <w:p w:rsidR="005B4EE9" w:rsidRPr="00623831" w:rsidRDefault="005B4EE9" w:rsidP="003D3832">
            <w:pPr>
              <w:spacing w:after="0" w:line="240" w:lineRule="auto"/>
              <w:jc w:val="left"/>
              <w:rPr>
                <w:b/>
                <w:bCs/>
                <w:color w:val="000000"/>
                <w:sz w:val="18"/>
                <w:szCs w:val="18"/>
              </w:rPr>
            </w:pPr>
            <w:r>
              <w:rPr>
                <w:b/>
                <w:bCs/>
                <w:color w:val="000000"/>
                <w:sz w:val="18"/>
                <w:szCs w:val="18"/>
              </w:rPr>
              <w:t>m</w:t>
            </w:r>
            <w:r w:rsidRPr="00623831">
              <w:rPr>
                <w:b/>
                <w:bCs/>
                <w:color w:val="000000"/>
                <w:sz w:val="18"/>
                <w:szCs w:val="18"/>
              </w:rPr>
              <w:t>azowieckie</w:t>
            </w:r>
          </w:p>
        </w:tc>
        <w:tc>
          <w:tcPr>
            <w:tcW w:w="850" w:type="dxa"/>
            <w:tcBorders>
              <w:top w:val="nil"/>
              <w:left w:val="single" w:sz="12" w:space="0" w:color="F79646"/>
              <w:bottom w:val="nil"/>
              <w:right w:val="nil"/>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256</w:t>
            </w:r>
          </w:p>
        </w:tc>
        <w:tc>
          <w:tcPr>
            <w:tcW w:w="851" w:type="dxa"/>
            <w:tcBorders>
              <w:top w:val="nil"/>
              <w:left w:val="nil"/>
              <w:bottom w:val="nil"/>
              <w:right w:val="nil"/>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20,6</w:t>
            </w:r>
          </w:p>
        </w:tc>
        <w:tc>
          <w:tcPr>
            <w:tcW w:w="850" w:type="dxa"/>
            <w:tcBorders>
              <w:top w:val="nil"/>
              <w:left w:val="nil"/>
              <w:bottom w:val="nil"/>
              <w:right w:val="single" w:sz="12" w:space="0" w:color="F79646"/>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6,9%</w:t>
            </w:r>
          </w:p>
        </w:tc>
        <w:tc>
          <w:tcPr>
            <w:tcW w:w="851" w:type="dxa"/>
            <w:tcBorders>
              <w:top w:val="nil"/>
              <w:left w:val="single" w:sz="12" w:space="0" w:color="F79646"/>
              <w:bottom w:val="nil"/>
              <w:right w:val="nil"/>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986</w:t>
            </w:r>
          </w:p>
        </w:tc>
        <w:tc>
          <w:tcPr>
            <w:tcW w:w="850" w:type="dxa"/>
            <w:tcBorders>
              <w:top w:val="nil"/>
              <w:left w:val="nil"/>
              <w:bottom w:val="nil"/>
              <w:right w:val="nil"/>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5,3</w:t>
            </w:r>
          </w:p>
        </w:tc>
        <w:tc>
          <w:tcPr>
            <w:tcW w:w="851" w:type="dxa"/>
            <w:tcBorders>
              <w:top w:val="nil"/>
              <w:left w:val="nil"/>
              <w:bottom w:val="nil"/>
              <w:right w:val="single" w:sz="12" w:space="0" w:color="F79646"/>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11,9%</w:t>
            </w:r>
          </w:p>
        </w:tc>
        <w:tc>
          <w:tcPr>
            <w:tcW w:w="850" w:type="dxa"/>
            <w:tcBorders>
              <w:top w:val="nil"/>
              <w:left w:val="single" w:sz="12" w:space="0" w:color="F79646"/>
              <w:bottom w:val="nil"/>
              <w:right w:val="nil"/>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59</w:t>
            </w:r>
          </w:p>
        </w:tc>
        <w:tc>
          <w:tcPr>
            <w:tcW w:w="851" w:type="dxa"/>
            <w:tcBorders>
              <w:top w:val="nil"/>
              <w:left w:val="nil"/>
              <w:bottom w:val="nil"/>
              <w:right w:val="nil"/>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89,3</w:t>
            </w:r>
          </w:p>
        </w:tc>
        <w:tc>
          <w:tcPr>
            <w:tcW w:w="851" w:type="dxa"/>
            <w:tcBorders>
              <w:top w:val="nil"/>
              <w:left w:val="nil"/>
              <w:bottom w:val="nil"/>
              <w:right w:val="nil"/>
            </w:tcBorders>
            <w:shd w:val="clear" w:color="auto" w:fill="92CDDC"/>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13,2%</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o</w:t>
            </w:r>
            <w:r w:rsidRPr="00623831">
              <w:rPr>
                <w:color w:val="000000"/>
                <w:sz w:val="18"/>
                <w:szCs w:val="18"/>
              </w:rPr>
              <w:t>polskie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213</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4,8</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5,7%</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317</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3,2</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3,8%</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12</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84,7</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2,7%</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p</w:t>
            </w:r>
            <w:r w:rsidRPr="00623831">
              <w:rPr>
                <w:color w:val="000000"/>
                <w:sz w:val="18"/>
                <w:szCs w:val="18"/>
              </w:rPr>
              <w:t>odkarpackie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310</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6,9</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8,4%</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679</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8,2%</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30</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70,9</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6,7%</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p</w:t>
            </w:r>
            <w:r w:rsidRPr="00623831">
              <w:rPr>
                <w:color w:val="000000"/>
                <w:sz w:val="18"/>
                <w:szCs w:val="18"/>
              </w:rPr>
              <w:t>odlaskie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158</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7,6</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4,3%</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247</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4,9</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3,0%</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85,9</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p</w:t>
            </w:r>
            <w:r w:rsidRPr="00623831">
              <w:rPr>
                <w:color w:val="000000"/>
                <w:sz w:val="18"/>
                <w:szCs w:val="18"/>
              </w:rPr>
              <w:t>omorskie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236</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9,6</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6,4%</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330</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6,9</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4,0%</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21</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108,4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4,7%</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ś</w:t>
            </w:r>
            <w:r w:rsidRPr="00623831">
              <w:rPr>
                <w:color w:val="000000"/>
                <w:sz w:val="18"/>
                <w:szCs w:val="18"/>
              </w:rPr>
              <w:t>ląskie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350</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13,2</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9,4%</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815</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5,7</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9,8%</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53</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87,4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11,8%</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ś</w:t>
            </w:r>
            <w:r w:rsidRPr="00623831">
              <w:rPr>
                <w:color w:val="000000"/>
                <w:sz w:val="18"/>
                <w:szCs w:val="18"/>
              </w:rPr>
              <w:t>więtokrzyskie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114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11,2</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289</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4,4</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3,5%</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10</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128,1</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2,2%</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sidRPr="00623831">
              <w:rPr>
                <w:color w:val="000000"/>
                <w:sz w:val="18"/>
                <w:szCs w:val="18"/>
              </w:rPr>
              <w:t>warmińsko-mazurskie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151</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9,6</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4,1%</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315</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4,6</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3,8%</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17</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85,4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3,8%</w:t>
            </w:r>
          </w:p>
        </w:tc>
      </w:tr>
      <w:tr w:rsidR="005B4EE9" w:rsidRPr="00623831" w:rsidTr="00DF2604">
        <w:tc>
          <w:tcPr>
            <w:tcW w:w="1857" w:type="dxa"/>
            <w:tcBorders>
              <w:top w:val="nil"/>
              <w:left w:val="nil"/>
              <w:bottom w:val="nil"/>
              <w:right w:val="single" w:sz="12" w:space="0" w:color="F79646"/>
            </w:tcBorders>
            <w:vAlign w:val="center"/>
          </w:tcPr>
          <w:p w:rsidR="005B4EE9" w:rsidRPr="00623831" w:rsidRDefault="005B4EE9" w:rsidP="003D3832">
            <w:pPr>
              <w:spacing w:after="0" w:line="240" w:lineRule="auto"/>
              <w:jc w:val="left"/>
              <w:rPr>
                <w:color w:val="000000"/>
                <w:sz w:val="18"/>
                <w:szCs w:val="18"/>
              </w:rPr>
            </w:pPr>
            <w:r>
              <w:rPr>
                <w:color w:val="000000"/>
                <w:sz w:val="18"/>
                <w:szCs w:val="18"/>
              </w:rPr>
              <w:t>w</w:t>
            </w:r>
            <w:r w:rsidRPr="00623831">
              <w:rPr>
                <w:color w:val="000000"/>
                <w:sz w:val="18"/>
                <w:szCs w:val="18"/>
              </w:rPr>
              <w:t>ielkopolskie</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298</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11,6</w:t>
            </w:r>
          </w:p>
        </w:tc>
        <w:tc>
          <w:tcPr>
            <w:tcW w:w="850"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8,0%</w:t>
            </w:r>
          </w:p>
        </w:tc>
        <w:tc>
          <w:tcPr>
            <w:tcW w:w="851"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709</w:t>
            </w:r>
          </w:p>
        </w:tc>
        <w:tc>
          <w:tcPr>
            <w:tcW w:w="850"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4,9</w:t>
            </w:r>
          </w:p>
        </w:tc>
        <w:tc>
          <w:tcPr>
            <w:tcW w:w="851" w:type="dxa"/>
            <w:tcBorders>
              <w:top w:val="nil"/>
              <w:left w:val="nil"/>
              <w:bottom w:val="nil"/>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8,6%</w:t>
            </w:r>
          </w:p>
        </w:tc>
        <w:tc>
          <w:tcPr>
            <w:tcW w:w="850" w:type="dxa"/>
            <w:tcBorders>
              <w:top w:val="nil"/>
              <w:left w:val="single" w:sz="12" w:space="0" w:color="F79646"/>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78,4</w:t>
            </w:r>
          </w:p>
        </w:tc>
        <w:tc>
          <w:tcPr>
            <w:tcW w:w="851" w:type="dxa"/>
            <w:tcBorders>
              <w:top w:val="nil"/>
              <w:left w:val="nil"/>
              <w:bottom w:val="nil"/>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9,8%</w:t>
            </w:r>
          </w:p>
        </w:tc>
      </w:tr>
      <w:tr w:rsidR="005B4EE9" w:rsidRPr="00623831" w:rsidTr="00DF2604">
        <w:tc>
          <w:tcPr>
            <w:tcW w:w="1857" w:type="dxa"/>
            <w:tcBorders>
              <w:top w:val="nil"/>
              <w:left w:val="nil"/>
              <w:bottom w:val="single" w:sz="12" w:space="0" w:color="F79646"/>
              <w:right w:val="single" w:sz="12" w:space="0" w:color="F79646"/>
            </w:tcBorders>
            <w:vAlign w:val="center"/>
          </w:tcPr>
          <w:p w:rsidR="005B4EE9" w:rsidRPr="00623831" w:rsidRDefault="005B4EE9" w:rsidP="003D3832">
            <w:pPr>
              <w:spacing w:after="0" w:line="240" w:lineRule="auto"/>
              <w:jc w:val="left"/>
              <w:rPr>
                <w:color w:val="000000"/>
                <w:sz w:val="18"/>
                <w:szCs w:val="18"/>
              </w:rPr>
            </w:pPr>
            <w:r w:rsidRPr="00623831">
              <w:rPr>
                <w:color w:val="000000"/>
                <w:sz w:val="18"/>
                <w:szCs w:val="18"/>
              </w:rPr>
              <w:t>zachodniopomorskie</w:t>
            </w:r>
          </w:p>
        </w:tc>
        <w:tc>
          <w:tcPr>
            <w:tcW w:w="850" w:type="dxa"/>
            <w:tcBorders>
              <w:top w:val="nil"/>
              <w:left w:val="single" w:sz="12" w:space="0" w:color="F79646"/>
              <w:bottom w:val="single" w:sz="12" w:space="0" w:color="F79646"/>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286</w:t>
            </w:r>
          </w:p>
        </w:tc>
        <w:tc>
          <w:tcPr>
            <w:tcW w:w="851" w:type="dxa"/>
            <w:tcBorders>
              <w:top w:val="nil"/>
              <w:left w:val="nil"/>
              <w:bottom w:val="single" w:sz="12" w:space="0" w:color="F79646"/>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6,0</w:t>
            </w:r>
          </w:p>
        </w:tc>
        <w:tc>
          <w:tcPr>
            <w:tcW w:w="850" w:type="dxa"/>
            <w:tcBorders>
              <w:top w:val="nil"/>
              <w:left w:val="nil"/>
              <w:bottom w:val="single" w:sz="12" w:space="0" w:color="F79646"/>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7,7%</w:t>
            </w:r>
          </w:p>
        </w:tc>
        <w:tc>
          <w:tcPr>
            <w:tcW w:w="851" w:type="dxa"/>
            <w:tcBorders>
              <w:top w:val="nil"/>
              <w:left w:val="single" w:sz="12" w:space="0" w:color="F79646"/>
              <w:bottom w:val="single" w:sz="12" w:space="0" w:color="F79646"/>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375</w:t>
            </w:r>
          </w:p>
        </w:tc>
        <w:tc>
          <w:tcPr>
            <w:tcW w:w="850" w:type="dxa"/>
            <w:tcBorders>
              <w:top w:val="nil"/>
              <w:left w:val="nil"/>
              <w:bottom w:val="single" w:sz="12" w:space="0" w:color="F79646"/>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4,6</w:t>
            </w:r>
          </w:p>
        </w:tc>
        <w:tc>
          <w:tcPr>
            <w:tcW w:w="851" w:type="dxa"/>
            <w:tcBorders>
              <w:top w:val="nil"/>
              <w:left w:val="nil"/>
              <w:bottom w:val="single" w:sz="12" w:space="0" w:color="F79646"/>
              <w:right w:val="single" w:sz="12" w:space="0" w:color="F79646"/>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4,5%</w:t>
            </w:r>
          </w:p>
        </w:tc>
        <w:tc>
          <w:tcPr>
            <w:tcW w:w="850" w:type="dxa"/>
            <w:tcBorders>
              <w:top w:val="nil"/>
              <w:left w:val="single" w:sz="12" w:space="0" w:color="F79646"/>
              <w:bottom w:val="single" w:sz="12" w:space="0" w:color="F79646"/>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22</w:t>
            </w:r>
          </w:p>
        </w:tc>
        <w:tc>
          <w:tcPr>
            <w:tcW w:w="851" w:type="dxa"/>
            <w:tcBorders>
              <w:top w:val="nil"/>
              <w:left w:val="nil"/>
              <w:bottom w:val="single" w:sz="12" w:space="0" w:color="F79646"/>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78,3</w:t>
            </w:r>
          </w:p>
        </w:tc>
        <w:tc>
          <w:tcPr>
            <w:tcW w:w="851" w:type="dxa"/>
            <w:tcBorders>
              <w:top w:val="nil"/>
              <w:left w:val="nil"/>
              <w:bottom w:val="single" w:sz="12" w:space="0" w:color="F79646"/>
              <w:right w:val="nil"/>
            </w:tcBorders>
            <w:vAlign w:val="center"/>
          </w:tcPr>
          <w:p w:rsidR="005B4EE9" w:rsidRPr="00623831" w:rsidRDefault="005B4EE9" w:rsidP="003D3832">
            <w:pPr>
              <w:spacing w:after="0" w:line="240" w:lineRule="auto"/>
              <w:jc w:val="center"/>
              <w:rPr>
                <w:color w:val="000000"/>
                <w:sz w:val="18"/>
                <w:szCs w:val="18"/>
              </w:rPr>
            </w:pPr>
            <w:r w:rsidRPr="00623831">
              <w:rPr>
                <w:color w:val="000000"/>
                <w:sz w:val="18"/>
                <w:szCs w:val="18"/>
              </w:rPr>
              <w:t>4,9%</w:t>
            </w:r>
          </w:p>
        </w:tc>
      </w:tr>
    </w:tbl>
    <w:p w:rsidR="005B4EE9" w:rsidRPr="004C6EBE" w:rsidRDefault="005B4EE9" w:rsidP="00913AF1">
      <w:pPr>
        <w:pStyle w:val="Rycinapodpis"/>
        <w:spacing w:before="200"/>
      </w:pPr>
      <w:r w:rsidRPr="004C6EBE">
        <w:t>Opracowanie własne na podstawie danych GUS, stan</w:t>
      </w:r>
      <w:r>
        <w:t xml:space="preserve"> w </w:t>
      </w:r>
      <w:r w:rsidRPr="004C6EBE">
        <w:t>dniu 31 XII 2011 r.</w:t>
      </w:r>
    </w:p>
    <w:p w:rsidR="005B4EE9" w:rsidRPr="00DF2604" w:rsidRDefault="005B4EE9" w:rsidP="0032313D">
      <w:pPr>
        <w:rPr>
          <w:spacing w:val="-6"/>
        </w:rPr>
      </w:pPr>
      <w:r w:rsidRPr="00DF2604">
        <w:rPr>
          <w:spacing w:val="-6"/>
        </w:rPr>
        <w:t>Ponownie wydaje się, że wyniki województwa mazowieckiego są zadowalające. Jest tu zdecydowanie najwięcej bibliotek (niemal 12 procent wszystkich bibliotek</w:t>
      </w:r>
      <w:r>
        <w:rPr>
          <w:spacing w:val="-6"/>
        </w:rPr>
        <w:t xml:space="preserve"> w </w:t>
      </w:r>
      <w:r w:rsidRPr="00DF2604">
        <w:rPr>
          <w:spacing w:val="-6"/>
        </w:rPr>
        <w:t>kraju)</w:t>
      </w:r>
      <w:r>
        <w:rPr>
          <w:spacing w:val="-6"/>
        </w:rPr>
        <w:t xml:space="preserve"> i </w:t>
      </w:r>
      <w:r w:rsidRPr="00DF2604">
        <w:rPr>
          <w:spacing w:val="-6"/>
        </w:rPr>
        <w:t>kin (13,3 procent kin</w:t>
      </w:r>
      <w:r>
        <w:rPr>
          <w:spacing w:val="-6"/>
        </w:rPr>
        <w:t xml:space="preserve"> w </w:t>
      </w:r>
      <w:r w:rsidRPr="00DF2604">
        <w:rPr>
          <w:spacing w:val="-6"/>
        </w:rPr>
        <w:t xml:space="preserve">Polsce). Liczba domów kultury jest przeciętna na tle innych województw, ale także nie wydaje się zawstydzająco niska; </w:t>
      </w:r>
      <w:r w:rsidRPr="00DF2604">
        <w:rPr>
          <w:spacing w:val="-6"/>
          <w:lang w:eastAsia="en-US"/>
        </w:rPr>
        <w:t xml:space="preserve">sytuuje województwo </w:t>
      </w:r>
      <w:r>
        <w:rPr>
          <w:spacing w:val="-6"/>
          <w:lang w:eastAsia="en-US"/>
        </w:rPr>
        <w:t>mazowieckie na siódmym miejscu</w:t>
      </w:r>
      <w:r w:rsidRPr="00DF2604">
        <w:rPr>
          <w:spacing w:val="-6"/>
          <w:lang w:eastAsia="en-US"/>
        </w:rPr>
        <w:t xml:space="preserve"> wśród 16 województw,</w:t>
      </w:r>
      <w:r>
        <w:rPr>
          <w:spacing w:val="-6"/>
          <w:lang w:eastAsia="en-US"/>
        </w:rPr>
        <w:t xml:space="preserve"> a </w:t>
      </w:r>
      <w:r w:rsidRPr="00DF2604">
        <w:rPr>
          <w:spacing w:val="-6"/>
          <w:lang w:eastAsia="en-US"/>
        </w:rPr>
        <w:t>więc nieco powyżej mediany.</w:t>
      </w:r>
    </w:p>
    <w:p w:rsidR="005B4EE9" w:rsidRPr="00B53727" w:rsidRDefault="005B4EE9" w:rsidP="00913AF1">
      <w:pPr>
        <w:pStyle w:val="Rycina-tytu"/>
        <w:tabs>
          <w:tab w:val="clear" w:pos="851"/>
          <w:tab w:val="left" w:pos="770"/>
        </w:tabs>
        <w:ind w:left="770"/>
        <w:rPr>
          <w:b w:val="0"/>
          <w:sz w:val="20"/>
          <w:szCs w:val="20"/>
        </w:rPr>
      </w:pPr>
      <w:r w:rsidRPr="00B53727">
        <w:rPr>
          <w:b w:val="0"/>
          <w:sz w:val="20"/>
          <w:szCs w:val="20"/>
        </w:rPr>
        <w:t>Domy</w:t>
      </w:r>
      <w:r>
        <w:rPr>
          <w:b w:val="0"/>
          <w:sz w:val="20"/>
          <w:szCs w:val="20"/>
        </w:rPr>
        <w:t xml:space="preserve"> i </w:t>
      </w:r>
      <w:r w:rsidRPr="00B53727">
        <w:rPr>
          <w:b w:val="0"/>
          <w:sz w:val="20"/>
          <w:szCs w:val="20"/>
        </w:rPr>
        <w:t>ośrodki kultury, kluby, świetlice</w:t>
      </w:r>
    </w:p>
    <w:p w:rsidR="005B4EE9" w:rsidRPr="004C6EBE" w:rsidRDefault="00413788" w:rsidP="008A5474">
      <w:pPr>
        <w:pStyle w:val="Rycina"/>
        <w:ind w:right="-92"/>
      </w:pPr>
      <w:r>
        <w:drawing>
          <wp:inline distT="0" distB="0" distL="0" distR="0">
            <wp:extent cx="5353050" cy="2057400"/>
            <wp:effectExtent l="0" t="0" r="0" b="0"/>
            <wp:docPr id="11" name="Obraz 18" descr="DOMY I OŚRODKI KULTURY,KLUBY I ŚWIETLICE WEDŁUG WOJEWODZTW W 20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DOMY I OŚRODKI KULTURY,KLUBY I ŚWIETLICE WEDŁUG WOJEWODZTW W 2011R.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2057400"/>
                    </a:xfrm>
                    <a:prstGeom prst="rect">
                      <a:avLst/>
                    </a:prstGeom>
                    <a:noFill/>
                    <a:ln>
                      <a:noFill/>
                    </a:ln>
                  </pic:spPr>
                </pic:pic>
              </a:graphicData>
            </a:graphic>
          </wp:inline>
        </w:drawing>
      </w:r>
    </w:p>
    <w:p w:rsidR="005B4EE9" w:rsidRPr="004C6EBE" w:rsidRDefault="005B4EE9" w:rsidP="001F686C">
      <w:pPr>
        <w:pStyle w:val="Rycinapodpis"/>
        <w:spacing w:before="200"/>
        <w:rPr>
          <w:lang w:eastAsia="en-US"/>
        </w:rPr>
      </w:pPr>
      <w:r w:rsidRPr="004C6EBE">
        <w:t>Opracowanie własne na podstawie danych GUS, stan</w:t>
      </w:r>
      <w:r>
        <w:t xml:space="preserve"> w </w:t>
      </w:r>
      <w:r w:rsidRPr="004C6EBE">
        <w:t>dniu 31 XII 2011 r.</w:t>
      </w:r>
    </w:p>
    <w:p w:rsidR="005B4EE9" w:rsidRPr="004C6EBE" w:rsidRDefault="005B4EE9" w:rsidP="0032313D">
      <w:pPr>
        <w:rPr>
          <w:lang w:eastAsia="en-US"/>
        </w:rPr>
      </w:pPr>
      <w:r w:rsidRPr="004C6EBE">
        <w:rPr>
          <w:lang w:eastAsia="en-US"/>
        </w:rPr>
        <w:t xml:space="preserve">Jednakże </w:t>
      </w:r>
      <w:r w:rsidRPr="004C6EBE">
        <w:rPr>
          <w:b/>
          <w:lang w:eastAsia="en-US"/>
        </w:rPr>
        <w:t>dostęp do domów</w:t>
      </w:r>
      <w:r>
        <w:rPr>
          <w:b/>
          <w:lang w:eastAsia="en-US"/>
        </w:rPr>
        <w:t xml:space="preserve"> i </w:t>
      </w:r>
      <w:r w:rsidRPr="004C6EBE">
        <w:rPr>
          <w:b/>
          <w:lang w:eastAsia="en-US"/>
        </w:rPr>
        <w:t>ośrodków kultury liczony liczbą mieszkańców przypadających</w:t>
      </w:r>
      <w:r>
        <w:rPr>
          <w:b/>
          <w:lang w:eastAsia="en-US"/>
        </w:rPr>
        <w:t xml:space="preserve"> </w:t>
      </w:r>
      <w:r w:rsidRPr="004C6EBE">
        <w:rPr>
          <w:b/>
          <w:lang w:eastAsia="en-US"/>
        </w:rPr>
        <w:t>na jedną placówkę jes</w:t>
      </w:r>
      <w:r w:rsidRPr="004C6EBE">
        <w:rPr>
          <w:b/>
          <w:spacing w:val="48"/>
          <w:lang w:eastAsia="en-US"/>
        </w:rPr>
        <w:t>t</w:t>
      </w:r>
      <w:r w:rsidRPr="004C6EBE">
        <w:rPr>
          <w:spacing w:val="48"/>
          <w:lang w:eastAsia="en-US"/>
        </w:rPr>
        <w:t xml:space="preserve"> </w:t>
      </w:r>
      <w:r w:rsidRPr="004C6EBE">
        <w:rPr>
          <w:b/>
          <w:spacing w:val="48"/>
          <w:lang w:eastAsia="en-US"/>
        </w:rPr>
        <w:t>najsłabszy</w:t>
      </w:r>
      <w:r>
        <w:rPr>
          <w:b/>
          <w:spacing w:val="48"/>
          <w:lang w:eastAsia="en-US"/>
        </w:rPr>
        <w:t xml:space="preserve"> w </w:t>
      </w:r>
      <w:r w:rsidRPr="004C6EBE">
        <w:rPr>
          <w:b/>
          <w:lang w:eastAsia="en-US"/>
        </w:rPr>
        <w:t>kraju!</w:t>
      </w:r>
      <w:r w:rsidRPr="004C6EBE">
        <w:rPr>
          <w:lang w:eastAsia="en-US"/>
        </w:rPr>
        <w:t xml:space="preserve"> Na jedną placówkę przypada znacznie ponad 20 tys. mies</w:t>
      </w:r>
      <w:r w:rsidRPr="004C6EBE">
        <w:rPr>
          <w:lang w:eastAsia="en-US"/>
        </w:rPr>
        <w:t>z</w:t>
      </w:r>
      <w:r w:rsidRPr="004C6EBE">
        <w:rPr>
          <w:lang w:eastAsia="en-US"/>
        </w:rPr>
        <w:t xml:space="preserve">kańców, podczas gdy średnia krajowa to nieco ponad 10 tys. </w:t>
      </w:r>
    </w:p>
    <w:p w:rsidR="005B4EE9" w:rsidRPr="00B53727" w:rsidRDefault="005B4EE9" w:rsidP="0032313D">
      <w:pPr>
        <w:pStyle w:val="Rycina-tytu"/>
        <w:tabs>
          <w:tab w:val="clear" w:pos="851"/>
          <w:tab w:val="left" w:pos="770"/>
        </w:tabs>
        <w:ind w:left="770" w:hanging="770"/>
        <w:rPr>
          <w:rStyle w:val="Inicja"/>
          <w:rFonts w:ascii="Calibri" w:hAnsi="Calibri" w:cs="Palatino Linotype"/>
          <w:b w:val="0"/>
          <w:color w:val="auto"/>
          <w:spacing w:val="-6"/>
          <w:sz w:val="20"/>
          <w:szCs w:val="20"/>
        </w:rPr>
      </w:pPr>
      <w:r w:rsidRPr="00B53727">
        <w:rPr>
          <w:rStyle w:val="Inicja"/>
          <w:rFonts w:ascii="Calibri" w:hAnsi="Calibri" w:cs="Palatino Linotype"/>
          <w:b w:val="0"/>
          <w:color w:val="auto"/>
          <w:spacing w:val="-6"/>
          <w:sz w:val="20"/>
          <w:szCs w:val="20"/>
        </w:rPr>
        <w:lastRenderedPageBreak/>
        <w:t>Dostępność domów kultury: liczba mieszkańców (w tysiącach) na jedną placówkę</w:t>
      </w:r>
    </w:p>
    <w:p w:rsidR="005B4EE9" w:rsidRPr="004C6EBE" w:rsidRDefault="00413788" w:rsidP="00180E54">
      <w:pPr>
        <w:pStyle w:val="Rycina"/>
        <w:rPr>
          <w:lang w:eastAsia="en-US"/>
        </w:rPr>
      </w:pPr>
      <w:r>
        <w:drawing>
          <wp:inline distT="0" distB="0" distL="0" distR="0">
            <wp:extent cx="3228975" cy="2581275"/>
            <wp:effectExtent l="0" t="0" r="9525" b="9525"/>
            <wp:docPr id="12" name="Obraz 12" descr="Muzea-ludność na placówk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zea-ludność na placówkę.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581275"/>
                    </a:xfrm>
                    <a:prstGeom prst="rect">
                      <a:avLst/>
                    </a:prstGeom>
                    <a:noFill/>
                    <a:ln>
                      <a:noFill/>
                    </a:ln>
                  </pic:spPr>
                </pic:pic>
              </a:graphicData>
            </a:graphic>
          </wp:inline>
        </w:drawing>
      </w:r>
    </w:p>
    <w:p w:rsidR="005B4EE9" w:rsidRPr="004C6EBE" w:rsidRDefault="005B4EE9" w:rsidP="001F686C">
      <w:pPr>
        <w:pStyle w:val="Rycinapodpis"/>
        <w:spacing w:before="200"/>
      </w:pPr>
      <w:r w:rsidRPr="004C6EBE">
        <w:t>Opracowanie własne na podstawie danych GUS, stan</w:t>
      </w:r>
      <w:r>
        <w:t xml:space="preserve"> w </w:t>
      </w:r>
      <w:r w:rsidRPr="004C6EBE">
        <w:t>dniu 31 XII 2011 r.</w:t>
      </w:r>
    </w:p>
    <w:p w:rsidR="005B4EE9" w:rsidRPr="004C6EBE" w:rsidRDefault="005B4EE9" w:rsidP="0032313D">
      <w:pPr>
        <w:spacing w:after="0"/>
        <w:rPr>
          <w:lang w:eastAsia="en-US"/>
        </w:rPr>
      </w:pPr>
      <w:r w:rsidRPr="004C6EBE">
        <w:rPr>
          <w:lang w:eastAsia="en-US"/>
        </w:rPr>
        <w:t xml:space="preserve">Z wykresu wynika ponadto, że deficyt dotyczy głównie </w:t>
      </w:r>
      <w:r w:rsidRPr="004C6EBE">
        <w:rPr>
          <w:b/>
          <w:lang w:eastAsia="en-US"/>
        </w:rPr>
        <w:t>wiejskich</w:t>
      </w:r>
      <w:r w:rsidRPr="004C6EBE">
        <w:rPr>
          <w:lang w:eastAsia="en-US"/>
        </w:rPr>
        <w:t xml:space="preserve"> domów</w:t>
      </w:r>
      <w:r>
        <w:rPr>
          <w:lang w:eastAsia="en-US"/>
        </w:rPr>
        <w:t xml:space="preserve"> i </w:t>
      </w:r>
      <w:r w:rsidRPr="004C6EBE">
        <w:rPr>
          <w:lang w:eastAsia="en-US"/>
        </w:rPr>
        <w:t>ośrodków kultury.</w:t>
      </w:r>
      <w:r>
        <w:rPr>
          <w:lang w:eastAsia="en-US"/>
        </w:rPr>
        <w:t xml:space="preserve"> </w:t>
      </w:r>
      <w:r w:rsidRPr="004C6EBE">
        <w:rPr>
          <w:lang w:eastAsia="en-US"/>
        </w:rPr>
        <w:t>Z bibliot</w:t>
      </w:r>
      <w:r w:rsidRPr="004C6EBE">
        <w:rPr>
          <w:lang w:eastAsia="en-US"/>
        </w:rPr>
        <w:t>e</w:t>
      </w:r>
      <w:r w:rsidRPr="004C6EBE">
        <w:rPr>
          <w:lang w:eastAsia="en-US"/>
        </w:rPr>
        <w:t>kami jest niemal tak samo źle: największa</w:t>
      </w:r>
      <w:r>
        <w:rPr>
          <w:lang w:eastAsia="en-US"/>
        </w:rPr>
        <w:t xml:space="preserve"> w </w:t>
      </w:r>
      <w:r w:rsidRPr="004C6EBE">
        <w:rPr>
          <w:lang w:eastAsia="en-US"/>
        </w:rPr>
        <w:t xml:space="preserve">kraju bezwzględna liczba bibliotek (niemal tysiąc!) przekłada się na </w:t>
      </w:r>
      <w:r w:rsidRPr="004C6EBE">
        <w:rPr>
          <w:b/>
          <w:lang w:eastAsia="en-US"/>
        </w:rPr>
        <w:t>zaledwie</w:t>
      </w:r>
      <w:r w:rsidRPr="004C6EBE">
        <w:rPr>
          <w:lang w:eastAsia="en-US"/>
        </w:rPr>
        <w:t xml:space="preserve"> </w:t>
      </w:r>
      <w:r w:rsidRPr="004C6EBE">
        <w:rPr>
          <w:b/>
          <w:lang w:eastAsia="en-US"/>
        </w:rPr>
        <w:t xml:space="preserve">czternaste miejsce </w:t>
      </w:r>
      <w:r w:rsidRPr="004C6EBE">
        <w:rPr>
          <w:lang w:eastAsia="en-US"/>
        </w:rPr>
        <w:t>wśród 16 województw</w:t>
      </w:r>
      <w:r>
        <w:rPr>
          <w:lang w:eastAsia="en-US"/>
        </w:rPr>
        <w:t xml:space="preserve"> w </w:t>
      </w:r>
      <w:r w:rsidRPr="004C6EBE">
        <w:rPr>
          <w:lang w:eastAsia="en-US"/>
        </w:rPr>
        <w:t>rankingu dostępności bibliotek.</w:t>
      </w:r>
    </w:p>
    <w:p w:rsidR="005B4EE9" w:rsidRPr="00B53727" w:rsidRDefault="005B4EE9" w:rsidP="000D6BC5">
      <w:pPr>
        <w:pStyle w:val="Rycina-tytu"/>
        <w:tabs>
          <w:tab w:val="clear" w:pos="851"/>
          <w:tab w:val="left" w:pos="770"/>
        </w:tabs>
        <w:ind w:left="770"/>
        <w:rPr>
          <w:rStyle w:val="Inicja"/>
          <w:rFonts w:ascii="Calibri" w:hAnsi="Calibri" w:cs="Palatino Linotype"/>
          <w:b w:val="0"/>
          <w:color w:val="auto"/>
          <w:spacing w:val="-6"/>
          <w:sz w:val="20"/>
          <w:szCs w:val="20"/>
        </w:rPr>
      </w:pPr>
      <w:r w:rsidRPr="00B53727">
        <w:rPr>
          <w:rStyle w:val="Inicja"/>
          <w:rFonts w:ascii="Calibri" w:hAnsi="Calibri" w:cs="Palatino Linotype"/>
          <w:b w:val="0"/>
          <w:color w:val="auto"/>
          <w:spacing w:val="-6"/>
          <w:sz w:val="20"/>
          <w:szCs w:val="20"/>
        </w:rPr>
        <w:t>Dostępność bibliotek: liczba mieszkańców (w tysiącach) na jedną placówkę</w:t>
      </w:r>
    </w:p>
    <w:p w:rsidR="005B4EE9" w:rsidRPr="004C6EBE" w:rsidRDefault="00413788" w:rsidP="00180E54">
      <w:pPr>
        <w:pStyle w:val="Rycina"/>
        <w:rPr>
          <w:lang w:eastAsia="en-US"/>
        </w:rPr>
      </w:pPr>
      <w:r>
        <w:drawing>
          <wp:inline distT="0" distB="0" distL="0" distR="0">
            <wp:extent cx="3228975" cy="2581275"/>
            <wp:effectExtent l="0" t="0" r="9525" b="9525"/>
            <wp:docPr id="13" name="Obraz 13" descr="Muzea-ludność na placówk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zea-ludność na placówkę.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581275"/>
                    </a:xfrm>
                    <a:prstGeom prst="rect">
                      <a:avLst/>
                    </a:prstGeom>
                    <a:noFill/>
                    <a:ln>
                      <a:noFill/>
                    </a:ln>
                  </pic:spPr>
                </pic:pic>
              </a:graphicData>
            </a:graphic>
          </wp:inline>
        </w:drawing>
      </w:r>
    </w:p>
    <w:p w:rsidR="005B4EE9" w:rsidRPr="004C6EBE" w:rsidRDefault="005B4EE9" w:rsidP="00CB7290">
      <w:pPr>
        <w:pStyle w:val="Rycinapodpis"/>
        <w:spacing w:before="200"/>
      </w:pPr>
      <w:r w:rsidRPr="004C6EBE">
        <w:t>Opracowanie własne na podstawie danych GUS, stan</w:t>
      </w:r>
      <w:r>
        <w:t xml:space="preserve"> w </w:t>
      </w:r>
      <w:r w:rsidRPr="004C6EBE">
        <w:t>dniu 31 XII 2011 r.</w:t>
      </w:r>
    </w:p>
    <w:p w:rsidR="005B4EE9" w:rsidRPr="004C6EBE" w:rsidRDefault="005B4EE9" w:rsidP="0032313D">
      <w:pPr>
        <w:rPr>
          <w:rStyle w:val="Inicja"/>
          <w:rFonts w:ascii="Calibri" w:hAnsi="Calibri" w:cs="Palatino Linotype"/>
          <w:color w:val="auto"/>
          <w:spacing w:val="-6"/>
        </w:rPr>
      </w:pPr>
      <w:r w:rsidRPr="004C6EBE">
        <w:rPr>
          <w:rStyle w:val="Inicja"/>
          <w:rFonts w:ascii="Calibri" w:hAnsi="Calibri" w:cs="Palatino Linotype"/>
          <w:color w:val="auto"/>
          <w:spacing w:val="-6"/>
        </w:rPr>
        <w:t>Jeśli chodzi</w:t>
      </w:r>
      <w:r>
        <w:rPr>
          <w:rStyle w:val="Inicja"/>
          <w:rFonts w:ascii="Calibri" w:hAnsi="Calibri" w:cs="Palatino Linotype"/>
          <w:color w:val="auto"/>
          <w:spacing w:val="-6"/>
        </w:rPr>
        <w:t xml:space="preserve"> o </w:t>
      </w:r>
      <w:r w:rsidRPr="004C6EBE">
        <w:rPr>
          <w:rStyle w:val="Inicja"/>
          <w:rFonts w:ascii="Calibri" w:hAnsi="Calibri" w:cs="Palatino Linotype"/>
          <w:color w:val="auto"/>
          <w:spacing w:val="-6"/>
        </w:rPr>
        <w:t>kina, to sytuacja znów jest myląca</w:t>
      </w:r>
      <w:r>
        <w:rPr>
          <w:rStyle w:val="Inicja"/>
          <w:rFonts w:ascii="Calibri" w:hAnsi="Calibri" w:cs="Palatino Linotype"/>
          <w:color w:val="auto"/>
          <w:spacing w:val="-6"/>
        </w:rPr>
        <w:t xml:space="preserve"> i z </w:t>
      </w:r>
      <w:r w:rsidRPr="004C6EBE">
        <w:rPr>
          <w:rStyle w:val="Inicja"/>
          <w:rFonts w:ascii="Calibri" w:hAnsi="Calibri" w:cs="Palatino Linotype"/>
          <w:color w:val="auto"/>
          <w:spacing w:val="-6"/>
        </w:rPr>
        <w:t>pierwszego oglądu można wyciągnąć nietrafne wnioski: w</w:t>
      </w:r>
      <w:r w:rsidRPr="004C6EBE">
        <w:rPr>
          <w:rStyle w:val="Inicja"/>
          <w:rFonts w:ascii="Calibri" w:hAnsi="Calibri" w:cs="Palatino Linotype"/>
          <w:color w:val="auto"/>
          <w:spacing w:val="-6"/>
        </w:rPr>
        <w:t>o</w:t>
      </w:r>
      <w:r w:rsidRPr="004C6EBE">
        <w:rPr>
          <w:rStyle w:val="Inicja"/>
          <w:rFonts w:ascii="Calibri" w:hAnsi="Calibri" w:cs="Palatino Linotype"/>
          <w:color w:val="auto"/>
          <w:spacing w:val="-6"/>
        </w:rPr>
        <w:t>jewództwo mazowieckie ma 59 stałych kin, co sytuuje je na pierwszym miejscu</w:t>
      </w:r>
      <w:r>
        <w:rPr>
          <w:rStyle w:val="Inicja"/>
          <w:rFonts w:ascii="Calibri" w:hAnsi="Calibri" w:cs="Palatino Linotype"/>
          <w:color w:val="auto"/>
          <w:spacing w:val="-6"/>
        </w:rPr>
        <w:t xml:space="preserve"> w </w:t>
      </w:r>
      <w:r w:rsidRPr="004C6EBE">
        <w:rPr>
          <w:rStyle w:val="Inicja"/>
          <w:rFonts w:ascii="Calibri" w:hAnsi="Calibri" w:cs="Palatino Linotype"/>
          <w:color w:val="auto"/>
          <w:spacing w:val="-6"/>
        </w:rPr>
        <w:t>kraju,</w:t>
      </w:r>
      <w:r>
        <w:rPr>
          <w:rStyle w:val="Inicja"/>
          <w:rFonts w:ascii="Calibri" w:hAnsi="Calibri" w:cs="Palatino Linotype"/>
          <w:color w:val="auto"/>
          <w:spacing w:val="-6"/>
        </w:rPr>
        <w:t xml:space="preserve"> z </w:t>
      </w:r>
      <w:r w:rsidRPr="004C6EBE">
        <w:rPr>
          <w:rStyle w:val="Inicja"/>
          <w:rFonts w:ascii="Calibri" w:hAnsi="Calibri" w:cs="Palatino Linotype"/>
          <w:color w:val="auto"/>
          <w:spacing w:val="-6"/>
        </w:rPr>
        <w:t>niewielką przewagą nad województwami małopolskim</w:t>
      </w:r>
      <w:r>
        <w:rPr>
          <w:rStyle w:val="Inicja"/>
          <w:rFonts w:ascii="Calibri" w:hAnsi="Calibri" w:cs="Palatino Linotype"/>
          <w:color w:val="auto"/>
          <w:spacing w:val="-6"/>
        </w:rPr>
        <w:t xml:space="preserve"> i </w:t>
      </w:r>
      <w:r w:rsidRPr="004C6EBE">
        <w:rPr>
          <w:rStyle w:val="Inicja"/>
          <w:rFonts w:ascii="Calibri" w:hAnsi="Calibri" w:cs="Palatino Linotype"/>
          <w:color w:val="auto"/>
          <w:spacing w:val="-6"/>
        </w:rPr>
        <w:t>śląskim. Wskaźniki uczestnictwa są wręcz</w:t>
      </w:r>
      <w:r>
        <w:rPr>
          <w:rStyle w:val="Inicja"/>
          <w:rFonts w:ascii="Calibri" w:hAnsi="Calibri" w:cs="Palatino Linotype"/>
          <w:color w:val="auto"/>
          <w:spacing w:val="-6"/>
        </w:rPr>
        <w:t xml:space="preserve"> </w:t>
      </w:r>
      <w:r w:rsidRPr="004C6EBE">
        <w:rPr>
          <w:rStyle w:val="Inicja"/>
          <w:rFonts w:ascii="Calibri" w:hAnsi="Calibri" w:cs="Palatino Linotype"/>
          <w:color w:val="auto"/>
          <w:spacing w:val="-6"/>
        </w:rPr>
        <w:t>imponujące: liczba seansów jest największa</w:t>
      </w:r>
      <w:r>
        <w:rPr>
          <w:rStyle w:val="Inicja"/>
          <w:rFonts w:ascii="Calibri" w:hAnsi="Calibri" w:cs="Palatino Linotype"/>
          <w:color w:val="auto"/>
          <w:spacing w:val="-6"/>
        </w:rPr>
        <w:t xml:space="preserve"> w </w:t>
      </w:r>
      <w:r w:rsidRPr="004C6EBE">
        <w:rPr>
          <w:rStyle w:val="Inicja"/>
          <w:rFonts w:ascii="Calibri" w:hAnsi="Calibri" w:cs="Palatino Linotype"/>
          <w:color w:val="auto"/>
          <w:spacing w:val="-6"/>
        </w:rPr>
        <w:t>kraju (niespełna 326 tys. rocznie),</w:t>
      </w:r>
      <w:r>
        <w:rPr>
          <w:rStyle w:val="Inicja"/>
          <w:rFonts w:ascii="Calibri" w:hAnsi="Calibri" w:cs="Palatino Linotype"/>
          <w:color w:val="auto"/>
          <w:spacing w:val="-6"/>
        </w:rPr>
        <w:t xml:space="preserve"> a </w:t>
      </w:r>
      <w:r w:rsidRPr="004C6EBE">
        <w:rPr>
          <w:rStyle w:val="Inicja"/>
          <w:rFonts w:ascii="Calibri" w:hAnsi="Calibri" w:cs="Palatino Linotype"/>
          <w:color w:val="auto"/>
          <w:spacing w:val="-6"/>
        </w:rPr>
        <w:t>widzów</w:t>
      </w:r>
      <w:r>
        <w:rPr>
          <w:rStyle w:val="Inicja"/>
          <w:rFonts w:ascii="Calibri" w:hAnsi="Calibri" w:cs="Palatino Linotype"/>
          <w:color w:val="auto"/>
          <w:spacing w:val="-6"/>
        </w:rPr>
        <w:t xml:space="preserve"> w </w:t>
      </w:r>
      <w:r w:rsidRPr="004C6EBE">
        <w:rPr>
          <w:rStyle w:val="Inicja"/>
          <w:rFonts w:ascii="Calibri" w:hAnsi="Calibri" w:cs="Palatino Linotype"/>
          <w:color w:val="auto"/>
          <w:spacing w:val="-6"/>
        </w:rPr>
        <w:t xml:space="preserve">kinach jest zdecydowanie najwięcej – blisko 8,7 mln. </w:t>
      </w:r>
    </w:p>
    <w:p w:rsidR="005B4EE9" w:rsidRPr="00B53727" w:rsidRDefault="005B4EE9" w:rsidP="000D6BC5">
      <w:pPr>
        <w:pStyle w:val="Rycina-tytu"/>
        <w:tabs>
          <w:tab w:val="clear" w:pos="851"/>
          <w:tab w:val="left" w:pos="770"/>
        </w:tabs>
        <w:ind w:left="770"/>
        <w:rPr>
          <w:b w:val="0"/>
          <w:sz w:val="20"/>
          <w:szCs w:val="20"/>
        </w:rPr>
      </w:pPr>
      <w:r w:rsidRPr="00B53727">
        <w:rPr>
          <w:b w:val="0"/>
          <w:sz w:val="20"/>
          <w:szCs w:val="20"/>
        </w:rPr>
        <w:lastRenderedPageBreak/>
        <w:t>Seanse</w:t>
      </w:r>
      <w:r>
        <w:rPr>
          <w:b w:val="0"/>
          <w:sz w:val="20"/>
          <w:szCs w:val="20"/>
        </w:rPr>
        <w:t xml:space="preserve"> i </w:t>
      </w:r>
      <w:r w:rsidRPr="00B53727">
        <w:rPr>
          <w:b w:val="0"/>
          <w:sz w:val="20"/>
          <w:szCs w:val="20"/>
        </w:rPr>
        <w:t>widzowie</w:t>
      </w:r>
      <w:r>
        <w:rPr>
          <w:b w:val="0"/>
          <w:sz w:val="20"/>
          <w:szCs w:val="20"/>
        </w:rPr>
        <w:t xml:space="preserve"> w </w:t>
      </w:r>
      <w:r w:rsidRPr="00B53727">
        <w:rPr>
          <w:b w:val="0"/>
          <w:sz w:val="20"/>
          <w:szCs w:val="20"/>
        </w:rPr>
        <w:t>kinach</w:t>
      </w:r>
    </w:p>
    <w:p w:rsidR="005B4EE9" w:rsidRPr="004C6EBE" w:rsidRDefault="00413788" w:rsidP="00D6248D">
      <w:pPr>
        <w:pStyle w:val="Rycina"/>
        <w:ind w:right="-92"/>
      </w:pPr>
      <w:r>
        <w:drawing>
          <wp:inline distT="0" distB="0" distL="0" distR="0">
            <wp:extent cx="5876925" cy="2486025"/>
            <wp:effectExtent l="0" t="0" r="9525" b="9525"/>
            <wp:docPr id="14" name="Obraz 41" descr="SEANSE I WIDZOWIE W KINACH WEDŁUG WOJEWÓDZTW W 20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SEANSE I WIDZOWIE W KINACH WEDŁUG WOJEWÓDZTW W 2011R.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2486025"/>
                    </a:xfrm>
                    <a:prstGeom prst="rect">
                      <a:avLst/>
                    </a:prstGeom>
                    <a:noFill/>
                    <a:ln>
                      <a:noFill/>
                    </a:ln>
                  </pic:spPr>
                </pic:pic>
              </a:graphicData>
            </a:graphic>
          </wp:inline>
        </w:drawing>
      </w:r>
    </w:p>
    <w:p w:rsidR="005B4EE9" w:rsidRPr="004C6EBE" w:rsidRDefault="005B4EE9" w:rsidP="00CB7290">
      <w:pPr>
        <w:pStyle w:val="Rycinapodpis"/>
        <w:spacing w:before="200"/>
      </w:pPr>
      <w:r w:rsidRPr="004C6EBE">
        <w:t>Opracowanie własne na podstawie danych GUS, stan</w:t>
      </w:r>
      <w:r>
        <w:t xml:space="preserve"> w </w:t>
      </w:r>
      <w:r w:rsidRPr="004C6EBE">
        <w:t>dniu 31 XII 2011 r.</w:t>
      </w:r>
    </w:p>
    <w:p w:rsidR="005B4EE9" w:rsidRPr="004C6EBE" w:rsidRDefault="005B4EE9" w:rsidP="0005727E">
      <w:pPr>
        <w:rPr>
          <w:rStyle w:val="Inicja"/>
          <w:rFonts w:ascii="Calibri" w:hAnsi="Calibri" w:cs="Palatino Linotype"/>
          <w:b/>
          <w:color w:val="auto"/>
          <w:spacing w:val="-6"/>
        </w:rPr>
      </w:pPr>
      <w:r w:rsidRPr="004C6EBE">
        <w:rPr>
          <w:rStyle w:val="Inicja"/>
          <w:rFonts w:ascii="Calibri" w:hAnsi="Calibri" w:cs="Palatino Linotype"/>
          <w:color w:val="auto"/>
          <w:spacing w:val="-6"/>
        </w:rPr>
        <w:t>Jednak dostępność kin wyrażona wskaźnikiem liczby mieszkańców przypadających na jedno kino</w:t>
      </w:r>
      <w:r>
        <w:rPr>
          <w:rStyle w:val="Inicja"/>
          <w:rFonts w:ascii="Calibri" w:hAnsi="Calibri" w:cs="Palatino Linotype"/>
          <w:color w:val="auto"/>
          <w:spacing w:val="-6"/>
        </w:rPr>
        <w:t xml:space="preserve"> </w:t>
      </w:r>
      <w:r w:rsidRPr="004C6EBE">
        <w:rPr>
          <w:rStyle w:val="Inicja"/>
          <w:rFonts w:ascii="Calibri" w:hAnsi="Calibri" w:cs="Palatino Linotype"/>
          <w:color w:val="auto"/>
          <w:spacing w:val="-6"/>
        </w:rPr>
        <w:t>wynosi aż 89,3 tys.</w:t>
      </w:r>
      <w:r>
        <w:rPr>
          <w:rStyle w:val="Inicja"/>
          <w:rFonts w:ascii="Calibri" w:hAnsi="Calibri" w:cs="Palatino Linotype"/>
          <w:color w:val="auto"/>
          <w:spacing w:val="-6"/>
        </w:rPr>
        <w:t xml:space="preserve"> i </w:t>
      </w:r>
      <w:r w:rsidRPr="004C6EBE">
        <w:rPr>
          <w:rStyle w:val="Inicja"/>
          <w:rFonts w:ascii="Calibri" w:hAnsi="Calibri" w:cs="Palatino Linotype"/>
          <w:b/>
          <w:color w:val="auto"/>
          <w:spacing w:val="-6"/>
        </w:rPr>
        <w:t xml:space="preserve">sytuuje województwo mazowieckie dopiero na </w:t>
      </w:r>
      <w:r>
        <w:rPr>
          <w:rStyle w:val="Inicja"/>
          <w:rFonts w:ascii="Calibri" w:hAnsi="Calibri" w:cs="Palatino Linotype"/>
          <w:b/>
          <w:color w:val="auto"/>
          <w:spacing w:val="-6"/>
        </w:rPr>
        <w:t>dwunastym</w:t>
      </w:r>
      <w:r w:rsidRPr="004C6EBE">
        <w:rPr>
          <w:rStyle w:val="Inicja"/>
          <w:rFonts w:ascii="Calibri" w:hAnsi="Calibri" w:cs="Palatino Linotype"/>
          <w:b/>
          <w:color w:val="auto"/>
          <w:spacing w:val="-6"/>
        </w:rPr>
        <w:t xml:space="preserve"> miejscu wśród</w:t>
      </w:r>
      <w:r>
        <w:rPr>
          <w:rStyle w:val="Inicja"/>
          <w:rFonts w:ascii="Calibri" w:hAnsi="Calibri" w:cs="Palatino Linotype"/>
          <w:b/>
          <w:color w:val="auto"/>
          <w:spacing w:val="-6"/>
        </w:rPr>
        <w:t xml:space="preserve"> </w:t>
      </w:r>
      <w:r w:rsidRPr="004C6EBE">
        <w:rPr>
          <w:rStyle w:val="Inicja"/>
          <w:rFonts w:ascii="Calibri" w:hAnsi="Calibri" w:cs="Palatino Linotype"/>
          <w:b/>
          <w:color w:val="auto"/>
          <w:spacing w:val="-6"/>
        </w:rPr>
        <w:t>16 województw.</w:t>
      </w:r>
    </w:p>
    <w:p w:rsidR="005B4EE9" w:rsidRPr="00B53727" w:rsidRDefault="005B4EE9" w:rsidP="00F124A2">
      <w:pPr>
        <w:pStyle w:val="Rycina-tytu"/>
        <w:tabs>
          <w:tab w:val="clear" w:pos="851"/>
          <w:tab w:val="left" w:pos="770"/>
        </w:tabs>
        <w:ind w:left="770"/>
        <w:rPr>
          <w:rStyle w:val="Inicja"/>
          <w:rFonts w:ascii="Calibri" w:hAnsi="Calibri" w:cs="Palatino Linotype"/>
          <w:b w:val="0"/>
          <w:color w:val="auto"/>
          <w:spacing w:val="-6"/>
          <w:sz w:val="20"/>
          <w:szCs w:val="20"/>
        </w:rPr>
      </w:pPr>
      <w:r w:rsidRPr="00B53727">
        <w:rPr>
          <w:rStyle w:val="Inicja"/>
          <w:rFonts w:ascii="Calibri" w:hAnsi="Calibri" w:cs="Palatino Linotype"/>
          <w:b w:val="0"/>
          <w:color w:val="auto"/>
          <w:spacing w:val="-6"/>
          <w:sz w:val="20"/>
          <w:szCs w:val="20"/>
        </w:rPr>
        <w:t>Dostępność kin: liczba mieszkańców (w tysiącach) na jedną placówkę</w:t>
      </w:r>
    </w:p>
    <w:p w:rsidR="005B4EE9" w:rsidRPr="004C6EBE" w:rsidRDefault="00413788" w:rsidP="00A42060">
      <w:pPr>
        <w:pStyle w:val="Rycina"/>
        <w:rPr>
          <w:lang w:eastAsia="en-US"/>
        </w:rPr>
      </w:pPr>
      <w:r>
        <w:drawing>
          <wp:inline distT="0" distB="0" distL="0" distR="0">
            <wp:extent cx="3429000" cy="2705100"/>
            <wp:effectExtent l="0" t="0" r="0" b="0"/>
            <wp:docPr id="15" name="Obraz 15" descr="Muzea-ludność na placówk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zea-ludność na placówkę.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705100"/>
                    </a:xfrm>
                    <a:prstGeom prst="rect">
                      <a:avLst/>
                    </a:prstGeom>
                    <a:noFill/>
                    <a:ln>
                      <a:noFill/>
                    </a:ln>
                  </pic:spPr>
                </pic:pic>
              </a:graphicData>
            </a:graphic>
          </wp:inline>
        </w:drawing>
      </w:r>
    </w:p>
    <w:p w:rsidR="005B4EE9" w:rsidRPr="004C6EBE" w:rsidRDefault="005B4EE9" w:rsidP="00A42060">
      <w:pPr>
        <w:pStyle w:val="Rycinapodpis"/>
      </w:pPr>
      <w:r w:rsidRPr="004C6EBE">
        <w:t>Opracowanie własne na podstawie danych GUS, stan</w:t>
      </w:r>
      <w:r>
        <w:t xml:space="preserve"> w </w:t>
      </w:r>
      <w:r w:rsidRPr="004C6EBE">
        <w:t>dniu 31 XII 2011 r.</w:t>
      </w:r>
    </w:p>
    <w:p w:rsidR="005B4EE9" w:rsidRPr="004C6EBE" w:rsidRDefault="005B4EE9" w:rsidP="0005727E">
      <w:pPr>
        <w:rPr>
          <w:spacing w:val="-6"/>
          <w:lang w:eastAsia="en-US"/>
        </w:rPr>
      </w:pPr>
      <w:r w:rsidRPr="004C6EBE">
        <w:rPr>
          <w:spacing w:val="-6"/>
          <w:lang w:eastAsia="en-US"/>
        </w:rPr>
        <w:t>Warto znów zestawić te słabości dostępu do instytucji „pierwszego kontaktu</w:t>
      </w:r>
      <w:r>
        <w:rPr>
          <w:spacing w:val="-6"/>
          <w:lang w:eastAsia="en-US"/>
        </w:rPr>
        <w:t xml:space="preserve"> z </w:t>
      </w:r>
      <w:r w:rsidRPr="004C6EBE">
        <w:rPr>
          <w:spacing w:val="-6"/>
          <w:lang w:eastAsia="en-US"/>
        </w:rPr>
        <w:t>kulturą”</w:t>
      </w:r>
      <w:r>
        <w:rPr>
          <w:spacing w:val="-6"/>
          <w:lang w:eastAsia="en-US"/>
        </w:rPr>
        <w:t xml:space="preserve"> z </w:t>
      </w:r>
      <w:r w:rsidRPr="004C6EBE">
        <w:rPr>
          <w:spacing w:val="-6"/>
          <w:lang w:eastAsia="en-US"/>
        </w:rPr>
        <w:t>danymi</w:t>
      </w:r>
      <w:r>
        <w:rPr>
          <w:spacing w:val="-6"/>
          <w:lang w:eastAsia="en-US"/>
        </w:rPr>
        <w:t xml:space="preserve"> o </w:t>
      </w:r>
      <w:r w:rsidRPr="004C6EBE">
        <w:rPr>
          <w:spacing w:val="-6"/>
          <w:lang w:eastAsia="en-US"/>
        </w:rPr>
        <w:t>faktycznym uczestnictwie Polaków</w:t>
      </w:r>
      <w:r>
        <w:rPr>
          <w:spacing w:val="-6"/>
          <w:lang w:eastAsia="en-US"/>
        </w:rPr>
        <w:t xml:space="preserve"> w </w:t>
      </w:r>
      <w:r w:rsidRPr="004C6EBE">
        <w:rPr>
          <w:spacing w:val="-6"/>
          <w:lang w:eastAsia="en-US"/>
        </w:rPr>
        <w:t>kulturze</w:t>
      </w:r>
      <w:r>
        <w:rPr>
          <w:spacing w:val="-6"/>
          <w:lang w:eastAsia="en-US"/>
        </w:rPr>
        <w:t xml:space="preserve"> w </w:t>
      </w:r>
      <w:r w:rsidRPr="004C6EBE">
        <w:rPr>
          <w:spacing w:val="-6"/>
          <w:lang w:eastAsia="en-US"/>
        </w:rPr>
        <w:t>zestawieniu</w:t>
      </w:r>
      <w:r>
        <w:rPr>
          <w:spacing w:val="-6"/>
          <w:lang w:eastAsia="en-US"/>
        </w:rPr>
        <w:t xml:space="preserve"> z </w:t>
      </w:r>
      <w:r w:rsidRPr="004C6EBE">
        <w:rPr>
          <w:spacing w:val="-6"/>
          <w:lang w:eastAsia="en-US"/>
        </w:rPr>
        <w:t>deklaracjami, jak „powinno się uczestniczyć”. Badania nie obejmują wszelkich form pracy</w:t>
      </w:r>
      <w:r>
        <w:rPr>
          <w:spacing w:val="-6"/>
          <w:lang w:eastAsia="en-US"/>
        </w:rPr>
        <w:t xml:space="preserve"> w </w:t>
      </w:r>
      <w:r w:rsidRPr="004C6EBE">
        <w:rPr>
          <w:spacing w:val="-6"/>
          <w:lang w:eastAsia="en-US"/>
        </w:rPr>
        <w:t>domach kultury</w:t>
      </w:r>
      <w:r>
        <w:rPr>
          <w:spacing w:val="-6"/>
          <w:lang w:eastAsia="en-US"/>
        </w:rPr>
        <w:t xml:space="preserve"> i </w:t>
      </w:r>
      <w:r w:rsidRPr="004C6EBE">
        <w:rPr>
          <w:spacing w:val="-6"/>
          <w:lang w:eastAsia="en-US"/>
        </w:rPr>
        <w:t>bibliotekach, ale jeśli wyselekcjonujemy</w:t>
      </w:r>
      <w:r>
        <w:rPr>
          <w:spacing w:val="-6"/>
          <w:lang w:eastAsia="en-US"/>
        </w:rPr>
        <w:t xml:space="preserve"> z </w:t>
      </w:r>
      <w:r w:rsidRPr="004C6EBE">
        <w:rPr>
          <w:spacing w:val="-6"/>
          <w:lang w:eastAsia="en-US"/>
        </w:rPr>
        <w:t>badania te formy które najczęściej mogą być realizowane przez te placówki, wyłania się</w:t>
      </w:r>
      <w:r>
        <w:rPr>
          <w:spacing w:val="-6"/>
          <w:lang w:eastAsia="en-US"/>
        </w:rPr>
        <w:t xml:space="preserve"> </w:t>
      </w:r>
      <w:r w:rsidRPr="004C6EBE">
        <w:rPr>
          <w:spacing w:val="-6"/>
          <w:lang w:eastAsia="en-US"/>
        </w:rPr>
        <w:t>następujący obraz:</w:t>
      </w:r>
    </w:p>
    <w:p w:rsidR="005B4EE9" w:rsidRPr="00B53727" w:rsidRDefault="005B4EE9" w:rsidP="00F124A2">
      <w:pPr>
        <w:pStyle w:val="Rycina-tytu"/>
        <w:tabs>
          <w:tab w:val="clear" w:pos="851"/>
          <w:tab w:val="left" w:pos="770"/>
        </w:tabs>
        <w:ind w:left="770"/>
        <w:rPr>
          <w:b w:val="0"/>
          <w:sz w:val="20"/>
          <w:szCs w:val="20"/>
        </w:rPr>
      </w:pPr>
      <w:r w:rsidRPr="00B53727">
        <w:rPr>
          <w:b w:val="0"/>
          <w:sz w:val="20"/>
          <w:szCs w:val="20"/>
        </w:rPr>
        <w:lastRenderedPageBreak/>
        <w:t>Uczestnictwo</w:t>
      </w:r>
      <w:r>
        <w:rPr>
          <w:b w:val="0"/>
          <w:sz w:val="20"/>
          <w:szCs w:val="20"/>
        </w:rPr>
        <w:t xml:space="preserve"> w </w:t>
      </w:r>
      <w:r w:rsidRPr="00B53727">
        <w:rPr>
          <w:b w:val="0"/>
          <w:sz w:val="20"/>
          <w:szCs w:val="20"/>
        </w:rPr>
        <w:t>„kulturze szerokiej”: deklaratywne</w:t>
      </w:r>
      <w:r>
        <w:rPr>
          <w:b w:val="0"/>
          <w:sz w:val="20"/>
          <w:szCs w:val="20"/>
        </w:rPr>
        <w:t xml:space="preserve"> i </w:t>
      </w:r>
      <w:r w:rsidRPr="00B53727">
        <w:rPr>
          <w:b w:val="0"/>
          <w:sz w:val="20"/>
          <w:szCs w:val="20"/>
        </w:rPr>
        <w:t>rzeczywiste</w:t>
      </w:r>
    </w:p>
    <w:p w:rsidR="005B4EE9" w:rsidRPr="004C6EBE" w:rsidRDefault="00413788" w:rsidP="008A5474">
      <w:pPr>
        <w:pStyle w:val="Rycina"/>
        <w:rPr>
          <w:lang w:eastAsia="en-US"/>
        </w:rPr>
      </w:pPr>
      <w:r>
        <w:drawing>
          <wp:inline distT="0" distB="0" distL="0" distR="0">
            <wp:extent cx="4086225" cy="1400175"/>
            <wp:effectExtent l="0" t="0" r="9525" b="9525"/>
            <wp:docPr id="16" name="Obraz 16" descr="oczekiwania a uczestnictwo - domy kultury i bibliot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czekiwania a uczestnictwo - domy kultury i biblioteki.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400175"/>
                    </a:xfrm>
                    <a:prstGeom prst="rect">
                      <a:avLst/>
                    </a:prstGeom>
                    <a:noFill/>
                    <a:ln>
                      <a:noFill/>
                    </a:ln>
                  </pic:spPr>
                </pic:pic>
              </a:graphicData>
            </a:graphic>
          </wp:inline>
        </w:drawing>
      </w:r>
    </w:p>
    <w:p w:rsidR="005B4EE9" w:rsidRPr="004C6EBE" w:rsidRDefault="005B4EE9" w:rsidP="00F124A2">
      <w:pPr>
        <w:pStyle w:val="Rycinapodpis"/>
        <w:spacing w:before="200"/>
        <w:rPr>
          <w:lang w:eastAsia="en-US"/>
        </w:rPr>
      </w:pPr>
      <w:r w:rsidRPr="004C6EBE">
        <w:rPr>
          <w:lang w:eastAsia="en-US"/>
        </w:rPr>
        <w:t>Źródło: W. Kłosowski (red.), „Kierunek KULTURA. W stronę żywego uczestnictwa</w:t>
      </w:r>
      <w:r>
        <w:rPr>
          <w:lang w:eastAsia="en-US"/>
        </w:rPr>
        <w:t xml:space="preserve"> w </w:t>
      </w:r>
      <w:r w:rsidRPr="004C6EBE">
        <w:rPr>
          <w:lang w:eastAsia="en-US"/>
        </w:rPr>
        <w:t>kulturze”, MCKiS, Warszawa 2011, s. 58</w:t>
      </w:r>
    </w:p>
    <w:p w:rsidR="005B4EE9" w:rsidRPr="004C6EBE" w:rsidRDefault="005B4EE9" w:rsidP="0005727E">
      <w:pPr>
        <w:rPr>
          <w:lang w:eastAsia="en-US"/>
        </w:rPr>
      </w:pPr>
      <w:r w:rsidRPr="004C6EBE">
        <w:rPr>
          <w:spacing w:val="-4"/>
          <w:lang w:eastAsia="en-US"/>
        </w:rPr>
        <w:t>Faktycznie realizowane uczestnictwo jest tutaj zdecydowanie bliższe deklarowanego wzorca</w:t>
      </w:r>
      <w:r>
        <w:rPr>
          <w:spacing w:val="-4"/>
          <w:lang w:eastAsia="en-US"/>
        </w:rPr>
        <w:t>.</w:t>
      </w:r>
      <w:r w:rsidRPr="004C6EBE">
        <w:rPr>
          <w:spacing w:val="-4"/>
          <w:lang w:eastAsia="en-US"/>
        </w:rPr>
        <w:t xml:space="preserve"> </w:t>
      </w:r>
      <w:r w:rsidRPr="004C6EBE">
        <w:rPr>
          <w:lang w:eastAsia="en-US"/>
        </w:rPr>
        <w:t>Jednak widać wyraźnie, że jeśli</w:t>
      </w:r>
      <w:r>
        <w:rPr>
          <w:lang w:eastAsia="en-US"/>
        </w:rPr>
        <w:t xml:space="preserve"> w </w:t>
      </w:r>
      <w:r w:rsidRPr="004C6EBE">
        <w:rPr>
          <w:lang w:eastAsia="en-US"/>
        </w:rPr>
        <w:t>instytucjach „kultury szerokiej” pojawi się jakaś forma działalności,</w:t>
      </w:r>
      <w:r>
        <w:rPr>
          <w:lang w:eastAsia="en-US"/>
        </w:rPr>
        <w:t xml:space="preserve"> z </w:t>
      </w:r>
      <w:r w:rsidRPr="004C6EBE">
        <w:rPr>
          <w:lang w:eastAsia="en-US"/>
        </w:rPr>
        <w:t>którą wiąże się charakterystyczna dla „kultury wysokiej” atmosfera powagi</w:t>
      </w:r>
      <w:r>
        <w:rPr>
          <w:lang w:eastAsia="en-US"/>
        </w:rPr>
        <w:t xml:space="preserve"> i </w:t>
      </w:r>
      <w:r w:rsidRPr="004C6EBE">
        <w:rPr>
          <w:lang w:eastAsia="en-US"/>
        </w:rPr>
        <w:t>poczucie prestiżu płynące</w:t>
      </w:r>
      <w:r>
        <w:rPr>
          <w:lang w:eastAsia="en-US"/>
        </w:rPr>
        <w:t xml:space="preserve"> z </w:t>
      </w:r>
      <w:r w:rsidRPr="004C6EBE">
        <w:rPr>
          <w:lang w:eastAsia="en-US"/>
        </w:rPr>
        <w:t>uczestnictwa</w:t>
      </w:r>
      <w:r>
        <w:rPr>
          <w:lang w:eastAsia="en-US"/>
        </w:rPr>
        <w:t xml:space="preserve"> w </w:t>
      </w:r>
      <w:r w:rsidRPr="004C6EBE">
        <w:rPr>
          <w:lang w:eastAsia="en-US"/>
        </w:rPr>
        <w:t>niej (</w:t>
      </w:r>
      <w:r>
        <w:rPr>
          <w:lang w:eastAsia="en-US"/>
        </w:rPr>
        <w:t xml:space="preserve">tu </w:t>
      </w:r>
      <w:r w:rsidRPr="004C6EBE">
        <w:rPr>
          <w:lang w:eastAsia="en-US"/>
        </w:rPr>
        <w:t>np. odczyt lub prelekcja), to ludzie zaczynają natychmiast</w:t>
      </w:r>
      <w:r>
        <w:rPr>
          <w:lang w:eastAsia="en-US"/>
        </w:rPr>
        <w:t xml:space="preserve"> </w:t>
      </w:r>
      <w:r w:rsidRPr="004C6EBE">
        <w:rPr>
          <w:lang w:eastAsia="en-US"/>
        </w:rPr>
        <w:t>deklarować gotowość do uczestni</w:t>
      </w:r>
      <w:r w:rsidRPr="004C6EBE">
        <w:rPr>
          <w:lang w:eastAsia="en-US"/>
        </w:rPr>
        <w:t>c</w:t>
      </w:r>
      <w:r w:rsidRPr="004C6EBE">
        <w:rPr>
          <w:lang w:eastAsia="en-US"/>
        </w:rPr>
        <w:t xml:space="preserve">twa, co jednak nie musi przełożyć się następnie na faktyczne uczestnictwo. </w:t>
      </w:r>
    </w:p>
    <w:p w:rsidR="005B4EE9" w:rsidRPr="00A25EA5" w:rsidRDefault="005B4EE9" w:rsidP="00F124A2">
      <w:pPr>
        <w:pStyle w:val="Nagwek3"/>
        <w:ind w:left="770" w:hanging="990"/>
        <w:rPr>
          <w:color w:val="E32E1A"/>
          <w:lang w:eastAsia="en-US"/>
        </w:rPr>
      </w:pPr>
      <w:bookmarkStart w:id="16" w:name="_Toc344100365"/>
      <w:bookmarkStart w:id="17" w:name="_Toc371604552"/>
      <w:r w:rsidRPr="00A25EA5">
        <w:rPr>
          <w:color w:val="E32E1A"/>
          <w:lang w:eastAsia="en-US"/>
        </w:rPr>
        <w:t>Dostęp do „kultury popularnej”</w:t>
      </w:r>
      <w:bookmarkEnd w:id="16"/>
      <w:bookmarkEnd w:id="17"/>
    </w:p>
    <w:p w:rsidR="005B4EE9" w:rsidRPr="004C6EBE" w:rsidRDefault="005B4EE9" w:rsidP="0005727E">
      <w:pPr>
        <w:rPr>
          <w:lang w:eastAsia="en-US"/>
        </w:rPr>
      </w:pPr>
      <w:r w:rsidRPr="004C6EBE">
        <w:rPr>
          <w:spacing w:val="-4"/>
        </w:rPr>
        <w:t>„Kultura popularna” to</w:t>
      </w:r>
      <w:r>
        <w:rPr>
          <w:spacing w:val="-4"/>
        </w:rPr>
        <w:t xml:space="preserve"> w </w:t>
      </w:r>
      <w:r w:rsidRPr="004C6EBE">
        <w:rPr>
          <w:spacing w:val="-4"/>
        </w:rPr>
        <w:t>niniejszym opracowaniu umowny termin na określenie tych obszarów kultury,</w:t>
      </w:r>
      <w:r>
        <w:rPr>
          <w:spacing w:val="-4"/>
        </w:rPr>
        <w:t xml:space="preserve"> w </w:t>
      </w:r>
      <w:r w:rsidRPr="004C6EBE">
        <w:rPr>
          <w:spacing w:val="-4"/>
        </w:rPr>
        <w:t>których ludzie uczestniczą nie tylko</w:t>
      </w:r>
      <w:r>
        <w:rPr>
          <w:spacing w:val="-4"/>
        </w:rPr>
        <w:t xml:space="preserve"> z </w:t>
      </w:r>
      <w:r w:rsidRPr="004C6EBE">
        <w:rPr>
          <w:spacing w:val="-4"/>
        </w:rPr>
        <w:t xml:space="preserve">potrzeby </w:t>
      </w:r>
      <w:r w:rsidRPr="004C6EBE">
        <w:rPr>
          <w:i/>
          <w:spacing w:val="-4"/>
        </w:rPr>
        <w:t>afiliacji</w:t>
      </w:r>
      <w:r w:rsidRPr="004C6EBE">
        <w:rPr>
          <w:spacing w:val="-4"/>
        </w:rPr>
        <w:t xml:space="preserve"> (przynależności), ale także częściowo</w:t>
      </w:r>
      <w:r>
        <w:rPr>
          <w:spacing w:val="-4"/>
        </w:rPr>
        <w:t xml:space="preserve"> z </w:t>
      </w:r>
      <w:r w:rsidRPr="004C6EBE">
        <w:rPr>
          <w:spacing w:val="-4"/>
        </w:rPr>
        <w:t>potrzeby oparcia</w:t>
      </w:r>
      <w:r>
        <w:rPr>
          <w:spacing w:val="-4"/>
        </w:rPr>
        <w:t xml:space="preserve"> i </w:t>
      </w:r>
      <w:r w:rsidRPr="004C6EBE">
        <w:rPr>
          <w:spacing w:val="-4"/>
        </w:rPr>
        <w:t>ładu, pod presją społecznych nacisków wspólnototwórczych. O ile do „kultury wysokiej” popycha ludzi (czasami nawet wbrew ich własnym potrzebom) kulturowy nacisk „aspirowania do czegoś więcej”, „przynależności do elity”,</w:t>
      </w:r>
      <w:r>
        <w:rPr>
          <w:spacing w:val="-4"/>
        </w:rPr>
        <w:t xml:space="preserve"> o </w:t>
      </w:r>
      <w:r w:rsidRPr="004C6EBE">
        <w:rPr>
          <w:spacing w:val="-4"/>
        </w:rPr>
        <w:t xml:space="preserve">tyle do „kultury popularnej” popycha ludzi (czasami także wbrew ich potrzebom) kulturowy nacisk „bycia </w:t>
      </w:r>
      <w:r>
        <w:rPr>
          <w:spacing w:val="-4"/>
        </w:rPr>
        <w:t>takim jak inni</w:t>
      </w:r>
      <w:r w:rsidRPr="004C6EBE">
        <w:rPr>
          <w:spacing w:val="-4"/>
        </w:rPr>
        <w:t>”, „nie wyłamywania się”</w:t>
      </w:r>
      <w:r>
        <w:rPr>
          <w:spacing w:val="-4"/>
        </w:rPr>
        <w:t xml:space="preserve"> </w:t>
      </w:r>
      <w:r w:rsidRPr="004C6EBE">
        <w:rPr>
          <w:spacing w:val="-4"/>
        </w:rPr>
        <w:t>(w tym także „nie wywyższania się”). W ninie</w:t>
      </w:r>
      <w:r w:rsidRPr="004C6EBE">
        <w:rPr>
          <w:spacing w:val="-4"/>
        </w:rPr>
        <w:t>j</w:t>
      </w:r>
      <w:r w:rsidRPr="004C6EBE">
        <w:rPr>
          <w:spacing w:val="-4"/>
        </w:rPr>
        <w:t xml:space="preserve">szej diagnozie przez </w:t>
      </w:r>
      <w:r w:rsidRPr="004C6EBE">
        <w:rPr>
          <w:i/>
          <w:spacing w:val="-4"/>
        </w:rPr>
        <w:t>dostęp do „kultury popularnej”</w:t>
      </w:r>
      <w:r>
        <w:rPr>
          <w:spacing w:val="-4"/>
        </w:rPr>
        <w:t xml:space="preserve"> </w:t>
      </w:r>
      <w:r w:rsidRPr="004C6EBE">
        <w:rPr>
          <w:spacing w:val="-4"/>
        </w:rPr>
        <w:t>rozumiemy umownie dostęp do imprez masowych</w:t>
      </w:r>
      <w:r w:rsidRPr="004C6EBE">
        <w:rPr>
          <w:lang w:eastAsia="en-US"/>
        </w:rPr>
        <w:t>.</w:t>
      </w:r>
    </w:p>
    <w:p w:rsidR="005B4EE9" w:rsidRPr="004C6EBE" w:rsidRDefault="005B4EE9" w:rsidP="0005727E">
      <w:pPr>
        <w:rPr>
          <w:lang w:eastAsia="en-US"/>
        </w:rPr>
      </w:pPr>
      <w:r w:rsidRPr="004C6EBE">
        <w:rPr>
          <w:lang w:eastAsia="en-US"/>
        </w:rPr>
        <w:t>Najpierw jednak rzut oka na porównanie deklaracji Polaków,</w:t>
      </w:r>
      <w:r>
        <w:rPr>
          <w:lang w:eastAsia="en-US"/>
        </w:rPr>
        <w:t xml:space="preserve"> w </w:t>
      </w:r>
      <w:r w:rsidRPr="004C6EBE">
        <w:rPr>
          <w:lang w:eastAsia="en-US"/>
        </w:rPr>
        <w:t>czym „powinno się uczestniczyć”</w:t>
      </w:r>
      <w:r>
        <w:rPr>
          <w:lang w:eastAsia="en-US"/>
        </w:rPr>
        <w:t xml:space="preserve"> z </w:t>
      </w:r>
      <w:r w:rsidRPr="004C6EBE">
        <w:rPr>
          <w:lang w:eastAsia="en-US"/>
        </w:rPr>
        <w:t>danymi</w:t>
      </w:r>
      <w:r>
        <w:rPr>
          <w:lang w:eastAsia="en-US"/>
        </w:rPr>
        <w:t xml:space="preserve"> o </w:t>
      </w:r>
      <w:r w:rsidRPr="004C6EBE">
        <w:rPr>
          <w:lang w:eastAsia="en-US"/>
        </w:rPr>
        <w:t>ich faktycznym uczestnictwie. Z badania wybrano tym razem wszystkie te obszary,</w:t>
      </w:r>
      <w:r>
        <w:rPr>
          <w:lang w:eastAsia="en-US"/>
        </w:rPr>
        <w:t xml:space="preserve"> w </w:t>
      </w:r>
      <w:r w:rsidRPr="004C6EBE">
        <w:rPr>
          <w:lang w:eastAsia="en-US"/>
        </w:rPr>
        <w:t>których faktyczne uczestnictwo przewyższa deklaracje lub co najmniej im dorównuje (niektóre</w:t>
      </w:r>
      <w:r>
        <w:rPr>
          <w:lang w:eastAsia="en-US"/>
        </w:rPr>
        <w:t xml:space="preserve"> z </w:t>
      </w:r>
      <w:r w:rsidRPr="004C6EBE">
        <w:rPr>
          <w:lang w:eastAsia="en-US"/>
        </w:rPr>
        <w:t xml:space="preserve">tych kategorii pojawiły się już wcześniej jako formy „kultury szerokiej”). </w:t>
      </w:r>
    </w:p>
    <w:p w:rsidR="005B4EE9" w:rsidRPr="00B53727" w:rsidRDefault="005B4EE9" w:rsidP="00110BB7">
      <w:pPr>
        <w:pStyle w:val="Rycina-tytu"/>
        <w:tabs>
          <w:tab w:val="clear" w:pos="851"/>
          <w:tab w:val="left" w:pos="770"/>
        </w:tabs>
        <w:ind w:left="770"/>
        <w:rPr>
          <w:b w:val="0"/>
          <w:sz w:val="20"/>
          <w:szCs w:val="20"/>
        </w:rPr>
      </w:pPr>
      <w:r w:rsidRPr="00B53727">
        <w:rPr>
          <w:b w:val="0"/>
          <w:sz w:val="20"/>
          <w:szCs w:val="20"/>
        </w:rPr>
        <w:t>Uczestnictwo</w:t>
      </w:r>
      <w:r>
        <w:rPr>
          <w:b w:val="0"/>
          <w:sz w:val="20"/>
          <w:szCs w:val="20"/>
        </w:rPr>
        <w:t xml:space="preserve"> w </w:t>
      </w:r>
      <w:r w:rsidRPr="00B53727">
        <w:rPr>
          <w:b w:val="0"/>
          <w:sz w:val="20"/>
          <w:szCs w:val="20"/>
        </w:rPr>
        <w:t>„kulturze popularnej”: deklaratywne</w:t>
      </w:r>
      <w:r>
        <w:rPr>
          <w:b w:val="0"/>
          <w:sz w:val="20"/>
          <w:szCs w:val="20"/>
        </w:rPr>
        <w:t xml:space="preserve"> i </w:t>
      </w:r>
      <w:r w:rsidRPr="00B53727">
        <w:rPr>
          <w:b w:val="0"/>
          <w:sz w:val="20"/>
          <w:szCs w:val="20"/>
        </w:rPr>
        <w:t>rzeczywiste</w:t>
      </w:r>
    </w:p>
    <w:p w:rsidR="005B4EE9" w:rsidRPr="004C6EBE" w:rsidRDefault="00413788" w:rsidP="00DA3A78">
      <w:pPr>
        <w:pStyle w:val="Rycina"/>
        <w:rPr>
          <w:lang w:eastAsia="en-US"/>
        </w:rPr>
      </w:pPr>
      <w:r>
        <w:drawing>
          <wp:inline distT="0" distB="0" distL="0" distR="0">
            <wp:extent cx="3914775" cy="1543050"/>
            <wp:effectExtent l="0" t="0" r="9525" b="0"/>
            <wp:docPr id="17" name="Obraz 17" descr="oczekiwania a uczestnictwo - domy kultury i bibliot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zekiwania a uczestnictwo - domy kultury i biblioteki.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1543050"/>
                    </a:xfrm>
                    <a:prstGeom prst="rect">
                      <a:avLst/>
                    </a:prstGeom>
                    <a:noFill/>
                    <a:ln>
                      <a:noFill/>
                    </a:ln>
                  </pic:spPr>
                </pic:pic>
              </a:graphicData>
            </a:graphic>
          </wp:inline>
        </w:drawing>
      </w:r>
    </w:p>
    <w:p w:rsidR="005B4EE9" w:rsidRPr="004C6EBE" w:rsidRDefault="005B4EE9" w:rsidP="00110BB7">
      <w:pPr>
        <w:pStyle w:val="Rycinapodpis"/>
        <w:spacing w:before="200"/>
        <w:rPr>
          <w:lang w:eastAsia="en-US"/>
        </w:rPr>
      </w:pPr>
      <w:r w:rsidRPr="004C6EBE">
        <w:rPr>
          <w:lang w:eastAsia="en-US"/>
        </w:rPr>
        <w:t>Źródło: W. Kłosowski (red.), „Kierunek KULTURA. W stronę żywego uczestnictwa</w:t>
      </w:r>
      <w:r>
        <w:rPr>
          <w:lang w:eastAsia="en-US"/>
        </w:rPr>
        <w:t xml:space="preserve"> w </w:t>
      </w:r>
      <w:r w:rsidRPr="004C6EBE">
        <w:rPr>
          <w:lang w:eastAsia="en-US"/>
        </w:rPr>
        <w:t>kulturze”, MCKiS, Warszawa 2011, s. 58</w:t>
      </w:r>
    </w:p>
    <w:p w:rsidR="005B4EE9" w:rsidRDefault="005B4EE9" w:rsidP="0005727E">
      <w:pPr>
        <w:rPr>
          <w:lang w:eastAsia="en-US"/>
        </w:rPr>
      </w:pPr>
      <w:r>
        <w:rPr>
          <w:spacing w:val="-4"/>
          <w:lang w:eastAsia="en-US"/>
        </w:rPr>
        <w:lastRenderedPageBreak/>
        <w:t>Rysujący się tu o</w:t>
      </w:r>
      <w:r w:rsidRPr="004C6EBE">
        <w:rPr>
          <w:spacing w:val="-4"/>
          <w:lang w:eastAsia="en-US"/>
        </w:rPr>
        <w:t xml:space="preserve">braz kultury </w:t>
      </w:r>
      <w:r w:rsidRPr="004C6EBE">
        <w:rPr>
          <w:i/>
          <w:spacing w:val="-4"/>
          <w:lang w:eastAsia="en-US"/>
        </w:rPr>
        <w:t>grillowo-festynowo-meczowej</w:t>
      </w:r>
      <w:r>
        <w:rPr>
          <w:spacing w:val="-4"/>
          <w:lang w:eastAsia="en-US"/>
        </w:rPr>
        <w:t>, w której Polacy uczestniczą najchętniej,</w:t>
      </w:r>
      <w:r w:rsidRPr="004C6EBE">
        <w:rPr>
          <w:spacing w:val="-4"/>
          <w:lang w:eastAsia="en-US"/>
        </w:rPr>
        <w:t xml:space="preserve"> trzeba brać pod uwagę </w:t>
      </w:r>
      <w:r>
        <w:rPr>
          <w:spacing w:val="-4"/>
          <w:lang w:eastAsia="en-US"/>
        </w:rPr>
        <w:t>bardzo poważnie. Pojawiające się na pierwszym miejscu powyższego diagramu „spotkania towarzyskie” to sygnał istotnego stanu kulturowego. Wzmocnijmy ten obraz wynikami świeżych badań</w:t>
      </w:r>
      <w:r>
        <w:rPr>
          <w:rStyle w:val="Odwoanieprzypisudolnego"/>
          <w:spacing w:val="-4"/>
          <w:lang w:eastAsia="en-US"/>
        </w:rPr>
        <w:footnoteReference w:id="5"/>
      </w:r>
      <w:r>
        <w:rPr>
          <w:spacing w:val="-4"/>
          <w:lang w:eastAsia="en-US"/>
        </w:rPr>
        <w:t xml:space="preserve">: w 20-lecie przemian ustrojowych, na pytanie badawcze: </w:t>
      </w:r>
      <w:r w:rsidRPr="00A44DA1">
        <w:rPr>
          <w:i/>
          <w:lang w:eastAsia="en-US"/>
        </w:rPr>
        <w:t>Proszę powiedzieć</w:t>
      </w:r>
      <w:r>
        <w:rPr>
          <w:i/>
          <w:lang w:eastAsia="en-US"/>
        </w:rPr>
        <w:t xml:space="preserve"> </w:t>
      </w:r>
      <w:r w:rsidRPr="00A44DA1">
        <w:rPr>
          <w:i/>
          <w:lang w:eastAsia="en-US"/>
        </w:rPr>
        <w:t>na ile podoba się lub nie podoba Panu(i) to,</w:t>
      </w:r>
      <w:r>
        <w:rPr>
          <w:i/>
          <w:lang w:eastAsia="en-US"/>
        </w:rPr>
        <w:t xml:space="preserve"> w </w:t>
      </w:r>
      <w:r w:rsidRPr="00A44DA1">
        <w:rPr>
          <w:i/>
          <w:lang w:eastAsia="en-US"/>
        </w:rPr>
        <w:t>jaki sposób zmieniła się Polska</w:t>
      </w:r>
      <w:r>
        <w:rPr>
          <w:i/>
          <w:lang w:eastAsia="en-US"/>
        </w:rPr>
        <w:t xml:space="preserve"> w </w:t>
      </w:r>
      <w:r w:rsidRPr="00A44DA1">
        <w:rPr>
          <w:i/>
          <w:lang w:eastAsia="en-US"/>
        </w:rPr>
        <w:t>ciągu ostatnich 20 lat</w:t>
      </w:r>
      <w:r>
        <w:rPr>
          <w:lang w:eastAsia="en-US"/>
        </w:rPr>
        <w:t xml:space="preserve">, Polacy odpowiedzieli następująco: </w:t>
      </w:r>
    </w:p>
    <w:p w:rsidR="005B4EE9" w:rsidRPr="00B53727" w:rsidRDefault="005B4EE9" w:rsidP="00ED3CB2">
      <w:pPr>
        <w:pStyle w:val="Rycina-tytu"/>
        <w:rPr>
          <w:b w:val="0"/>
          <w:sz w:val="20"/>
          <w:szCs w:val="20"/>
        </w:rPr>
      </w:pPr>
      <w:r w:rsidRPr="00B53727">
        <w:rPr>
          <w:b w:val="0"/>
          <w:sz w:val="20"/>
          <w:szCs w:val="20"/>
        </w:rPr>
        <w:t>Co Polakom podoba się najbardziej wśród zmian, jakie nastąpiły</w:t>
      </w:r>
      <w:r>
        <w:rPr>
          <w:b w:val="0"/>
          <w:sz w:val="20"/>
          <w:szCs w:val="20"/>
        </w:rPr>
        <w:t xml:space="preserve"> w </w:t>
      </w:r>
      <w:r w:rsidRPr="00B53727">
        <w:rPr>
          <w:b w:val="0"/>
          <w:sz w:val="20"/>
          <w:szCs w:val="20"/>
        </w:rPr>
        <w:t>Polsce po 1989 roku?</w:t>
      </w:r>
    </w:p>
    <w:p w:rsidR="005B4EE9" w:rsidRDefault="00413788" w:rsidP="00C04A47">
      <w:pPr>
        <w:pStyle w:val="Rycina"/>
        <w:rPr>
          <w:lang w:eastAsia="en-US"/>
        </w:rPr>
      </w:pPr>
      <w:r>
        <w:drawing>
          <wp:inline distT="0" distB="0" distL="0" distR="0">
            <wp:extent cx="5953125" cy="3571875"/>
            <wp:effectExtent l="0" t="0" r="9525" b="9525"/>
            <wp:docPr id="18" name="Obraz 8" descr="G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GRILL.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571875"/>
                    </a:xfrm>
                    <a:prstGeom prst="rect">
                      <a:avLst/>
                    </a:prstGeom>
                    <a:noFill/>
                    <a:ln>
                      <a:noFill/>
                    </a:ln>
                  </pic:spPr>
                </pic:pic>
              </a:graphicData>
            </a:graphic>
          </wp:inline>
        </w:drawing>
      </w:r>
    </w:p>
    <w:p w:rsidR="005B4EE9" w:rsidRPr="00A44DA1" w:rsidRDefault="005B4EE9" w:rsidP="00110BB7">
      <w:pPr>
        <w:pStyle w:val="Rycinapodpis"/>
        <w:spacing w:before="200"/>
        <w:rPr>
          <w:lang w:eastAsia="en-US"/>
        </w:rPr>
      </w:pPr>
      <w:r>
        <w:rPr>
          <w:lang w:eastAsia="en-US"/>
        </w:rPr>
        <w:t>Źródło: „Dwie dekady przemian”, Instytut Badania Rynku i Opinii Społecznej Millward Brown SMG/KRC, sierpień 2010, s. 4</w:t>
      </w:r>
    </w:p>
    <w:p w:rsidR="005B4EE9" w:rsidRPr="00111929" w:rsidRDefault="005B4EE9" w:rsidP="00110BB7">
      <w:pPr>
        <w:ind w:left="770"/>
        <w:rPr>
          <w:lang w:eastAsia="en-US"/>
        </w:rPr>
      </w:pPr>
      <w:r>
        <w:rPr>
          <w:lang w:eastAsia="en-US"/>
        </w:rPr>
        <w:t>Jeśli spotkania przy grillu są dla Polaków najważniejszym znakiem przemian ustrojowych, to trzeba widzieć w tym zrealizowanie tęsknoty za międzyludzką przestrzenią zaufania, gdzie sp</w:t>
      </w:r>
      <w:r>
        <w:rPr>
          <w:lang w:eastAsia="en-US"/>
        </w:rPr>
        <w:t>o</w:t>
      </w:r>
      <w:r>
        <w:rPr>
          <w:lang w:eastAsia="en-US"/>
        </w:rPr>
        <w:t>tykamy się bez wymuszonego zadęcia, by razem z innymi uczestniczyć w kulturze, jaka jest nam najbliższa. Zauważmy, że podobna atmosfera przeżywania kultury towarzyszy wymienionym w poprzednim badaniu festynom, gdzie atmosfera zabawy splata się z formułą spotkania ze zn</w:t>
      </w:r>
      <w:r>
        <w:rPr>
          <w:lang w:eastAsia="en-US"/>
        </w:rPr>
        <w:t>a</w:t>
      </w:r>
      <w:r>
        <w:rPr>
          <w:lang w:eastAsia="en-US"/>
        </w:rPr>
        <w:t xml:space="preserve">jomymi. </w:t>
      </w:r>
    </w:p>
    <w:p w:rsidR="005B4EE9" w:rsidRPr="004C6EBE" w:rsidRDefault="005B4EE9" w:rsidP="00110BB7">
      <w:pPr>
        <w:ind w:left="770"/>
        <w:rPr>
          <w:spacing w:val="-4"/>
          <w:lang w:eastAsia="en-US"/>
        </w:rPr>
      </w:pPr>
      <w:r w:rsidRPr="004C6EBE">
        <w:rPr>
          <w:spacing w:val="-4"/>
          <w:lang w:eastAsia="en-US"/>
        </w:rPr>
        <w:t>Czy kultura instytucjonalna dostrzega powyższe pole potrzeb? Trudno wyczytać to ze statystyki,</w:t>
      </w:r>
      <w:r>
        <w:rPr>
          <w:spacing w:val="-4"/>
          <w:lang w:eastAsia="en-US"/>
        </w:rPr>
        <w:t xml:space="preserve"> </w:t>
      </w:r>
      <w:r w:rsidRPr="004C6EBE">
        <w:rPr>
          <w:spacing w:val="-4"/>
          <w:lang w:eastAsia="en-US"/>
        </w:rPr>
        <w:t>p</w:t>
      </w:r>
      <w:r w:rsidRPr="004C6EBE">
        <w:rPr>
          <w:spacing w:val="-4"/>
          <w:lang w:eastAsia="en-US"/>
        </w:rPr>
        <w:t>o</w:t>
      </w:r>
      <w:r w:rsidRPr="004C6EBE">
        <w:rPr>
          <w:spacing w:val="-4"/>
          <w:lang w:eastAsia="en-US"/>
        </w:rPr>
        <w:t>nieważ część uczestnictwa tego rodzaju dzieje się</w:t>
      </w:r>
      <w:r>
        <w:rPr>
          <w:spacing w:val="-4"/>
          <w:lang w:eastAsia="en-US"/>
        </w:rPr>
        <w:t xml:space="preserve"> z </w:t>
      </w:r>
      <w:r w:rsidRPr="004C6EBE">
        <w:rPr>
          <w:spacing w:val="-4"/>
          <w:lang w:eastAsia="en-US"/>
        </w:rPr>
        <w:t>istoty</w:t>
      </w:r>
      <w:r>
        <w:rPr>
          <w:spacing w:val="-4"/>
          <w:lang w:eastAsia="en-US"/>
        </w:rPr>
        <w:t xml:space="preserve"> </w:t>
      </w:r>
      <w:r w:rsidRPr="004C6EBE">
        <w:rPr>
          <w:spacing w:val="-4"/>
          <w:lang w:eastAsia="en-US"/>
        </w:rPr>
        <w:t>rzeczy</w:t>
      </w:r>
      <w:r>
        <w:rPr>
          <w:spacing w:val="-4"/>
          <w:lang w:eastAsia="en-US"/>
        </w:rPr>
        <w:t xml:space="preserve"> w </w:t>
      </w:r>
      <w:r w:rsidRPr="004C6EBE">
        <w:rPr>
          <w:spacing w:val="-4"/>
          <w:lang w:eastAsia="en-US"/>
        </w:rPr>
        <w:t>przestrzeniach prywatnych (sp</w:t>
      </w:r>
      <w:r w:rsidRPr="004C6EBE">
        <w:rPr>
          <w:spacing w:val="-4"/>
          <w:lang w:eastAsia="en-US"/>
        </w:rPr>
        <w:t>o</w:t>
      </w:r>
      <w:r w:rsidRPr="004C6EBE">
        <w:rPr>
          <w:spacing w:val="-4"/>
          <w:lang w:eastAsia="en-US"/>
        </w:rPr>
        <w:t>tkania towarzyskie, czytelnictwo),</w:t>
      </w:r>
      <w:r>
        <w:rPr>
          <w:spacing w:val="-4"/>
          <w:lang w:eastAsia="en-US"/>
        </w:rPr>
        <w:t xml:space="preserve"> a z </w:t>
      </w:r>
      <w:r w:rsidRPr="004C6EBE">
        <w:rPr>
          <w:spacing w:val="-4"/>
          <w:lang w:eastAsia="en-US"/>
        </w:rPr>
        <w:t>kolei inna część (koncerty muzyki popularnej) bywa organiz</w:t>
      </w:r>
      <w:r w:rsidRPr="004C6EBE">
        <w:rPr>
          <w:spacing w:val="-4"/>
          <w:lang w:eastAsia="en-US"/>
        </w:rPr>
        <w:t>o</w:t>
      </w:r>
      <w:r w:rsidRPr="004C6EBE">
        <w:rPr>
          <w:spacing w:val="-4"/>
          <w:lang w:eastAsia="en-US"/>
        </w:rPr>
        <w:lastRenderedPageBreak/>
        <w:t>wana bez udziału sektora publicznego, przez prywatną przedsiębiorczość</w:t>
      </w:r>
      <w:r>
        <w:rPr>
          <w:spacing w:val="-4"/>
          <w:lang w:eastAsia="en-US"/>
        </w:rPr>
        <w:t>. Nie mamy dostępu do st</w:t>
      </w:r>
      <w:r>
        <w:rPr>
          <w:spacing w:val="-4"/>
          <w:lang w:eastAsia="en-US"/>
        </w:rPr>
        <w:t>a</w:t>
      </w:r>
      <w:r>
        <w:rPr>
          <w:spacing w:val="-4"/>
          <w:lang w:eastAsia="en-US"/>
        </w:rPr>
        <w:t>tystyki</w:t>
      </w:r>
      <w:r w:rsidRPr="004C6EBE">
        <w:rPr>
          <w:spacing w:val="-4"/>
          <w:lang w:eastAsia="en-US"/>
        </w:rPr>
        <w:t xml:space="preserve"> </w:t>
      </w:r>
      <w:r>
        <w:rPr>
          <w:spacing w:val="-4"/>
          <w:lang w:eastAsia="en-US"/>
        </w:rPr>
        <w:t>uczestnictwa Polaków w imprezach typu klubowego, o skali spotkania</w:t>
      </w:r>
      <w:r w:rsidRPr="00914DE7">
        <w:rPr>
          <w:spacing w:val="-4"/>
          <w:lang w:eastAsia="en-US"/>
        </w:rPr>
        <w:t xml:space="preserve"> </w:t>
      </w:r>
      <w:r>
        <w:rPr>
          <w:spacing w:val="-4"/>
          <w:lang w:eastAsia="en-US"/>
        </w:rPr>
        <w:t>kameralnego, więc skupimy się tu na imprezach masowych</w:t>
      </w:r>
      <w:r w:rsidRPr="004C6EBE">
        <w:rPr>
          <w:spacing w:val="-4"/>
          <w:lang w:eastAsia="en-US"/>
        </w:rPr>
        <w:t xml:space="preserve">. </w:t>
      </w:r>
    </w:p>
    <w:p w:rsidR="005B4EE9" w:rsidRPr="00B53727" w:rsidRDefault="005B4EE9" w:rsidP="00EA53B7">
      <w:pPr>
        <w:pStyle w:val="Rycina-tytu"/>
        <w:tabs>
          <w:tab w:val="clear" w:pos="851"/>
          <w:tab w:val="left" w:pos="770"/>
        </w:tabs>
        <w:ind w:left="770"/>
        <w:rPr>
          <w:b w:val="0"/>
          <w:sz w:val="20"/>
          <w:szCs w:val="20"/>
        </w:rPr>
      </w:pPr>
      <w:r w:rsidRPr="00B53727">
        <w:rPr>
          <w:b w:val="0"/>
          <w:sz w:val="20"/>
          <w:szCs w:val="20"/>
        </w:rPr>
        <w:t>Masowe imprezy kulturalne</w:t>
      </w:r>
      <w:r>
        <w:rPr>
          <w:b w:val="0"/>
          <w:sz w:val="20"/>
          <w:szCs w:val="20"/>
        </w:rPr>
        <w:t xml:space="preserve"> i </w:t>
      </w:r>
      <w:r w:rsidRPr="00B53727">
        <w:rPr>
          <w:b w:val="0"/>
          <w:sz w:val="20"/>
          <w:szCs w:val="20"/>
        </w:rPr>
        <w:t>rozrywkowej oraz ich uczestnicy</w:t>
      </w:r>
    </w:p>
    <w:p w:rsidR="005B4EE9" w:rsidRPr="004C6EBE" w:rsidRDefault="00413788" w:rsidP="00442FD8">
      <w:pPr>
        <w:pStyle w:val="Rycina"/>
        <w:ind w:right="-92"/>
      </w:pPr>
      <w:r>
        <w:drawing>
          <wp:inline distT="0" distB="0" distL="0" distR="0">
            <wp:extent cx="5924550" cy="2581275"/>
            <wp:effectExtent l="0" t="0" r="0" b="9525"/>
            <wp:docPr id="19" name="Obraz 19" descr="DOMY I OŚRODKI KULTURY,KLUBY I ŚWIETLICE WEDŁUG WOJEWODZTW W 20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DOMY I OŚRODKI KULTURY,KLUBY I ŚWIETLICE WEDŁUG WOJEWODZTW W 2011R.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2581275"/>
                    </a:xfrm>
                    <a:prstGeom prst="rect">
                      <a:avLst/>
                    </a:prstGeom>
                    <a:noFill/>
                    <a:ln>
                      <a:noFill/>
                    </a:ln>
                  </pic:spPr>
                </pic:pic>
              </a:graphicData>
            </a:graphic>
          </wp:inline>
        </w:drawing>
      </w:r>
    </w:p>
    <w:p w:rsidR="005B4EE9" w:rsidRPr="004C6EBE" w:rsidRDefault="005B4EE9" w:rsidP="00442FD8">
      <w:pPr>
        <w:pStyle w:val="Rycinapodpis"/>
      </w:pPr>
      <w:r w:rsidRPr="004C6EBE">
        <w:t>Opracowanie własne na podstawie danych GUS, stan</w:t>
      </w:r>
      <w:r>
        <w:t xml:space="preserve"> w </w:t>
      </w:r>
      <w:r w:rsidRPr="004C6EBE">
        <w:t>dniu 31 XII 2011 r.</w:t>
      </w:r>
    </w:p>
    <w:p w:rsidR="005B4EE9" w:rsidRPr="004C6EBE" w:rsidRDefault="005B4EE9" w:rsidP="00EA53B7">
      <w:pPr>
        <w:ind w:left="770"/>
        <w:rPr>
          <w:lang w:eastAsia="en-US"/>
        </w:rPr>
      </w:pPr>
      <w:r w:rsidRPr="004C6EBE">
        <w:rPr>
          <w:lang w:eastAsia="en-US"/>
        </w:rPr>
        <w:t>Województwo mazowieckie ma zdecydowanie największą liczbę masowych imprez, ale dopiero czwarte miejsce</w:t>
      </w:r>
      <w:r>
        <w:rPr>
          <w:lang w:eastAsia="en-US"/>
        </w:rPr>
        <w:t xml:space="preserve"> w </w:t>
      </w:r>
      <w:r w:rsidRPr="004C6EBE">
        <w:rPr>
          <w:lang w:eastAsia="en-US"/>
        </w:rPr>
        <w:t>rankingu średniej liczby uczestników imprezy. Wynika to</w:t>
      </w:r>
      <w:r>
        <w:rPr>
          <w:lang w:eastAsia="en-US"/>
        </w:rPr>
        <w:t xml:space="preserve"> z </w:t>
      </w:r>
      <w:r w:rsidRPr="004C6EBE">
        <w:rPr>
          <w:lang w:eastAsia="en-US"/>
        </w:rPr>
        <w:t>dużej liczby imprez kilkutysięcznych</w:t>
      </w:r>
      <w:r>
        <w:rPr>
          <w:lang w:eastAsia="en-US"/>
        </w:rPr>
        <w:t xml:space="preserve"> i </w:t>
      </w:r>
      <w:r w:rsidRPr="004C6EBE">
        <w:rPr>
          <w:lang w:eastAsia="en-US"/>
        </w:rPr>
        <w:t>względnego deficytu imprez największej skali (kilkudziesięcio- lub nawet kilk</w:t>
      </w:r>
      <w:r w:rsidRPr="004C6EBE">
        <w:rPr>
          <w:lang w:eastAsia="en-US"/>
        </w:rPr>
        <w:t>u</w:t>
      </w:r>
      <w:r w:rsidRPr="004C6EBE">
        <w:rPr>
          <w:lang w:eastAsia="en-US"/>
        </w:rPr>
        <w:t>settysięcznych), jak Przystanek Woodstock</w:t>
      </w:r>
      <w:r>
        <w:rPr>
          <w:lang w:eastAsia="en-US"/>
        </w:rPr>
        <w:t xml:space="preserve"> w </w:t>
      </w:r>
      <w:r w:rsidRPr="004C6EBE">
        <w:rPr>
          <w:lang w:eastAsia="en-US"/>
        </w:rPr>
        <w:t>województwie lubuskim czy Open’er Festival</w:t>
      </w:r>
      <w:r>
        <w:rPr>
          <w:lang w:eastAsia="en-US"/>
        </w:rPr>
        <w:t xml:space="preserve"> w </w:t>
      </w:r>
      <w:r w:rsidRPr="004C6EBE">
        <w:rPr>
          <w:lang w:eastAsia="en-US"/>
        </w:rPr>
        <w:t xml:space="preserve">województwie pomorskim. Wydaje się, że </w:t>
      </w:r>
      <w:r w:rsidRPr="004C6EBE">
        <w:rPr>
          <w:b/>
          <w:lang w:eastAsia="en-US"/>
        </w:rPr>
        <w:t>imprezy masowe to fragment pola kultury, który</w:t>
      </w:r>
      <w:r>
        <w:rPr>
          <w:b/>
          <w:lang w:eastAsia="en-US"/>
        </w:rPr>
        <w:t xml:space="preserve"> w </w:t>
      </w:r>
      <w:r w:rsidRPr="004C6EBE">
        <w:rPr>
          <w:b/>
          <w:lang w:eastAsia="en-US"/>
        </w:rPr>
        <w:t>województwie mazowieckim funkcjonuje stosunkowo dobrze</w:t>
      </w:r>
      <w:r>
        <w:rPr>
          <w:lang w:eastAsia="en-US"/>
        </w:rPr>
        <w:t xml:space="preserve"> i </w:t>
      </w:r>
      <w:r w:rsidRPr="004C6EBE">
        <w:rPr>
          <w:lang w:eastAsia="en-US"/>
        </w:rPr>
        <w:t>jest najbliżej stanu zaspok</w:t>
      </w:r>
      <w:r w:rsidRPr="004C6EBE">
        <w:rPr>
          <w:lang w:eastAsia="en-US"/>
        </w:rPr>
        <w:t>o</w:t>
      </w:r>
      <w:r w:rsidRPr="004C6EBE">
        <w:rPr>
          <w:lang w:eastAsia="en-US"/>
        </w:rPr>
        <w:t>jenia potrzeb społecznych.</w:t>
      </w:r>
      <w:r>
        <w:rPr>
          <w:lang w:eastAsia="en-US"/>
        </w:rPr>
        <w:t xml:space="preserve"> </w:t>
      </w:r>
    </w:p>
    <w:p w:rsidR="005B4EE9" w:rsidRPr="00B57EB1" w:rsidRDefault="005B4EE9" w:rsidP="00B53727">
      <w:pPr>
        <w:ind w:left="771"/>
        <w:rPr>
          <w:spacing w:val="-6"/>
          <w:lang w:eastAsia="en-US"/>
        </w:rPr>
      </w:pPr>
      <w:r w:rsidRPr="00B57EB1">
        <w:rPr>
          <w:spacing w:val="-6"/>
        </w:rPr>
        <w:t>Na tym etapie</w:t>
      </w:r>
      <w:r w:rsidRPr="00B57EB1">
        <w:rPr>
          <w:b/>
          <w:spacing w:val="-6"/>
        </w:rPr>
        <w:t xml:space="preserve"> diagnoza nie ocenia</w:t>
      </w:r>
      <w:r>
        <w:rPr>
          <w:b/>
          <w:spacing w:val="-6"/>
        </w:rPr>
        <w:t xml:space="preserve"> w </w:t>
      </w:r>
      <w:r w:rsidRPr="00B57EB1">
        <w:rPr>
          <w:b/>
          <w:spacing w:val="-6"/>
        </w:rPr>
        <w:t>żaden sposób popularnego modelu uczestnictwa</w:t>
      </w:r>
      <w:r>
        <w:rPr>
          <w:b/>
          <w:spacing w:val="-6"/>
        </w:rPr>
        <w:t xml:space="preserve"> w </w:t>
      </w:r>
      <w:r w:rsidRPr="00B57EB1">
        <w:rPr>
          <w:b/>
          <w:spacing w:val="-6"/>
        </w:rPr>
        <w:t>kulturze</w:t>
      </w:r>
      <w:r w:rsidRPr="00B57EB1">
        <w:rPr>
          <w:spacing w:val="-6"/>
        </w:rPr>
        <w:t>, lecz jedynie stwierdza fakt:</w:t>
      </w:r>
      <w:r w:rsidRPr="00B57EB1">
        <w:rPr>
          <w:b/>
          <w:spacing w:val="-6"/>
        </w:rPr>
        <w:t xml:space="preserve"> ten model dominuje ilościowo.</w:t>
      </w:r>
      <w:r w:rsidRPr="00B57EB1">
        <w:rPr>
          <w:spacing w:val="-6"/>
        </w:rPr>
        <w:t xml:space="preserve"> Nie należy wyciągać stąd wniosków, że jest on właściwą odpowiedzią na potrzeby społeczne. Trzeba wziąć pod uwagę jako wysoce prawdopodo</w:t>
      </w:r>
      <w:r w:rsidRPr="00B57EB1">
        <w:rPr>
          <w:spacing w:val="-6"/>
        </w:rPr>
        <w:t>b</w:t>
      </w:r>
      <w:r w:rsidRPr="00B57EB1">
        <w:rPr>
          <w:spacing w:val="-6"/>
        </w:rPr>
        <w:t>ne, że</w:t>
      </w:r>
      <w:r>
        <w:rPr>
          <w:spacing w:val="-6"/>
        </w:rPr>
        <w:t xml:space="preserve"> w </w:t>
      </w:r>
      <w:r w:rsidRPr="00B57EB1">
        <w:rPr>
          <w:spacing w:val="-6"/>
        </w:rPr>
        <w:t>obecnym modelu znaczna liczba ludzi mogła nie mieć</w:t>
      </w:r>
      <w:r>
        <w:rPr>
          <w:spacing w:val="-6"/>
        </w:rPr>
        <w:t xml:space="preserve"> w </w:t>
      </w:r>
      <w:r w:rsidRPr="00B57EB1">
        <w:rPr>
          <w:spacing w:val="-6"/>
        </w:rPr>
        <w:t>ogóle szans odkrycia</w:t>
      </w:r>
      <w:r>
        <w:rPr>
          <w:spacing w:val="-6"/>
        </w:rPr>
        <w:t xml:space="preserve"> w </w:t>
      </w:r>
      <w:r w:rsidRPr="00B57EB1">
        <w:rPr>
          <w:spacing w:val="-6"/>
        </w:rPr>
        <w:t>pełni własnych potrzeb kulturowych</w:t>
      </w:r>
      <w:r>
        <w:rPr>
          <w:spacing w:val="-6"/>
        </w:rPr>
        <w:t xml:space="preserve"> i </w:t>
      </w:r>
      <w:r w:rsidRPr="00B57EB1">
        <w:rPr>
          <w:spacing w:val="-6"/>
        </w:rPr>
        <w:t>realizowania własnej kulturowej ekspresji. Obecny stan potrzeb – nawet dobrze rozpoznany – prawdopodobnie zmieni się</w:t>
      </w:r>
      <w:r>
        <w:rPr>
          <w:spacing w:val="-6"/>
        </w:rPr>
        <w:t xml:space="preserve"> i </w:t>
      </w:r>
      <w:r w:rsidRPr="00B57EB1">
        <w:rPr>
          <w:spacing w:val="-6"/>
        </w:rPr>
        <w:t>rozbuduje</w:t>
      </w:r>
      <w:r>
        <w:rPr>
          <w:spacing w:val="-6"/>
        </w:rPr>
        <w:t xml:space="preserve"> o </w:t>
      </w:r>
      <w:r w:rsidRPr="00B57EB1">
        <w:rPr>
          <w:spacing w:val="-6"/>
        </w:rPr>
        <w:t>nowe potrzeby</w:t>
      </w:r>
      <w:r>
        <w:rPr>
          <w:spacing w:val="-6"/>
        </w:rPr>
        <w:t xml:space="preserve"> w </w:t>
      </w:r>
      <w:r w:rsidRPr="00B57EB1">
        <w:rPr>
          <w:spacing w:val="-6"/>
        </w:rPr>
        <w:t>trakcie realizacji niniejszej strategii. Toteż strategia musi być nastawiona nie tylko na realizację potrzeb obecnych, ale</w:t>
      </w:r>
      <w:r>
        <w:rPr>
          <w:spacing w:val="-6"/>
        </w:rPr>
        <w:t xml:space="preserve"> i </w:t>
      </w:r>
      <w:r w:rsidRPr="00B57EB1">
        <w:rPr>
          <w:spacing w:val="-6"/>
        </w:rPr>
        <w:t>na tworz</w:t>
      </w:r>
      <w:r w:rsidRPr="00B57EB1">
        <w:rPr>
          <w:spacing w:val="-6"/>
        </w:rPr>
        <w:t>e</w:t>
      </w:r>
      <w:r w:rsidRPr="00B57EB1">
        <w:rPr>
          <w:spacing w:val="-6"/>
        </w:rPr>
        <w:t>nie pola realizacji potrzeb przewidywanych.</w:t>
      </w:r>
    </w:p>
    <w:p w:rsidR="005B4EE9" w:rsidRPr="00A25EA5" w:rsidRDefault="005B4EE9" w:rsidP="00EA53B7">
      <w:pPr>
        <w:pStyle w:val="Nagwek2"/>
        <w:ind w:hanging="1012"/>
        <w:rPr>
          <w:color w:val="E32E1A"/>
        </w:rPr>
      </w:pPr>
      <w:bookmarkStart w:id="18" w:name="_Toc344100366"/>
      <w:bookmarkStart w:id="19" w:name="_Toc371604553"/>
      <w:r w:rsidRPr="00A25EA5">
        <w:rPr>
          <w:color w:val="E32E1A"/>
        </w:rPr>
        <w:t>Statystyczny obraz instytucjonalnej działalności kulturalnej</w:t>
      </w:r>
      <w:bookmarkEnd w:id="18"/>
      <w:bookmarkEnd w:id="19"/>
      <w:r w:rsidRPr="00A25EA5">
        <w:rPr>
          <w:color w:val="E32E1A"/>
        </w:rPr>
        <w:t xml:space="preserve"> </w:t>
      </w:r>
    </w:p>
    <w:p w:rsidR="005B4EE9" w:rsidRPr="004C6EBE" w:rsidRDefault="005B4EE9" w:rsidP="00EA53B7">
      <w:pPr>
        <w:ind w:left="770"/>
      </w:pPr>
      <w:r w:rsidRPr="004C6EBE">
        <w:t>Obraz statystyczny zaprezentowany</w:t>
      </w:r>
      <w:r>
        <w:t xml:space="preserve"> w </w:t>
      </w:r>
      <w:r w:rsidRPr="004C6EBE">
        <w:t>poprzednim rozdziale uzupełnimy teraz statystyką kultury instytucjonalnej na terenie województwa. Pokażemy tu statystykę</w:t>
      </w:r>
      <w:r>
        <w:t xml:space="preserve"> w </w:t>
      </w:r>
      <w:r w:rsidRPr="004C6EBE">
        <w:t xml:space="preserve">rozbiciu na poszczególne </w:t>
      </w:r>
      <w:r w:rsidRPr="004C6EBE">
        <w:lastRenderedPageBreak/>
        <w:t>powiaty (i dodatkowo na podregiony statystyczne), jednak bez rozróżnienia na instytucje gmi</w:t>
      </w:r>
      <w:r w:rsidRPr="004C6EBE">
        <w:t>n</w:t>
      </w:r>
      <w:r w:rsidRPr="004C6EBE">
        <w:t>ne, powiatowe, wojewódzkie</w:t>
      </w:r>
      <w:r>
        <w:t xml:space="preserve"> i </w:t>
      </w:r>
      <w:r w:rsidRPr="004C6EBE">
        <w:t>narodowe, ponieważ</w:t>
      </w:r>
      <w:r>
        <w:t xml:space="preserve"> z </w:t>
      </w:r>
      <w:r w:rsidRPr="004C6EBE">
        <w:t>punktu widzenia odbiorców podział taki nie ma znaczenia</w:t>
      </w:r>
      <w:r>
        <w:t xml:space="preserve"> i </w:t>
      </w:r>
      <w:r w:rsidRPr="004C6EBE">
        <w:t>często jest niezauważalny. W tym rozdziale skupiamy się</w:t>
      </w:r>
      <w:r>
        <w:t xml:space="preserve"> z </w:t>
      </w:r>
      <w:r w:rsidRPr="004C6EBE">
        <w:t>oczywistych względów na tych instytucjach kultury, które faktycznie są rozproszone po całym terenie woj</w:t>
      </w:r>
      <w:r w:rsidRPr="004C6EBE">
        <w:t>e</w:t>
      </w:r>
      <w:r w:rsidRPr="004C6EBE">
        <w:t>wództwa: domach kultury oraz bibliotekach. W odniesieniu do tych dwóch typów instytucji</w:t>
      </w:r>
      <w:r>
        <w:t xml:space="preserve"> </w:t>
      </w:r>
      <w:r w:rsidRPr="004C6EBE">
        <w:t>ku</w:t>
      </w:r>
      <w:r w:rsidRPr="004C6EBE">
        <w:t>l</w:t>
      </w:r>
      <w:r w:rsidRPr="004C6EBE">
        <w:t>tury ocenimy różnymi wskaźnikami dwa aspekty:</w:t>
      </w:r>
    </w:p>
    <w:p w:rsidR="005B4EE9" w:rsidRPr="004C6EBE" w:rsidRDefault="005B4EE9" w:rsidP="004B0B8F">
      <w:pPr>
        <w:pStyle w:val="ListParagraph1"/>
        <w:numPr>
          <w:ilvl w:val="0"/>
          <w:numId w:val="11"/>
        </w:numPr>
        <w:ind w:left="770" w:hanging="357"/>
      </w:pPr>
      <w:r w:rsidRPr="004C6EBE">
        <w:rPr>
          <w:b/>
        </w:rPr>
        <w:t>Dostęp do kultury</w:t>
      </w:r>
      <w:r w:rsidRPr="004C6EBE">
        <w:t xml:space="preserve"> – zmierzymy go dwoma wskaźnikami dla każdego typu instytucji: </w:t>
      </w:r>
    </w:p>
    <w:p w:rsidR="005B4EE9" w:rsidRPr="004C6EBE" w:rsidRDefault="005B4EE9" w:rsidP="004B0B8F">
      <w:pPr>
        <w:pStyle w:val="ListParagraph1"/>
        <w:numPr>
          <w:ilvl w:val="1"/>
          <w:numId w:val="11"/>
        </w:numPr>
        <w:ind w:left="770"/>
      </w:pPr>
      <w:r w:rsidRPr="004C6EBE">
        <w:t>dla domów kultury:</w:t>
      </w:r>
    </w:p>
    <w:p w:rsidR="005B4EE9" w:rsidRPr="004C6EBE" w:rsidRDefault="005B4EE9" w:rsidP="00C41933">
      <w:pPr>
        <w:pStyle w:val="ListParagraph1"/>
        <w:numPr>
          <w:ilvl w:val="2"/>
          <w:numId w:val="18"/>
        </w:numPr>
        <w:ind w:left="990"/>
      </w:pPr>
      <w:r w:rsidRPr="004C6EBE">
        <w:t xml:space="preserve">wskaźnikiem A1: </w:t>
      </w:r>
      <w:r w:rsidRPr="004C6EBE">
        <w:rPr>
          <w:i/>
        </w:rPr>
        <w:t>liczba mieszkańców przypadających na jedną placówkę</w:t>
      </w:r>
      <w:r w:rsidRPr="004C6EBE">
        <w:t xml:space="preserve">, </w:t>
      </w:r>
    </w:p>
    <w:p w:rsidR="005B4EE9" w:rsidRPr="004C6EBE" w:rsidRDefault="005B4EE9" w:rsidP="00C41933">
      <w:pPr>
        <w:pStyle w:val="ListParagraph1"/>
        <w:numPr>
          <w:ilvl w:val="2"/>
          <w:numId w:val="18"/>
        </w:numPr>
        <w:ind w:left="990"/>
      </w:pPr>
      <w:r w:rsidRPr="004C6EBE">
        <w:t xml:space="preserve">wskaźnikiem A3: </w:t>
      </w:r>
      <w:r w:rsidRPr="004C6EBE">
        <w:rPr>
          <w:i/>
        </w:rPr>
        <w:t>liczba mieszkańców przypadających na jedną stałą formę działalności</w:t>
      </w:r>
      <w:r>
        <w:rPr>
          <w:i/>
        </w:rPr>
        <w:t xml:space="preserve"> </w:t>
      </w:r>
      <w:r w:rsidRPr="004C6EBE">
        <w:rPr>
          <w:i/>
        </w:rPr>
        <w:t>(z</w:t>
      </w:r>
      <w:r w:rsidRPr="004C6EBE">
        <w:rPr>
          <w:i/>
        </w:rPr>
        <w:t>e</w:t>
      </w:r>
      <w:r w:rsidRPr="004C6EBE">
        <w:rPr>
          <w:i/>
        </w:rPr>
        <w:t>spół, koło, klub lub podobne)</w:t>
      </w:r>
      <w:r w:rsidRPr="004C6EBE">
        <w:t xml:space="preserve">, </w:t>
      </w:r>
    </w:p>
    <w:p w:rsidR="005B4EE9" w:rsidRPr="004C6EBE" w:rsidRDefault="005B4EE9" w:rsidP="004B0B8F">
      <w:pPr>
        <w:pStyle w:val="ListParagraph1"/>
        <w:numPr>
          <w:ilvl w:val="1"/>
          <w:numId w:val="11"/>
        </w:numPr>
        <w:ind w:left="770"/>
      </w:pPr>
      <w:r w:rsidRPr="004C6EBE">
        <w:t xml:space="preserve">dla bibliotek: </w:t>
      </w:r>
    </w:p>
    <w:p w:rsidR="005B4EE9" w:rsidRPr="004C6EBE" w:rsidRDefault="005B4EE9" w:rsidP="00C41933">
      <w:pPr>
        <w:pStyle w:val="ListParagraph1"/>
        <w:numPr>
          <w:ilvl w:val="2"/>
          <w:numId w:val="19"/>
        </w:numPr>
        <w:ind w:left="990"/>
      </w:pPr>
      <w:r w:rsidRPr="004C6EBE">
        <w:t xml:space="preserve">wskaźnikiem A2: </w:t>
      </w:r>
      <w:r w:rsidRPr="004C6EBE">
        <w:rPr>
          <w:i/>
        </w:rPr>
        <w:t>liczba mieszkańców przypadających na jedną placówkę</w:t>
      </w:r>
      <w:r w:rsidRPr="004C6EBE">
        <w:t xml:space="preserve">, </w:t>
      </w:r>
    </w:p>
    <w:p w:rsidR="005B4EE9" w:rsidRPr="004C6EBE" w:rsidRDefault="005B4EE9" w:rsidP="00C41933">
      <w:pPr>
        <w:pStyle w:val="ListParagraph1"/>
        <w:numPr>
          <w:ilvl w:val="2"/>
          <w:numId w:val="19"/>
        </w:numPr>
        <w:ind w:left="990"/>
      </w:pPr>
      <w:r w:rsidRPr="004C6EBE">
        <w:t xml:space="preserve">wskaźnikiem A4: </w:t>
      </w:r>
      <w:r w:rsidRPr="004C6EBE">
        <w:rPr>
          <w:i/>
        </w:rPr>
        <w:t>liczba komputerów</w:t>
      </w:r>
      <w:r>
        <w:rPr>
          <w:i/>
        </w:rPr>
        <w:t xml:space="preserve"> z </w:t>
      </w:r>
      <w:r w:rsidRPr="004C6EBE">
        <w:rPr>
          <w:i/>
        </w:rPr>
        <w:t>dostępem do internetu udostępnionych czytelnikom</w:t>
      </w:r>
      <w:r>
        <w:rPr>
          <w:i/>
        </w:rPr>
        <w:t xml:space="preserve"> </w:t>
      </w:r>
      <w:r w:rsidRPr="004C6EBE">
        <w:rPr>
          <w:i/>
        </w:rPr>
        <w:t>na 1000 mieszkańców.</w:t>
      </w:r>
    </w:p>
    <w:p w:rsidR="005B4EE9" w:rsidRPr="004C6EBE" w:rsidRDefault="005B4EE9" w:rsidP="004B0B8F">
      <w:pPr>
        <w:pStyle w:val="ListParagraph1"/>
        <w:numPr>
          <w:ilvl w:val="0"/>
          <w:numId w:val="11"/>
        </w:numPr>
        <w:ind w:left="770" w:hanging="357"/>
      </w:pPr>
      <w:r w:rsidRPr="004C6EBE">
        <w:rPr>
          <w:b/>
        </w:rPr>
        <w:t>Uczestnictwo</w:t>
      </w:r>
      <w:r>
        <w:rPr>
          <w:b/>
        </w:rPr>
        <w:t xml:space="preserve"> w </w:t>
      </w:r>
      <w:r w:rsidRPr="004C6EBE">
        <w:rPr>
          <w:b/>
        </w:rPr>
        <w:t xml:space="preserve">kulturze </w:t>
      </w:r>
      <w:r w:rsidRPr="004C6EBE">
        <w:t xml:space="preserve">– mierzone także dwoma wskaźnikami dla każdego typu instytucji: </w:t>
      </w:r>
    </w:p>
    <w:p w:rsidR="005B4EE9" w:rsidRPr="004C6EBE" w:rsidRDefault="005B4EE9" w:rsidP="004B0B8F">
      <w:pPr>
        <w:pStyle w:val="ListParagraph1"/>
        <w:numPr>
          <w:ilvl w:val="1"/>
          <w:numId w:val="11"/>
        </w:numPr>
        <w:ind w:left="770"/>
      </w:pPr>
      <w:r w:rsidRPr="004C6EBE">
        <w:t xml:space="preserve">dla domów kultury: </w:t>
      </w:r>
    </w:p>
    <w:p w:rsidR="005B4EE9" w:rsidRPr="004C6EBE" w:rsidRDefault="005B4EE9" w:rsidP="00C41933">
      <w:pPr>
        <w:pStyle w:val="ListParagraph1"/>
        <w:numPr>
          <w:ilvl w:val="2"/>
          <w:numId w:val="20"/>
        </w:numPr>
        <w:ind w:left="990"/>
      </w:pPr>
      <w:r w:rsidRPr="004C6EBE">
        <w:t xml:space="preserve">wskaźnikiem B1: </w:t>
      </w:r>
      <w:r w:rsidRPr="004C6EBE">
        <w:rPr>
          <w:i/>
        </w:rPr>
        <w:t>liczba korzystających ze stałych form działalności danej placówki (zespołów, kół, klubów itp.) na 1000 mieszkańców,</w:t>
      </w:r>
    </w:p>
    <w:p w:rsidR="005B4EE9" w:rsidRPr="004C6EBE" w:rsidRDefault="005B4EE9" w:rsidP="00C41933">
      <w:pPr>
        <w:pStyle w:val="ListParagraph1"/>
        <w:numPr>
          <w:ilvl w:val="2"/>
          <w:numId w:val="20"/>
        </w:numPr>
        <w:ind w:left="990"/>
      </w:pPr>
      <w:r w:rsidRPr="004C6EBE">
        <w:t xml:space="preserve">wskaźnikiem B3: </w:t>
      </w:r>
      <w:r w:rsidRPr="004C6EBE">
        <w:rPr>
          <w:i/>
        </w:rPr>
        <w:t>liczba korzystających</w:t>
      </w:r>
      <w:r>
        <w:rPr>
          <w:i/>
        </w:rPr>
        <w:t xml:space="preserve"> z </w:t>
      </w:r>
      <w:r w:rsidRPr="004C6EBE">
        <w:rPr>
          <w:i/>
        </w:rPr>
        <w:t>okazjonalnych form działalności danej placówki</w:t>
      </w:r>
      <w:r>
        <w:rPr>
          <w:i/>
        </w:rPr>
        <w:t xml:space="preserve"> </w:t>
      </w:r>
      <w:r w:rsidRPr="004C6EBE">
        <w:rPr>
          <w:i/>
        </w:rPr>
        <w:t>(i</w:t>
      </w:r>
      <w:r w:rsidRPr="004C6EBE">
        <w:rPr>
          <w:i/>
        </w:rPr>
        <w:t>m</w:t>
      </w:r>
      <w:r w:rsidRPr="004C6EBE">
        <w:rPr>
          <w:i/>
        </w:rPr>
        <w:t>prez, festynów itp.) na 10 tys. mieszkańców,</w:t>
      </w:r>
    </w:p>
    <w:p w:rsidR="005B4EE9" w:rsidRPr="004C6EBE" w:rsidRDefault="005B4EE9" w:rsidP="004B0B8F">
      <w:pPr>
        <w:pStyle w:val="ListParagraph1"/>
        <w:numPr>
          <w:ilvl w:val="1"/>
          <w:numId w:val="11"/>
        </w:numPr>
        <w:ind w:left="770"/>
      </w:pPr>
      <w:r w:rsidRPr="004C6EBE">
        <w:t xml:space="preserve">dla bibliotek: </w:t>
      </w:r>
    </w:p>
    <w:p w:rsidR="005B4EE9" w:rsidRPr="004C6EBE" w:rsidRDefault="005B4EE9" w:rsidP="00C41933">
      <w:pPr>
        <w:pStyle w:val="ListParagraph1"/>
        <w:numPr>
          <w:ilvl w:val="2"/>
          <w:numId w:val="21"/>
        </w:numPr>
        <w:ind w:left="990"/>
      </w:pPr>
      <w:r w:rsidRPr="004C6EBE">
        <w:t xml:space="preserve">wskaźnikiem B2: </w:t>
      </w:r>
      <w:r w:rsidRPr="004C6EBE">
        <w:rPr>
          <w:i/>
        </w:rPr>
        <w:t>liczba zarejestrowanych czytelników na 1000 mieszkańców</w:t>
      </w:r>
      <w:r w:rsidRPr="004C6EBE">
        <w:t xml:space="preserve">, </w:t>
      </w:r>
    </w:p>
    <w:p w:rsidR="005B4EE9" w:rsidRPr="00DF2604" w:rsidRDefault="005B4EE9" w:rsidP="00C41933">
      <w:pPr>
        <w:pStyle w:val="ListParagraph1"/>
        <w:numPr>
          <w:ilvl w:val="2"/>
          <w:numId w:val="21"/>
        </w:numPr>
        <w:ind w:left="990"/>
      </w:pPr>
      <w:r w:rsidRPr="004C6EBE">
        <w:t xml:space="preserve">wskaźnikiem B4: </w:t>
      </w:r>
      <w:r w:rsidRPr="004C6EBE">
        <w:rPr>
          <w:i/>
        </w:rPr>
        <w:t>liczba wypożyczeń na jednego zarejestrowanego czytelnika.</w:t>
      </w:r>
    </w:p>
    <w:p w:rsidR="005B4EE9" w:rsidRPr="00B57EB1" w:rsidRDefault="005B4EE9" w:rsidP="00AC467E">
      <w:pPr>
        <w:ind w:left="770"/>
        <w:rPr>
          <w:spacing w:val="-6"/>
        </w:rPr>
      </w:pPr>
      <w:r w:rsidRPr="00DF2604">
        <w:rPr>
          <w:spacing w:val="-6"/>
        </w:rPr>
        <w:t>Uporządkowanie powyższe łatwo zapamiętać: wskaźniki A dotyczą dostępu do kultury,</w:t>
      </w:r>
      <w:r>
        <w:rPr>
          <w:spacing w:val="-6"/>
        </w:rPr>
        <w:t xml:space="preserve"> a </w:t>
      </w:r>
      <w:r w:rsidRPr="00DF2604">
        <w:rPr>
          <w:spacing w:val="-6"/>
        </w:rPr>
        <w:t>wskaźniki B</w:t>
      </w:r>
      <w:r>
        <w:rPr>
          <w:spacing w:val="-6"/>
        </w:rPr>
        <w:t xml:space="preserve"> </w:t>
      </w:r>
      <w:r w:rsidRPr="00DF2604">
        <w:rPr>
          <w:spacing w:val="-6"/>
        </w:rPr>
        <w:t>– uczestnictwa</w:t>
      </w:r>
      <w:r>
        <w:rPr>
          <w:spacing w:val="-6"/>
        </w:rPr>
        <w:t xml:space="preserve"> w </w:t>
      </w:r>
      <w:r w:rsidRPr="00DF2604">
        <w:rPr>
          <w:spacing w:val="-6"/>
        </w:rPr>
        <w:t>kulturze. Z kolei cyfry nieparzyste odnoszą się do domów kultury,</w:t>
      </w:r>
      <w:r>
        <w:rPr>
          <w:spacing w:val="-6"/>
        </w:rPr>
        <w:t xml:space="preserve"> a </w:t>
      </w:r>
      <w:r w:rsidRPr="00DF2604">
        <w:rPr>
          <w:spacing w:val="-6"/>
        </w:rPr>
        <w:t>parzyste –</w:t>
      </w:r>
      <w:r>
        <w:rPr>
          <w:spacing w:val="-6"/>
        </w:rPr>
        <w:t xml:space="preserve"> </w:t>
      </w:r>
      <w:r w:rsidRPr="00DF2604">
        <w:rPr>
          <w:spacing w:val="-6"/>
        </w:rPr>
        <w:t>bibliotek.</w:t>
      </w:r>
    </w:p>
    <w:p w:rsidR="005B4EE9" w:rsidRPr="00B53727" w:rsidRDefault="005B4EE9" w:rsidP="00297698">
      <w:pPr>
        <w:pStyle w:val="Rycina-tytu"/>
        <w:tabs>
          <w:tab w:val="clear" w:pos="851"/>
          <w:tab w:val="left" w:pos="770"/>
        </w:tabs>
        <w:ind w:left="770"/>
        <w:rPr>
          <w:b w:val="0"/>
          <w:sz w:val="20"/>
          <w:szCs w:val="20"/>
        </w:rPr>
      </w:pPr>
      <w:r w:rsidRPr="00B53727">
        <w:rPr>
          <w:b w:val="0"/>
          <w:sz w:val="20"/>
          <w:szCs w:val="20"/>
        </w:rPr>
        <w:t>Wskaźniki dostępu do kultury</w:t>
      </w:r>
      <w:r>
        <w:rPr>
          <w:b w:val="0"/>
          <w:sz w:val="20"/>
          <w:szCs w:val="20"/>
        </w:rPr>
        <w:t xml:space="preserve"> a </w:t>
      </w:r>
      <w:r w:rsidRPr="00B53727">
        <w:rPr>
          <w:b w:val="0"/>
          <w:sz w:val="20"/>
          <w:szCs w:val="20"/>
        </w:rPr>
        <w:t>wskaźniki uczestnictwa</w:t>
      </w:r>
      <w:r>
        <w:rPr>
          <w:b w:val="0"/>
          <w:sz w:val="20"/>
          <w:szCs w:val="20"/>
        </w:rPr>
        <w:t xml:space="preserve"> w </w:t>
      </w:r>
      <w:r w:rsidRPr="00B53727">
        <w:rPr>
          <w:b w:val="0"/>
          <w:sz w:val="20"/>
          <w:szCs w:val="20"/>
        </w:rPr>
        <w:t>kulturze</w:t>
      </w:r>
    </w:p>
    <w:tbl>
      <w:tblPr>
        <w:tblW w:w="9568" w:type="dxa"/>
        <w:tblLayout w:type="fixed"/>
        <w:tblCellMar>
          <w:left w:w="70" w:type="dxa"/>
          <w:right w:w="70" w:type="dxa"/>
        </w:tblCellMar>
        <w:tblLook w:val="0000"/>
      </w:tblPr>
      <w:tblGrid>
        <w:gridCol w:w="1771"/>
        <w:gridCol w:w="3686"/>
        <w:gridCol w:w="4111"/>
      </w:tblGrid>
      <w:tr w:rsidR="005B4EE9" w:rsidRPr="00623831" w:rsidTr="00DF2604">
        <w:tc>
          <w:tcPr>
            <w:tcW w:w="1771" w:type="dxa"/>
            <w:shd w:val="clear" w:color="auto" w:fill="FABF8F"/>
          </w:tcPr>
          <w:p w:rsidR="005B4EE9" w:rsidRPr="00623831" w:rsidRDefault="005B4EE9" w:rsidP="00DF2604">
            <w:pPr>
              <w:spacing w:after="0" w:line="240" w:lineRule="auto"/>
              <w:jc w:val="left"/>
              <w:rPr>
                <w:b/>
                <w:color w:val="FFFFFF"/>
              </w:rPr>
            </w:pPr>
            <w:r w:rsidRPr="00623831">
              <w:rPr>
                <w:b/>
                <w:color w:val="FFFFFF"/>
              </w:rPr>
              <w:t>Rodzaj instytucji</w:t>
            </w:r>
          </w:p>
        </w:tc>
        <w:tc>
          <w:tcPr>
            <w:tcW w:w="3686" w:type="dxa"/>
            <w:tcBorders>
              <w:right w:val="single" w:sz="4" w:space="0" w:color="FABF8F"/>
            </w:tcBorders>
            <w:shd w:val="clear" w:color="auto" w:fill="E36C0A"/>
          </w:tcPr>
          <w:p w:rsidR="005B4EE9" w:rsidRPr="00623831" w:rsidRDefault="005B4EE9" w:rsidP="00DF2604">
            <w:pPr>
              <w:spacing w:after="0" w:line="240" w:lineRule="auto"/>
              <w:jc w:val="center"/>
              <w:rPr>
                <w:b/>
                <w:color w:val="FFFFFF"/>
              </w:rPr>
            </w:pPr>
            <w:r w:rsidRPr="00623831">
              <w:rPr>
                <w:b/>
                <w:color w:val="FFFFFF"/>
              </w:rPr>
              <w:t>Dostęp do kultury</w:t>
            </w:r>
          </w:p>
        </w:tc>
        <w:tc>
          <w:tcPr>
            <w:tcW w:w="4111" w:type="dxa"/>
            <w:tcBorders>
              <w:left w:val="single" w:sz="4" w:space="0" w:color="FABF8F"/>
            </w:tcBorders>
            <w:shd w:val="clear" w:color="auto" w:fill="E36C0A"/>
          </w:tcPr>
          <w:p w:rsidR="005B4EE9" w:rsidRPr="00623831" w:rsidRDefault="005B4EE9" w:rsidP="00DF2604">
            <w:pPr>
              <w:spacing w:after="0" w:line="240" w:lineRule="auto"/>
              <w:ind w:left="1773" w:hanging="1773"/>
              <w:jc w:val="center"/>
              <w:rPr>
                <w:b/>
                <w:color w:val="FFFFFF"/>
              </w:rPr>
            </w:pPr>
            <w:r w:rsidRPr="00623831">
              <w:rPr>
                <w:b/>
                <w:color w:val="FFFFFF"/>
              </w:rPr>
              <w:t>Uczestnictwo</w:t>
            </w:r>
            <w:r>
              <w:rPr>
                <w:b/>
                <w:color w:val="FFFFFF"/>
              </w:rPr>
              <w:t xml:space="preserve"> w </w:t>
            </w:r>
            <w:r w:rsidRPr="00623831">
              <w:rPr>
                <w:b/>
                <w:color w:val="FFFFFF"/>
              </w:rPr>
              <w:t>kulturze</w:t>
            </w:r>
          </w:p>
        </w:tc>
      </w:tr>
      <w:tr w:rsidR="005B4EE9" w:rsidRPr="00623831" w:rsidTr="00B57EB1">
        <w:trPr>
          <w:cantSplit/>
          <w:trHeight w:val="483"/>
        </w:trPr>
        <w:tc>
          <w:tcPr>
            <w:tcW w:w="1771" w:type="dxa"/>
            <w:vMerge w:val="restart"/>
            <w:shd w:val="clear" w:color="auto" w:fill="FDE9D9"/>
            <w:vAlign w:val="center"/>
          </w:tcPr>
          <w:p w:rsidR="005B4EE9" w:rsidRPr="00623831" w:rsidRDefault="005B4EE9" w:rsidP="00DF2604">
            <w:pPr>
              <w:spacing w:after="0" w:line="240" w:lineRule="auto"/>
              <w:jc w:val="center"/>
              <w:rPr>
                <w:b/>
              </w:rPr>
            </w:pPr>
            <w:r w:rsidRPr="00623831">
              <w:rPr>
                <w:b/>
              </w:rPr>
              <w:t>Domy kultury</w:t>
            </w:r>
          </w:p>
        </w:tc>
        <w:tc>
          <w:tcPr>
            <w:tcW w:w="3686" w:type="dxa"/>
            <w:tcBorders>
              <w:bottom w:val="single" w:sz="4" w:space="0" w:color="FABF8F"/>
              <w:right w:val="single" w:sz="4" w:space="0" w:color="FABF8F"/>
            </w:tcBorders>
            <w:shd w:val="clear" w:color="auto" w:fill="FFFFFF"/>
          </w:tcPr>
          <w:p w:rsidR="005B4EE9" w:rsidRPr="00623831" w:rsidRDefault="005B4EE9" w:rsidP="00DF2604">
            <w:pPr>
              <w:spacing w:after="0" w:line="240" w:lineRule="auto"/>
              <w:jc w:val="left"/>
            </w:pPr>
            <w:r w:rsidRPr="00623831">
              <w:t>A1: liczba mieszkańców przypadających na jeden dom lub ośrodek kultury</w:t>
            </w:r>
          </w:p>
        </w:tc>
        <w:tc>
          <w:tcPr>
            <w:tcW w:w="4111" w:type="dxa"/>
            <w:tcBorders>
              <w:left w:val="single" w:sz="4" w:space="0" w:color="FABF8F"/>
              <w:bottom w:val="single" w:sz="4" w:space="0" w:color="FABF8F"/>
            </w:tcBorders>
            <w:shd w:val="clear" w:color="auto" w:fill="FFFFFF"/>
          </w:tcPr>
          <w:p w:rsidR="005B4EE9" w:rsidRPr="00623831" w:rsidRDefault="005B4EE9" w:rsidP="00DF2604">
            <w:pPr>
              <w:spacing w:after="0" w:line="240" w:lineRule="auto"/>
              <w:ind w:left="72"/>
              <w:jc w:val="left"/>
            </w:pPr>
            <w:r w:rsidRPr="00623831">
              <w:t>B1: liczba uczestników stałych form działa</w:t>
            </w:r>
            <w:r w:rsidRPr="00623831">
              <w:t>l</w:t>
            </w:r>
            <w:r w:rsidRPr="00623831">
              <w:t>ności na 1000 mieszkańców</w:t>
            </w:r>
          </w:p>
        </w:tc>
      </w:tr>
      <w:tr w:rsidR="005B4EE9" w:rsidRPr="00623831" w:rsidTr="00DF2604">
        <w:trPr>
          <w:cantSplit/>
          <w:trHeight w:val="482"/>
        </w:trPr>
        <w:tc>
          <w:tcPr>
            <w:tcW w:w="1771" w:type="dxa"/>
            <w:vMerge/>
            <w:tcBorders>
              <w:bottom w:val="single" w:sz="18" w:space="0" w:color="FABF8F"/>
            </w:tcBorders>
            <w:shd w:val="clear" w:color="auto" w:fill="FDE9D9"/>
            <w:vAlign w:val="center"/>
          </w:tcPr>
          <w:p w:rsidR="005B4EE9" w:rsidRPr="00623831" w:rsidRDefault="005B4EE9" w:rsidP="00DF2604">
            <w:pPr>
              <w:spacing w:after="0" w:line="240" w:lineRule="auto"/>
              <w:jc w:val="center"/>
              <w:rPr>
                <w:b/>
              </w:rPr>
            </w:pPr>
          </w:p>
        </w:tc>
        <w:tc>
          <w:tcPr>
            <w:tcW w:w="3686" w:type="dxa"/>
            <w:tcBorders>
              <w:top w:val="single" w:sz="4" w:space="0" w:color="FABF8F"/>
              <w:bottom w:val="single" w:sz="18" w:space="0" w:color="FABF8F"/>
              <w:right w:val="single" w:sz="4" w:space="0" w:color="FABF8F"/>
            </w:tcBorders>
            <w:shd w:val="clear" w:color="auto" w:fill="FFFFFF"/>
          </w:tcPr>
          <w:p w:rsidR="005B4EE9" w:rsidRPr="00623831" w:rsidRDefault="005B4EE9" w:rsidP="00DF2604">
            <w:pPr>
              <w:spacing w:after="0" w:line="240" w:lineRule="auto"/>
              <w:jc w:val="left"/>
            </w:pPr>
            <w:r w:rsidRPr="00623831">
              <w:t>A3: liczba mieszkańców na jedną stałą formę działalności: klub, koło, zespół</w:t>
            </w:r>
          </w:p>
        </w:tc>
        <w:tc>
          <w:tcPr>
            <w:tcW w:w="4111" w:type="dxa"/>
            <w:tcBorders>
              <w:top w:val="single" w:sz="4" w:space="0" w:color="FABF8F"/>
              <w:left w:val="single" w:sz="4" w:space="0" w:color="FABF8F"/>
              <w:bottom w:val="single" w:sz="18" w:space="0" w:color="FABF8F"/>
            </w:tcBorders>
            <w:shd w:val="clear" w:color="auto" w:fill="FFFFFF"/>
          </w:tcPr>
          <w:p w:rsidR="005B4EE9" w:rsidRPr="00623831" w:rsidRDefault="005B4EE9" w:rsidP="00DF2604">
            <w:pPr>
              <w:spacing w:after="0" w:line="240" w:lineRule="auto"/>
              <w:ind w:left="72"/>
              <w:jc w:val="left"/>
            </w:pPr>
            <w:r w:rsidRPr="00623831">
              <w:t xml:space="preserve">B3: liczba uczestników okazjonalnych form działalności na 1000 mieszkańców </w:t>
            </w:r>
          </w:p>
        </w:tc>
      </w:tr>
      <w:tr w:rsidR="005B4EE9" w:rsidRPr="00623831" w:rsidTr="00DF2604">
        <w:trPr>
          <w:cantSplit/>
          <w:trHeight w:val="56"/>
        </w:trPr>
        <w:tc>
          <w:tcPr>
            <w:tcW w:w="1771" w:type="dxa"/>
            <w:vMerge w:val="restart"/>
            <w:tcBorders>
              <w:top w:val="single" w:sz="18" w:space="0" w:color="FABF8F"/>
            </w:tcBorders>
            <w:shd w:val="clear" w:color="auto" w:fill="FDE9D9"/>
            <w:vAlign w:val="center"/>
          </w:tcPr>
          <w:p w:rsidR="005B4EE9" w:rsidRPr="00623831" w:rsidRDefault="005B4EE9" w:rsidP="00DF2604">
            <w:pPr>
              <w:spacing w:after="0" w:line="240" w:lineRule="auto"/>
              <w:jc w:val="center"/>
              <w:rPr>
                <w:b/>
              </w:rPr>
            </w:pPr>
            <w:r w:rsidRPr="00623831">
              <w:rPr>
                <w:b/>
              </w:rPr>
              <w:t>Biblioteki</w:t>
            </w:r>
          </w:p>
        </w:tc>
        <w:tc>
          <w:tcPr>
            <w:tcW w:w="3686" w:type="dxa"/>
            <w:tcBorders>
              <w:top w:val="single" w:sz="18" w:space="0" w:color="FABF8F"/>
              <w:bottom w:val="single" w:sz="4" w:space="0" w:color="FABF8F"/>
              <w:right w:val="single" w:sz="4" w:space="0" w:color="FABF8F"/>
            </w:tcBorders>
            <w:shd w:val="clear" w:color="auto" w:fill="FFFFFF"/>
          </w:tcPr>
          <w:p w:rsidR="005B4EE9" w:rsidRPr="00623831" w:rsidRDefault="005B4EE9" w:rsidP="00DF2604">
            <w:pPr>
              <w:spacing w:after="0" w:line="240" w:lineRule="auto"/>
              <w:jc w:val="left"/>
            </w:pPr>
            <w:r w:rsidRPr="00623831">
              <w:t>A2: liczba mieszkańców przypadających na jedną bibliotekę lub filię</w:t>
            </w:r>
          </w:p>
        </w:tc>
        <w:tc>
          <w:tcPr>
            <w:tcW w:w="4111" w:type="dxa"/>
            <w:tcBorders>
              <w:top w:val="single" w:sz="18" w:space="0" w:color="FABF8F"/>
              <w:left w:val="single" w:sz="4" w:space="0" w:color="FABF8F"/>
              <w:bottom w:val="single" w:sz="4" w:space="0" w:color="FABF8F"/>
            </w:tcBorders>
            <w:shd w:val="clear" w:color="auto" w:fill="FFFFFF"/>
          </w:tcPr>
          <w:p w:rsidR="005B4EE9" w:rsidRPr="00623831" w:rsidRDefault="005B4EE9" w:rsidP="00DF2604">
            <w:pPr>
              <w:spacing w:after="0" w:line="240" w:lineRule="auto"/>
              <w:ind w:left="72"/>
              <w:jc w:val="left"/>
            </w:pPr>
            <w:r w:rsidRPr="00623831">
              <w:t>B2: liczba zarejestrowanych czytelników na 1000 mieszkańców</w:t>
            </w:r>
          </w:p>
        </w:tc>
      </w:tr>
      <w:tr w:rsidR="005B4EE9" w:rsidRPr="00623831" w:rsidTr="00DF2604">
        <w:trPr>
          <w:cantSplit/>
          <w:trHeight w:val="56"/>
        </w:trPr>
        <w:tc>
          <w:tcPr>
            <w:tcW w:w="1771" w:type="dxa"/>
            <w:vMerge/>
            <w:tcBorders>
              <w:bottom w:val="single" w:sz="18" w:space="0" w:color="FABF8F"/>
            </w:tcBorders>
            <w:shd w:val="clear" w:color="auto" w:fill="FDE9D9"/>
          </w:tcPr>
          <w:p w:rsidR="005B4EE9" w:rsidRPr="00623831" w:rsidRDefault="005B4EE9" w:rsidP="00DF2604">
            <w:pPr>
              <w:spacing w:after="0" w:line="240" w:lineRule="auto"/>
              <w:jc w:val="left"/>
            </w:pPr>
          </w:p>
        </w:tc>
        <w:tc>
          <w:tcPr>
            <w:tcW w:w="3686" w:type="dxa"/>
            <w:tcBorders>
              <w:top w:val="single" w:sz="4" w:space="0" w:color="FABF8F"/>
              <w:bottom w:val="single" w:sz="18" w:space="0" w:color="FABF8F"/>
              <w:right w:val="single" w:sz="4" w:space="0" w:color="FABF8F"/>
            </w:tcBorders>
            <w:shd w:val="clear" w:color="auto" w:fill="FFFFFF"/>
          </w:tcPr>
          <w:p w:rsidR="005B4EE9" w:rsidRPr="00623831" w:rsidRDefault="005B4EE9" w:rsidP="00DF2604">
            <w:pPr>
              <w:spacing w:after="0" w:line="240" w:lineRule="auto"/>
              <w:jc w:val="left"/>
            </w:pPr>
            <w:r w:rsidRPr="00623831">
              <w:t>A4: liczba komputerów</w:t>
            </w:r>
            <w:r>
              <w:t xml:space="preserve"> z </w:t>
            </w:r>
            <w:r w:rsidRPr="00623831">
              <w:t>dostępem do internetu na 10 tys. mieszkańców</w:t>
            </w:r>
          </w:p>
        </w:tc>
        <w:tc>
          <w:tcPr>
            <w:tcW w:w="4111" w:type="dxa"/>
            <w:tcBorders>
              <w:top w:val="single" w:sz="4" w:space="0" w:color="FABF8F"/>
              <w:left w:val="single" w:sz="4" w:space="0" w:color="FABF8F"/>
              <w:bottom w:val="single" w:sz="18" w:space="0" w:color="FABF8F"/>
            </w:tcBorders>
            <w:shd w:val="clear" w:color="auto" w:fill="FFFFFF"/>
          </w:tcPr>
          <w:p w:rsidR="005B4EE9" w:rsidRPr="00623831" w:rsidRDefault="005B4EE9" w:rsidP="00DF2604">
            <w:pPr>
              <w:spacing w:after="0" w:line="240" w:lineRule="auto"/>
              <w:ind w:left="72"/>
              <w:jc w:val="left"/>
            </w:pPr>
            <w:r w:rsidRPr="00623831">
              <w:t>B4: liczba wypożyczeń na jednego zarej</w:t>
            </w:r>
            <w:r w:rsidRPr="00623831">
              <w:t>e</w:t>
            </w:r>
            <w:r w:rsidRPr="00623831">
              <w:t>strowanego czytelnika</w:t>
            </w:r>
          </w:p>
        </w:tc>
      </w:tr>
    </w:tbl>
    <w:p w:rsidR="005B4EE9" w:rsidRPr="004C6EBE" w:rsidRDefault="005B4EE9" w:rsidP="00297698">
      <w:pPr>
        <w:pStyle w:val="Rycinapodpis"/>
        <w:spacing w:before="200"/>
      </w:pPr>
      <w:r w:rsidRPr="004C6EBE">
        <w:t>Opracowanie własne</w:t>
      </w:r>
    </w:p>
    <w:p w:rsidR="005B4EE9" w:rsidRPr="00A25EA5" w:rsidRDefault="005B4EE9" w:rsidP="00297698">
      <w:pPr>
        <w:pStyle w:val="Nagwek3"/>
        <w:ind w:left="770" w:hanging="990"/>
        <w:rPr>
          <w:color w:val="E32E1A"/>
        </w:rPr>
      </w:pPr>
      <w:bookmarkStart w:id="20" w:name="_Toc344100367"/>
      <w:bookmarkStart w:id="21" w:name="_Toc371604554"/>
      <w:r w:rsidRPr="00A25EA5">
        <w:rPr>
          <w:color w:val="E32E1A"/>
        </w:rPr>
        <w:lastRenderedPageBreak/>
        <w:t>Dostęp do kultury</w:t>
      </w:r>
      <w:bookmarkEnd w:id="20"/>
      <w:bookmarkEnd w:id="21"/>
    </w:p>
    <w:p w:rsidR="005B4EE9" w:rsidRPr="004C6EBE" w:rsidRDefault="005B4EE9" w:rsidP="0005727E">
      <w:pPr>
        <w:rPr>
          <w:rStyle w:val="Inicja"/>
          <w:rFonts w:ascii="Calibri" w:hAnsi="Calibri" w:cs="Palatino Linotype"/>
          <w:color w:val="auto"/>
        </w:rPr>
      </w:pPr>
      <w:r w:rsidRPr="004C6EBE">
        <w:t>Dostęp do kultury zostanie oceniony poprzez wskaźnik liczby mieszkańców przypadających</w:t>
      </w:r>
      <w:r>
        <w:t xml:space="preserve"> </w:t>
      </w:r>
      <w:r w:rsidRPr="004C6EBE">
        <w:t>na jedną pl</w:t>
      </w:r>
      <w:r w:rsidRPr="004C6EBE">
        <w:t>a</w:t>
      </w:r>
      <w:r w:rsidRPr="004C6EBE">
        <w:t>cówkę, odpowiednio – dom kultury lub bibliotekę. Jest oczywiste, że wskaźnik taki jest tym korzystnie</w:t>
      </w:r>
      <w:r w:rsidRPr="004C6EBE">
        <w:t>j</w:t>
      </w:r>
      <w:r w:rsidRPr="004C6EBE">
        <w:t>szy, im niższy. Jak pokazano już wcześniej, odpowiednie wskaźniki uśrednione dla całego kraju wynoszą: 10,4 tys. mieszkańców na jeden dom lub ośrodek kultury oraz</w:t>
      </w:r>
      <w:r>
        <w:t xml:space="preserve"> </w:t>
      </w:r>
      <w:r w:rsidRPr="004C6EBE">
        <w:t>4,6 tys. mieszkańców na jedną bibliotekę. Tymczasem województwo mazowieckie ma</w:t>
      </w:r>
      <w:r>
        <w:t xml:space="preserve"> w </w:t>
      </w:r>
      <w:r w:rsidRPr="004C6EBE">
        <w:t>obu przypadkach wskaźniki wyższe,</w:t>
      </w:r>
      <w:r>
        <w:t xml:space="preserve"> a </w:t>
      </w:r>
      <w:r w:rsidRPr="004C6EBE">
        <w:t>więc gorsze: 5,3 tys. mieszkańców na jedną bibliotekę (to jeden</w:t>
      </w:r>
      <w:r>
        <w:t xml:space="preserve"> z </w:t>
      </w:r>
      <w:r w:rsidRPr="004C6EBE">
        <w:t>gorszych wskaźników</w:t>
      </w:r>
      <w:r>
        <w:t xml:space="preserve"> w </w:t>
      </w:r>
      <w:r w:rsidRPr="004C6EBE">
        <w:t>kraju) oraz aż 20,6 tys. mieszkańców na jeden dom kultury (to</w:t>
      </w:r>
      <w:r>
        <w:t xml:space="preserve"> z </w:t>
      </w:r>
      <w:r w:rsidRPr="004C6EBE">
        <w:t>kolei wskaźnik zdecydowanie najgorszy spośród wszystkich 16 województw). Te fatalne wyniki</w:t>
      </w:r>
      <w:r>
        <w:t xml:space="preserve"> </w:t>
      </w:r>
      <w:r w:rsidRPr="004C6EBE">
        <w:t xml:space="preserve">dostępności do kultury nie rozkładają się jednak równo pomiędzy powiaty. </w:t>
      </w:r>
    </w:p>
    <w:p w:rsidR="005B4EE9" w:rsidRPr="00B53727" w:rsidRDefault="005B4EE9" w:rsidP="00297698">
      <w:pPr>
        <w:pStyle w:val="Rycina-tytu"/>
        <w:tabs>
          <w:tab w:val="clear" w:pos="851"/>
          <w:tab w:val="left" w:pos="770"/>
        </w:tabs>
        <w:ind w:left="770"/>
        <w:rPr>
          <w:rStyle w:val="Inicja"/>
          <w:rFonts w:ascii="Calibri" w:hAnsi="Calibri" w:cs="Palatino Linotype"/>
          <w:b w:val="0"/>
          <w:color w:val="auto"/>
          <w:sz w:val="20"/>
          <w:szCs w:val="20"/>
        </w:rPr>
      </w:pPr>
      <w:r w:rsidRPr="00B53727">
        <w:rPr>
          <w:rStyle w:val="Inicja"/>
          <w:rFonts w:ascii="Calibri" w:hAnsi="Calibri" w:cs="Palatino Linotype"/>
          <w:b w:val="0"/>
          <w:color w:val="auto"/>
          <w:sz w:val="20"/>
          <w:szCs w:val="20"/>
        </w:rPr>
        <w:t>Wskaźnik A1: liczba mieszkańców przypadających na jeden dom kultury</w:t>
      </w:r>
    </w:p>
    <w:tbl>
      <w:tblPr>
        <w:tblW w:w="0" w:type="auto"/>
        <w:tblLook w:val="00A0"/>
      </w:tblPr>
      <w:tblGrid>
        <w:gridCol w:w="6426"/>
        <w:gridCol w:w="3196"/>
      </w:tblGrid>
      <w:tr w:rsidR="005B4EE9" w:rsidRPr="00623831" w:rsidTr="00623831">
        <w:tc>
          <w:tcPr>
            <w:tcW w:w="4773" w:type="dxa"/>
          </w:tcPr>
          <w:p w:rsidR="005B4EE9" w:rsidRPr="00C82724" w:rsidRDefault="00413788" w:rsidP="0084128A">
            <w:pPr>
              <w:pStyle w:val="Rycina"/>
              <w:rPr>
                <w:sz w:val="22"/>
                <w:szCs w:val="22"/>
                <w:lang w:eastAsia="en-US"/>
              </w:rPr>
            </w:pPr>
            <w:r>
              <w:rPr>
                <w:sz w:val="22"/>
                <w:szCs w:val="22"/>
              </w:rPr>
              <w:drawing>
                <wp:inline distT="0" distB="0" distL="0" distR="0">
                  <wp:extent cx="3933825" cy="4124325"/>
                  <wp:effectExtent l="0" t="0" r="9525" b="9525"/>
                  <wp:docPr id="20" name="Obraz 20"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CZBA MIESZKAŃCÓW NA 1 DOM KULTURY finalna wersja.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4124325"/>
                          </a:xfrm>
                          <a:prstGeom prst="rect">
                            <a:avLst/>
                          </a:prstGeom>
                          <a:noFill/>
                          <a:ln>
                            <a:noFill/>
                          </a:ln>
                        </pic:spPr>
                      </pic:pic>
                    </a:graphicData>
                  </a:graphic>
                </wp:inline>
              </w:drawing>
            </w:r>
          </w:p>
        </w:tc>
        <w:tc>
          <w:tcPr>
            <w:tcW w:w="4773" w:type="dxa"/>
          </w:tcPr>
          <w:p w:rsidR="005B4EE9" w:rsidRPr="00C82724" w:rsidRDefault="005B4EE9" w:rsidP="0084128A">
            <w:pPr>
              <w:pStyle w:val="RYCINAopis"/>
              <w:rPr>
                <w:b/>
                <w:color w:val="E32E1A"/>
                <w:szCs w:val="18"/>
                <w:lang w:eastAsia="en-US"/>
              </w:rPr>
            </w:pPr>
          </w:p>
          <w:p w:rsidR="005B4EE9" w:rsidRPr="00C82724" w:rsidRDefault="005B4EE9" w:rsidP="0084128A">
            <w:pPr>
              <w:pStyle w:val="RYCINAopis"/>
              <w:rPr>
                <w:b/>
                <w:color w:val="E32E1A"/>
                <w:szCs w:val="18"/>
                <w:lang w:eastAsia="en-US"/>
              </w:rPr>
            </w:pPr>
            <w:r w:rsidRPr="00C82724">
              <w:rPr>
                <w:b/>
                <w:color w:val="E32E1A"/>
                <w:szCs w:val="18"/>
                <w:lang w:eastAsia="en-US"/>
              </w:rPr>
              <w:t>OBJAŚNIENIE</w:t>
            </w:r>
          </w:p>
          <w:p w:rsidR="005B4EE9" w:rsidRPr="00C82724" w:rsidRDefault="005B4EE9" w:rsidP="0084128A">
            <w:pPr>
              <w:pStyle w:val="RYCINAopis"/>
              <w:rPr>
                <w:color w:val="E32E1A"/>
                <w:szCs w:val="18"/>
                <w:lang w:eastAsia="en-US"/>
              </w:rPr>
            </w:pPr>
            <w:r w:rsidRPr="00C82724">
              <w:rPr>
                <w:color w:val="E32E1A"/>
                <w:szCs w:val="18"/>
                <w:lang w:eastAsia="en-US"/>
              </w:rPr>
              <w:t>Kartogram obok – podobnie jak wszystkie następne kartogramy – pokazuje rozkład omawianego zjawiska pomiędzy poszczególnymi powiatami. Skalę barw dobrano w ten sposób, że barwy zimne pokazują powiaty poniżej średniej dla województwa (im ciemniejszy kolor, tym gorsza sytuacja w powiecie), a barwy ciepłe obrazują powiaty o wskaźniku powyżej średniej wojewódzkiej (im ciemniejszy kolor, tym korzystniejsza sytuacja w powiecie).</w:t>
            </w:r>
          </w:p>
          <w:p w:rsidR="005B4EE9" w:rsidRPr="00C82724" w:rsidRDefault="005B4EE9" w:rsidP="0084128A">
            <w:pPr>
              <w:pStyle w:val="RYCINAopis"/>
              <w:rPr>
                <w:color w:val="E32E1A"/>
                <w:szCs w:val="18"/>
                <w:lang w:eastAsia="en-US"/>
              </w:rPr>
            </w:pPr>
            <w:r w:rsidRPr="00C82724">
              <w:rPr>
                <w:color w:val="E32E1A"/>
                <w:szCs w:val="18"/>
                <w:lang w:eastAsia="en-US"/>
              </w:rPr>
              <w:t>Wartości wskaźnika odpowiadające poszczególnym barwom opisano w legendzie, gdzie zaznaczono także wartość średniej dla województwa.</w:t>
            </w:r>
          </w:p>
          <w:p w:rsidR="005B4EE9" w:rsidRPr="00C82724" w:rsidRDefault="005B4EE9" w:rsidP="00B95106">
            <w:pPr>
              <w:pStyle w:val="RYCINAopis"/>
              <w:rPr>
                <w:color w:val="E32E1A"/>
                <w:szCs w:val="18"/>
                <w:lang w:eastAsia="en-US"/>
              </w:rPr>
            </w:pPr>
            <w:r w:rsidRPr="00C82724">
              <w:rPr>
                <w:color w:val="E32E1A"/>
                <w:szCs w:val="18"/>
                <w:lang w:eastAsia="en-US"/>
              </w:rPr>
              <w:t>W prawym dolnym rogu umieszczono dodatkowo niewielki kartogram pokazujący rozkład tego samego zjawiska i w tej samej skali barw, w przelożeniu na podregiony statystyczne.</w:t>
            </w:r>
          </w:p>
        </w:tc>
      </w:tr>
    </w:tbl>
    <w:p w:rsidR="005B4EE9" w:rsidRPr="004C6EBE" w:rsidRDefault="005B4EE9" w:rsidP="00297698">
      <w:pPr>
        <w:pStyle w:val="Rycinapodpis"/>
        <w:spacing w:before="200"/>
        <w:rPr>
          <w:lang w:eastAsia="en-US"/>
        </w:rPr>
      </w:pPr>
      <w:r w:rsidRPr="004C6EBE">
        <w:rPr>
          <w:lang w:eastAsia="en-US"/>
        </w:rPr>
        <w:t>Opracowanie własne na podstawie danych GUS – Bank Danych Lokalnych 2011</w:t>
      </w:r>
    </w:p>
    <w:p w:rsidR="005B4EE9" w:rsidRPr="004C6EBE" w:rsidRDefault="005B4EE9" w:rsidP="0005727E">
      <w:pPr>
        <w:rPr>
          <w:rStyle w:val="Inicja"/>
          <w:rFonts w:ascii="Calibri" w:hAnsi="Calibri" w:cs="Palatino Linotype"/>
          <w:color w:val="auto"/>
        </w:rPr>
      </w:pPr>
      <w:r w:rsidRPr="004C6EBE">
        <w:rPr>
          <w:rStyle w:val="Inicja"/>
          <w:rFonts w:ascii="Calibri" w:hAnsi="Calibri" w:cs="Palatino Linotype"/>
          <w:color w:val="auto"/>
        </w:rPr>
        <w:t>Jak widać na powyższym kartogramie, stosunkowo dobra dostępność do domów kultury</w:t>
      </w:r>
      <w:r>
        <w:rPr>
          <w:rStyle w:val="Inicja"/>
          <w:rFonts w:ascii="Calibri" w:hAnsi="Calibri" w:cs="Palatino Linotype"/>
          <w:color w:val="auto"/>
        </w:rPr>
        <w:t xml:space="preserve"> </w:t>
      </w:r>
      <w:r w:rsidRPr="004C6EBE">
        <w:rPr>
          <w:rStyle w:val="Inicja"/>
          <w:rFonts w:ascii="Calibri" w:hAnsi="Calibri" w:cs="Palatino Linotype"/>
          <w:color w:val="auto"/>
        </w:rPr>
        <w:t>ma miejsce przede wszystkim</w:t>
      </w:r>
      <w:r>
        <w:rPr>
          <w:rStyle w:val="Inicja"/>
          <w:rFonts w:ascii="Calibri" w:hAnsi="Calibri" w:cs="Palatino Linotype"/>
          <w:color w:val="auto"/>
        </w:rPr>
        <w:t xml:space="preserve"> w </w:t>
      </w:r>
      <w:r w:rsidRPr="004C6EBE">
        <w:rPr>
          <w:rStyle w:val="Inicja"/>
          <w:rFonts w:ascii="Calibri" w:hAnsi="Calibri" w:cs="Palatino Linotype"/>
          <w:color w:val="auto"/>
        </w:rPr>
        <w:t>podregionie ostrołęcko-siedleckim,</w:t>
      </w:r>
      <w:r>
        <w:rPr>
          <w:rStyle w:val="Inicja"/>
          <w:rFonts w:ascii="Calibri" w:hAnsi="Calibri" w:cs="Palatino Linotype"/>
          <w:color w:val="auto"/>
        </w:rPr>
        <w:t xml:space="preserve"> a </w:t>
      </w:r>
      <w:r w:rsidRPr="004C6EBE">
        <w:rPr>
          <w:rStyle w:val="Inicja"/>
          <w:rFonts w:ascii="Calibri" w:hAnsi="Calibri" w:cs="Palatino Linotype"/>
          <w:color w:val="auto"/>
        </w:rPr>
        <w:t>to dzięki powiatom historycznego Podlasia: siedleckiemu, sokołowskiemu</w:t>
      </w:r>
      <w:r>
        <w:rPr>
          <w:rStyle w:val="Inicja"/>
          <w:rFonts w:ascii="Calibri" w:hAnsi="Calibri" w:cs="Palatino Linotype"/>
          <w:color w:val="auto"/>
        </w:rPr>
        <w:t xml:space="preserve"> i </w:t>
      </w:r>
      <w:r w:rsidRPr="004C6EBE">
        <w:rPr>
          <w:rStyle w:val="Inicja"/>
          <w:rFonts w:ascii="Calibri" w:hAnsi="Calibri" w:cs="Palatino Linotype"/>
          <w:color w:val="auto"/>
        </w:rPr>
        <w:t>łosickiemu. Nieźle jest też</w:t>
      </w:r>
      <w:r>
        <w:rPr>
          <w:rStyle w:val="Inicja"/>
          <w:rFonts w:ascii="Calibri" w:hAnsi="Calibri" w:cs="Palatino Linotype"/>
          <w:color w:val="auto"/>
        </w:rPr>
        <w:t xml:space="preserve"> w </w:t>
      </w:r>
      <w:r w:rsidRPr="004C6EBE">
        <w:rPr>
          <w:rStyle w:val="Inicja"/>
          <w:rFonts w:ascii="Calibri" w:hAnsi="Calibri" w:cs="Palatino Linotype"/>
          <w:color w:val="auto"/>
        </w:rPr>
        <w:t>podregionie</w:t>
      </w:r>
      <w:r>
        <w:rPr>
          <w:rStyle w:val="Inicja"/>
          <w:rFonts w:ascii="Calibri" w:hAnsi="Calibri" w:cs="Palatino Linotype"/>
          <w:color w:val="auto"/>
        </w:rPr>
        <w:t xml:space="preserve"> </w:t>
      </w:r>
      <w:r w:rsidRPr="004C6EBE">
        <w:rPr>
          <w:rStyle w:val="Inicja"/>
          <w:rFonts w:ascii="Calibri" w:hAnsi="Calibri" w:cs="Palatino Linotype"/>
          <w:color w:val="auto"/>
        </w:rPr>
        <w:t>ciechanowsko-płockim</w:t>
      </w:r>
      <w:r>
        <w:rPr>
          <w:rStyle w:val="Inicja"/>
          <w:rFonts w:ascii="Calibri" w:hAnsi="Calibri" w:cs="Palatino Linotype"/>
          <w:color w:val="auto"/>
        </w:rPr>
        <w:t xml:space="preserve"> i </w:t>
      </w:r>
      <w:r w:rsidRPr="004C6EBE">
        <w:rPr>
          <w:rStyle w:val="Inicja"/>
          <w:rFonts w:ascii="Calibri" w:hAnsi="Calibri" w:cs="Palatino Linotype"/>
          <w:color w:val="auto"/>
        </w:rPr>
        <w:t>wokół Warszawy, najgorsza zaś jest sytuacja</w:t>
      </w:r>
      <w:r>
        <w:rPr>
          <w:rStyle w:val="Inicja"/>
          <w:rFonts w:ascii="Calibri" w:hAnsi="Calibri" w:cs="Palatino Linotype"/>
          <w:color w:val="auto"/>
        </w:rPr>
        <w:t xml:space="preserve"> w </w:t>
      </w:r>
      <w:r w:rsidRPr="004C6EBE">
        <w:rPr>
          <w:rStyle w:val="Inicja"/>
          <w:rFonts w:ascii="Calibri" w:hAnsi="Calibri" w:cs="Palatino Linotype"/>
          <w:color w:val="auto"/>
        </w:rPr>
        <w:t>podregionie radomskim. Wstydliwymi „czarnymi dziurami” są powiaty: sierpecki</w:t>
      </w:r>
      <w:r>
        <w:rPr>
          <w:rStyle w:val="Inicja"/>
          <w:rFonts w:ascii="Calibri" w:hAnsi="Calibri" w:cs="Palatino Linotype"/>
          <w:color w:val="auto"/>
        </w:rPr>
        <w:t xml:space="preserve"> i </w:t>
      </w:r>
      <w:r w:rsidRPr="004C6EBE">
        <w:rPr>
          <w:rStyle w:val="Inicja"/>
          <w:rFonts w:ascii="Calibri" w:hAnsi="Calibri" w:cs="Palatino Linotype"/>
          <w:color w:val="auto"/>
        </w:rPr>
        <w:t>ostrowski</w:t>
      </w:r>
      <w:r>
        <w:rPr>
          <w:rStyle w:val="Inicja"/>
          <w:rFonts w:ascii="Calibri" w:hAnsi="Calibri" w:cs="Palatino Linotype"/>
          <w:color w:val="auto"/>
        </w:rPr>
        <w:t xml:space="preserve"> z </w:t>
      </w:r>
      <w:r w:rsidRPr="004C6EBE">
        <w:rPr>
          <w:rStyle w:val="Inicja"/>
          <w:rFonts w:ascii="Calibri" w:hAnsi="Calibri" w:cs="Palatino Linotype"/>
          <w:color w:val="auto"/>
        </w:rPr>
        <w:t xml:space="preserve">ponad 40 tys. mieszkańców na jeden dom kultury (sytuację dużych miast trzeba rozpatrywać odrębnie). </w:t>
      </w:r>
    </w:p>
    <w:p w:rsidR="005B4EE9" w:rsidRPr="004C6EBE" w:rsidRDefault="005B4EE9" w:rsidP="0005727E">
      <w:r w:rsidRPr="004C6EBE">
        <w:lastRenderedPageBreak/>
        <w:t>Ponieważ domy kultury mogą wykazywać skrajnie zróżnicowaną aktywność</w:t>
      </w:r>
      <w:r>
        <w:t xml:space="preserve"> w </w:t>
      </w:r>
      <w:r w:rsidRPr="004C6EBE">
        <w:t>organizowaniu różnych stałych form działalności kulturalnej (zespołów, klubów, kół itp.), sam dostęp do placówki nie wyjaśnia jeszcze wszystkiego, bo może to być placówka bardzo aktywna jako organizator kultury lub znikomo a</w:t>
      </w:r>
      <w:r w:rsidRPr="004C6EBE">
        <w:t>k</w:t>
      </w:r>
      <w:r w:rsidRPr="004C6EBE">
        <w:t>tywna. Toteż na kartogramie poniżej pokazano liczbę mieszkańców przypadających na jedną stałą formę działalności: klub, koło czy zespół.</w:t>
      </w:r>
    </w:p>
    <w:p w:rsidR="005B4EE9" w:rsidRPr="00B53727" w:rsidRDefault="005B4EE9" w:rsidP="000C7A8A">
      <w:pPr>
        <w:pStyle w:val="Rycina-tytu"/>
        <w:tabs>
          <w:tab w:val="clear" w:pos="851"/>
          <w:tab w:val="left" w:pos="770"/>
        </w:tabs>
        <w:ind w:left="770"/>
        <w:rPr>
          <w:rStyle w:val="Inicja"/>
          <w:rFonts w:ascii="Calibri" w:hAnsi="Calibri" w:cs="Palatino Linotype"/>
          <w:b w:val="0"/>
          <w:color w:val="auto"/>
          <w:sz w:val="20"/>
          <w:szCs w:val="20"/>
        </w:rPr>
      </w:pPr>
      <w:r w:rsidRPr="00B53727">
        <w:rPr>
          <w:b w:val="0"/>
          <w:sz w:val="20"/>
          <w:szCs w:val="20"/>
        </w:rPr>
        <w:t>Wskaźnik A3: domy kultury – liczba mieszkańców na jedną stałą formę działalności</w:t>
      </w:r>
    </w:p>
    <w:p w:rsidR="005B4EE9" w:rsidRPr="004C6EBE" w:rsidRDefault="00413788" w:rsidP="00E351CF">
      <w:pPr>
        <w:pStyle w:val="Rycina"/>
      </w:pPr>
      <w:r>
        <w:drawing>
          <wp:inline distT="0" distB="0" distL="0" distR="0">
            <wp:extent cx="3743325" cy="3857625"/>
            <wp:effectExtent l="0" t="0" r="9525" b="9525"/>
            <wp:docPr id="21" name="Obraz 21"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LICZBA MIESZKAŃCÓW NA 1 DOM KULTURY finalna wersja.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3857625"/>
                    </a:xfrm>
                    <a:prstGeom prst="rect">
                      <a:avLst/>
                    </a:prstGeom>
                    <a:noFill/>
                    <a:ln>
                      <a:noFill/>
                    </a:ln>
                  </pic:spPr>
                </pic:pic>
              </a:graphicData>
            </a:graphic>
          </wp:inline>
        </w:drawing>
      </w:r>
    </w:p>
    <w:p w:rsidR="005B4EE9" w:rsidRPr="004C6EBE" w:rsidRDefault="005B4EE9" w:rsidP="000C7A8A">
      <w:pPr>
        <w:pStyle w:val="Rycinapodpis"/>
        <w:spacing w:before="200"/>
        <w:rPr>
          <w:lang w:eastAsia="en-US"/>
        </w:rPr>
      </w:pPr>
      <w:r w:rsidRPr="004C6EBE">
        <w:rPr>
          <w:lang w:eastAsia="en-US"/>
        </w:rPr>
        <w:t>Opracowanie własne na podstawie danych GUS – Bank Danych Lokalnych 2011</w:t>
      </w:r>
    </w:p>
    <w:p w:rsidR="005B4EE9" w:rsidRPr="004C6EBE" w:rsidRDefault="005B4EE9" w:rsidP="0005727E">
      <w:r w:rsidRPr="004C6EBE">
        <w:t>Dostęp do stałych form działalności domów kultury wyraźnie najsłabszy jest</w:t>
      </w:r>
      <w:r>
        <w:t xml:space="preserve"> w </w:t>
      </w:r>
      <w:r w:rsidRPr="004C6EBE">
        <w:t>podregionie</w:t>
      </w:r>
      <w:r>
        <w:t xml:space="preserve"> </w:t>
      </w:r>
      <w:r w:rsidRPr="004C6EBE">
        <w:t>radomskim. Podregion ciechanowsko-płocki wyraźnie rozpada się na biegun aktywności domów kultury</w:t>
      </w:r>
      <w:r>
        <w:t xml:space="preserve"> w </w:t>
      </w:r>
      <w:r w:rsidRPr="004C6EBE">
        <w:t>powiatach skupionych wokół Ciechanowa</w:t>
      </w:r>
      <w:r>
        <w:t xml:space="preserve"> i </w:t>
      </w:r>
      <w:r w:rsidRPr="004C6EBE">
        <w:t>biegun bierności wokół Płocka. Pod</w:t>
      </w:r>
      <w:r>
        <w:t>obnie z podregionem ostrołęcko</w:t>
      </w:r>
      <w:r w:rsidRPr="004C6EBE">
        <w:t>-siedleckim: ma on swój biegun bierności wokół Ostrołęki</w:t>
      </w:r>
      <w:r>
        <w:t xml:space="preserve"> i </w:t>
      </w:r>
      <w:r w:rsidRPr="004C6EBE">
        <w:t>„podlaski” biegun aktywności wokół Siedlec. Ogólnie widać spore dysproporcje: powiaty</w:t>
      </w:r>
      <w:r>
        <w:t xml:space="preserve"> o </w:t>
      </w:r>
      <w:r w:rsidRPr="004C6EBE">
        <w:t>znakomitej</w:t>
      </w:r>
      <w:r>
        <w:t xml:space="preserve"> </w:t>
      </w:r>
      <w:r w:rsidRPr="004C6EBE">
        <w:t>dostępności stałych form działalności domów kultury sąsiadują</w:t>
      </w:r>
      <w:r>
        <w:t xml:space="preserve"> z </w:t>
      </w:r>
      <w:r w:rsidRPr="004C6EBE">
        <w:t>powiatami zupełnie biernymi</w:t>
      </w:r>
      <w:r>
        <w:t xml:space="preserve"> w </w:t>
      </w:r>
      <w:r w:rsidRPr="004C6EBE">
        <w:t>organizowaniu takich form.</w:t>
      </w:r>
    </w:p>
    <w:p w:rsidR="005B4EE9" w:rsidRPr="004C6EBE" w:rsidRDefault="005B4EE9" w:rsidP="0005727E">
      <w:pPr>
        <w:rPr>
          <w:rStyle w:val="Inicja"/>
          <w:rFonts w:ascii="Calibri" w:hAnsi="Calibri" w:cs="Palatino Linotype"/>
          <w:color w:val="auto"/>
        </w:rPr>
      </w:pPr>
      <w:r w:rsidRPr="004C6EBE">
        <w:t>Z kolei sytuację dostępności bibliotek przedstawia kolejny kartogram. Tym razem dostęp do bibliotek jest rozłożony po obrzeżach województwa, zaś „białą plamą” są okolice Warszawy. Tę sytuację być może tłumaczy częściowo fakt, że samorządy</w:t>
      </w:r>
      <w:r>
        <w:t xml:space="preserve"> z </w:t>
      </w:r>
      <w:r w:rsidRPr="004C6EBE">
        <w:t>terenu powiatów okołowarszawskich czują się usprawiedliwi</w:t>
      </w:r>
      <w:r w:rsidRPr="004C6EBE">
        <w:t>o</w:t>
      </w:r>
      <w:r w:rsidRPr="004C6EBE">
        <w:t>ne bliską dostępnością księgozbiorów bibliotek</w:t>
      </w:r>
      <w:r>
        <w:t xml:space="preserve"> w </w:t>
      </w:r>
      <w:r w:rsidRPr="004C6EBE">
        <w:t>Warszawie. Jednak, jak zaraz pokażemy, przeczą temu wskaźniki czytelnictwa</w:t>
      </w:r>
      <w:r>
        <w:t xml:space="preserve"> i </w:t>
      </w:r>
      <w:r w:rsidRPr="004C6EBE">
        <w:t>zainteresowanie lokalnymi bibliotekami na tym terenie jest wyższe,</w:t>
      </w:r>
      <w:r>
        <w:t xml:space="preserve"> a </w:t>
      </w:r>
      <w:r w:rsidRPr="004C6EBE">
        <w:t>nie niższe. Generalnie szara plama niskiej dostępności</w:t>
      </w:r>
      <w:r>
        <w:t xml:space="preserve"> </w:t>
      </w:r>
      <w:r w:rsidRPr="004C6EBE">
        <w:t>bibliotek wokół Warszawy niepokoi.</w:t>
      </w:r>
    </w:p>
    <w:p w:rsidR="005B4EE9" w:rsidRPr="00B53727" w:rsidRDefault="005B4EE9" w:rsidP="00E62523">
      <w:pPr>
        <w:pStyle w:val="Rycina-tytu"/>
        <w:tabs>
          <w:tab w:val="clear" w:pos="851"/>
          <w:tab w:val="left" w:pos="770"/>
        </w:tabs>
        <w:ind w:left="770"/>
        <w:rPr>
          <w:rStyle w:val="Inicja"/>
          <w:rFonts w:ascii="Calibri" w:hAnsi="Calibri" w:cs="Palatino Linotype"/>
          <w:b w:val="0"/>
          <w:color w:val="auto"/>
          <w:sz w:val="20"/>
          <w:szCs w:val="20"/>
        </w:rPr>
      </w:pPr>
      <w:r w:rsidRPr="00B53727">
        <w:rPr>
          <w:rStyle w:val="Inicja"/>
          <w:rFonts w:ascii="Calibri" w:hAnsi="Calibri" w:cs="Palatino Linotype"/>
          <w:b w:val="0"/>
          <w:color w:val="auto"/>
          <w:sz w:val="20"/>
          <w:szCs w:val="20"/>
        </w:rPr>
        <w:lastRenderedPageBreak/>
        <w:t xml:space="preserve">Wskaźnik </w:t>
      </w:r>
      <w:r w:rsidRPr="00B53727">
        <w:rPr>
          <w:b w:val="0"/>
          <w:sz w:val="20"/>
          <w:szCs w:val="20"/>
        </w:rPr>
        <w:t>A2: liczba mieszkańców przypadających na jedną bibliotekę lub filię</w:t>
      </w:r>
    </w:p>
    <w:p w:rsidR="005B4EE9" w:rsidRPr="004C6EBE" w:rsidRDefault="00413788" w:rsidP="00E351CF">
      <w:pPr>
        <w:pStyle w:val="Rycina"/>
      </w:pPr>
      <w:r>
        <w:drawing>
          <wp:inline distT="0" distB="0" distL="0" distR="0">
            <wp:extent cx="3305175" cy="3476625"/>
            <wp:effectExtent l="0" t="0" r="9525" b="9525"/>
            <wp:docPr id="22" name="Obraz 22"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LICZBA MIESZKAŃCÓW NA 1 DOM KULTURY finalna wersja.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3476625"/>
                    </a:xfrm>
                    <a:prstGeom prst="rect">
                      <a:avLst/>
                    </a:prstGeom>
                    <a:noFill/>
                    <a:ln>
                      <a:noFill/>
                    </a:ln>
                  </pic:spPr>
                </pic:pic>
              </a:graphicData>
            </a:graphic>
          </wp:inline>
        </w:drawing>
      </w:r>
    </w:p>
    <w:p w:rsidR="005B4EE9" w:rsidRPr="004C6EBE" w:rsidRDefault="005B4EE9" w:rsidP="00E62523">
      <w:pPr>
        <w:pStyle w:val="Rycinapodpis"/>
        <w:spacing w:before="200"/>
        <w:rPr>
          <w:lang w:eastAsia="en-US"/>
        </w:rPr>
      </w:pPr>
      <w:r w:rsidRPr="004C6EBE">
        <w:rPr>
          <w:lang w:eastAsia="en-US"/>
        </w:rPr>
        <w:t>Opracowanie własne na podstawie danych GUS – Bank Danych Lokalnych 2011</w:t>
      </w:r>
    </w:p>
    <w:p w:rsidR="005B4EE9" w:rsidRPr="00B53727" w:rsidRDefault="005B4EE9" w:rsidP="00E62523">
      <w:pPr>
        <w:pStyle w:val="Rycina-tytu"/>
        <w:tabs>
          <w:tab w:val="clear" w:pos="851"/>
          <w:tab w:val="left" w:pos="770"/>
        </w:tabs>
        <w:ind w:left="770"/>
        <w:rPr>
          <w:rStyle w:val="Inicja"/>
          <w:rFonts w:ascii="Calibri" w:hAnsi="Calibri" w:cs="Palatino Linotype"/>
          <w:b w:val="0"/>
          <w:color w:val="auto"/>
          <w:spacing w:val="-2"/>
          <w:sz w:val="20"/>
          <w:szCs w:val="20"/>
        </w:rPr>
      </w:pPr>
      <w:r w:rsidRPr="00B53727">
        <w:rPr>
          <w:rStyle w:val="Inicja"/>
          <w:rFonts w:ascii="Calibri" w:hAnsi="Calibri" w:cs="Palatino Linotype"/>
          <w:b w:val="0"/>
          <w:color w:val="auto"/>
          <w:spacing w:val="-2"/>
          <w:sz w:val="20"/>
          <w:szCs w:val="20"/>
        </w:rPr>
        <w:t xml:space="preserve">Wskaźnik </w:t>
      </w:r>
      <w:r w:rsidRPr="00B53727">
        <w:rPr>
          <w:b w:val="0"/>
          <w:sz w:val="20"/>
          <w:szCs w:val="20"/>
        </w:rPr>
        <w:t>A4: biblioteki – liczba komputerów</w:t>
      </w:r>
      <w:r>
        <w:rPr>
          <w:b w:val="0"/>
          <w:sz w:val="20"/>
          <w:szCs w:val="20"/>
        </w:rPr>
        <w:t xml:space="preserve"> z </w:t>
      </w:r>
      <w:r w:rsidRPr="00B53727">
        <w:rPr>
          <w:b w:val="0"/>
          <w:sz w:val="20"/>
          <w:szCs w:val="20"/>
        </w:rPr>
        <w:t>dostępem do internetu na 10 tys. mieszkańców</w:t>
      </w:r>
    </w:p>
    <w:p w:rsidR="005B4EE9" w:rsidRPr="004C6EBE" w:rsidRDefault="00413788" w:rsidP="00F930EC">
      <w:pPr>
        <w:pStyle w:val="Rycina"/>
        <w:rPr>
          <w:rStyle w:val="Inicja"/>
          <w:rFonts w:ascii="Calibri" w:hAnsi="Calibri" w:cs="Palatino Linotype"/>
          <w:color w:val="auto"/>
        </w:rPr>
      </w:pPr>
      <w:r>
        <w:rPr>
          <w:rFonts w:ascii="Palatino Linotype" w:hAnsi="Palatino Linotype" w:cs="Palatino Linotype"/>
          <w:color w:val="D80000"/>
        </w:rPr>
        <w:drawing>
          <wp:inline distT="0" distB="0" distL="0" distR="0">
            <wp:extent cx="3238500" cy="3505200"/>
            <wp:effectExtent l="0" t="0" r="0" b="0"/>
            <wp:docPr id="23" name="Obraz 23"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ICZBA MIESZKAŃCÓW NA 1 DOM KULTURY finalna wersja.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3505200"/>
                    </a:xfrm>
                    <a:prstGeom prst="rect">
                      <a:avLst/>
                    </a:prstGeom>
                    <a:noFill/>
                    <a:ln>
                      <a:noFill/>
                    </a:ln>
                  </pic:spPr>
                </pic:pic>
              </a:graphicData>
            </a:graphic>
          </wp:inline>
        </w:drawing>
      </w:r>
    </w:p>
    <w:p w:rsidR="005B4EE9" w:rsidRPr="004C6EBE" w:rsidRDefault="005B4EE9" w:rsidP="00E62523">
      <w:pPr>
        <w:pStyle w:val="Rycinapodpis"/>
        <w:spacing w:before="200"/>
        <w:rPr>
          <w:lang w:eastAsia="en-US"/>
        </w:rPr>
      </w:pPr>
      <w:r w:rsidRPr="004C6EBE">
        <w:rPr>
          <w:lang w:eastAsia="en-US"/>
        </w:rPr>
        <w:t>Opracowanie własne na podstawie danych GUS – Bank Danych Lokalnych 2011</w:t>
      </w:r>
    </w:p>
    <w:p w:rsidR="005B4EE9" w:rsidRPr="004C6EBE" w:rsidRDefault="005B4EE9" w:rsidP="0005727E">
      <w:pPr>
        <w:rPr>
          <w:rStyle w:val="Inicja"/>
          <w:rFonts w:ascii="Calibri" w:hAnsi="Calibri" w:cs="Palatino Linotype"/>
          <w:color w:val="auto"/>
        </w:rPr>
      </w:pPr>
      <w:r w:rsidRPr="004C6EBE">
        <w:lastRenderedPageBreak/>
        <w:t>Dodatkowo prześledzono także wskaźnik dotyczący bibliotek, ale obrazujący inny aspekt dostępu do ku</w:t>
      </w:r>
      <w:r w:rsidRPr="004C6EBE">
        <w:t>l</w:t>
      </w:r>
      <w:r w:rsidRPr="004C6EBE">
        <w:t>tury niż czytelnictwo książki</w:t>
      </w:r>
      <w:r w:rsidRPr="004C6EBE">
        <w:rPr>
          <w:rStyle w:val="Inicja"/>
          <w:rFonts w:ascii="Calibri" w:hAnsi="Calibri" w:cs="Palatino Linotype"/>
          <w:color w:val="auto"/>
        </w:rPr>
        <w:t xml:space="preserve">. To </w:t>
      </w:r>
      <w:r w:rsidRPr="004C6EBE">
        <w:rPr>
          <w:rStyle w:val="Inicja"/>
          <w:rFonts w:ascii="Calibri" w:hAnsi="Calibri" w:cs="Palatino Linotype"/>
          <w:i/>
          <w:color w:val="auto"/>
        </w:rPr>
        <w:t>liczba komputerów na stałe podłączonych do internetu, dostępnych dla czytelników</w:t>
      </w:r>
      <w:r>
        <w:rPr>
          <w:rStyle w:val="Inicja"/>
          <w:rFonts w:ascii="Calibri" w:hAnsi="Calibri" w:cs="Palatino Linotype"/>
          <w:i/>
          <w:color w:val="auto"/>
        </w:rPr>
        <w:t xml:space="preserve"> w </w:t>
      </w:r>
      <w:r w:rsidRPr="004C6EBE">
        <w:rPr>
          <w:rStyle w:val="Inicja"/>
          <w:rFonts w:ascii="Calibri" w:hAnsi="Calibri" w:cs="Palatino Linotype"/>
          <w:i/>
          <w:color w:val="auto"/>
        </w:rPr>
        <w:t>bibliotekach</w:t>
      </w:r>
      <w:r w:rsidRPr="004C6EBE">
        <w:rPr>
          <w:rStyle w:val="Inicja"/>
          <w:rFonts w:ascii="Calibri" w:hAnsi="Calibri" w:cs="Palatino Linotype"/>
          <w:color w:val="auto"/>
        </w:rPr>
        <w:t>. Współcześnie biblioteki</w:t>
      </w:r>
      <w:r>
        <w:rPr>
          <w:rStyle w:val="Inicja"/>
          <w:rFonts w:ascii="Calibri" w:hAnsi="Calibri" w:cs="Palatino Linotype"/>
          <w:color w:val="auto"/>
        </w:rPr>
        <w:t xml:space="preserve"> w </w:t>
      </w:r>
      <w:r w:rsidRPr="004C6EBE">
        <w:rPr>
          <w:rStyle w:val="Inicja"/>
          <w:rFonts w:ascii="Calibri" w:hAnsi="Calibri" w:cs="Palatino Linotype"/>
          <w:color w:val="auto"/>
        </w:rPr>
        <w:t>mniejszych ośrodkach</w:t>
      </w:r>
      <w:r>
        <w:rPr>
          <w:rStyle w:val="Inicja"/>
          <w:rFonts w:ascii="Calibri" w:hAnsi="Calibri" w:cs="Palatino Linotype"/>
          <w:color w:val="auto"/>
        </w:rPr>
        <w:t xml:space="preserve"> </w:t>
      </w:r>
      <w:r w:rsidRPr="004C6EBE">
        <w:rPr>
          <w:rStyle w:val="Inicja"/>
          <w:rFonts w:ascii="Calibri" w:hAnsi="Calibri" w:cs="Palatino Linotype"/>
          <w:color w:val="auto"/>
        </w:rPr>
        <w:t>coraz częściej stają się pun</w:t>
      </w:r>
      <w:r w:rsidRPr="004C6EBE">
        <w:rPr>
          <w:rStyle w:val="Inicja"/>
          <w:rFonts w:ascii="Calibri" w:hAnsi="Calibri" w:cs="Palatino Linotype"/>
          <w:color w:val="auto"/>
        </w:rPr>
        <w:t>k</w:t>
      </w:r>
      <w:r w:rsidRPr="004C6EBE">
        <w:rPr>
          <w:rStyle w:val="Inicja"/>
          <w:rFonts w:ascii="Calibri" w:hAnsi="Calibri" w:cs="Palatino Linotype"/>
          <w:color w:val="auto"/>
        </w:rPr>
        <w:t>tami dostępu do świata cyfrowego. Właśnie ten wskaźnik obrazuje dość precyzyjnie jakość dostępu do kultury</w:t>
      </w:r>
      <w:r>
        <w:rPr>
          <w:rStyle w:val="Inicja"/>
          <w:rFonts w:ascii="Calibri" w:hAnsi="Calibri" w:cs="Palatino Linotype"/>
          <w:color w:val="auto"/>
        </w:rPr>
        <w:t xml:space="preserve"> w </w:t>
      </w:r>
      <w:r w:rsidRPr="004C6EBE">
        <w:rPr>
          <w:rStyle w:val="Inicja"/>
          <w:rFonts w:ascii="Calibri" w:hAnsi="Calibri" w:cs="Palatino Linotype"/>
          <w:color w:val="auto"/>
        </w:rPr>
        <w:t>bibliotekach. Tym razem bardzo kiepsko wypadł podregion warszawski zachodni</w:t>
      </w:r>
      <w:r>
        <w:rPr>
          <w:rStyle w:val="Inicja"/>
          <w:rFonts w:ascii="Calibri" w:hAnsi="Calibri" w:cs="Palatino Linotype"/>
          <w:color w:val="auto"/>
        </w:rPr>
        <w:t xml:space="preserve"> z </w:t>
      </w:r>
      <w:r w:rsidRPr="004C6EBE">
        <w:rPr>
          <w:rStyle w:val="Inicja"/>
          <w:rFonts w:ascii="Calibri" w:hAnsi="Calibri" w:cs="Palatino Linotype"/>
          <w:color w:val="auto"/>
        </w:rPr>
        <w:t>„czarną dzi</w:t>
      </w:r>
      <w:r w:rsidRPr="004C6EBE">
        <w:rPr>
          <w:rStyle w:val="Inicja"/>
          <w:rFonts w:ascii="Calibri" w:hAnsi="Calibri" w:cs="Palatino Linotype"/>
          <w:color w:val="auto"/>
        </w:rPr>
        <w:t>u</w:t>
      </w:r>
      <w:r w:rsidRPr="004C6EBE">
        <w:rPr>
          <w:rStyle w:val="Inicja"/>
          <w:rFonts w:ascii="Calibri" w:hAnsi="Calibri" w:cs="Palatino Linotype"/>
          <w:color w:val="auto"/>
        </w:rPr>
        <w:t>rą” powiatu piaseczyńskiego. Poniżej średniej</w:t>
      </w:r>
      <w:r>
        <w:rPr>
          <w:rStyle w:val="Inicja"/>
          <w:rFonts w:ascii="Calibri" w:hAnsi="Calibri" w:cs="Palatino Linotype"/>
          <w:color w:val="auto"/>
        </w:rPr>
        <w:t xml:space="preserve"> </w:t>
      </w:r>
      <w:r w:rsidRPr="004C6EBE">
        <w:rPr>
          <w:rStyle w:val="Inicja"/>
          <w:rFonts w:ascii="Calibri" w:hAnsi="Calibri" w:cs="Palatino Linotype"/>
          <w:color w:val="auto"/>
        </w:rPr>
        <w:t>plasuje się podregion ciechanowsko-płocki. Największe kontrasty występują</w:t>
      </w:r>
      <w:r>
        <w:rPr>
          <w:rStyle w:val="Inicja"/>
          <w:rFonts w:ascii="Calibri" w:hAnsi="Calibri" w:cs="Palatino Linotype"/>
          <w:color w:val="auto"/>
        </w:rPr>
        <w:t xml:space="preserve"> w </w:t>
      </w:r>
      <w:r w:rsidRPr="004C6EBE">
        <w:rPr>
          <w:rStyle w:val="Inicja"/>
          <w:rFonts w:ascii="Calibri" w:hAnsi="Calibri" w:cs="Palatino Linotype"/>
          <w:color w:val="auto"/>
        </w:rPr>
        <w:t>podregionie radomskim, gdzie fatalne wskaźniki Radomia sąsiadują ze znakom</w:t>
      </w:r>
      <w:r w:rsidRPr="004C6EBE">
        <w:rPr>
          <w:rStyle w:val="Inicja"/>
          <w:rFonts w:ascii="Calibri" w:hAnsi="Calibri" w:cs="Palatino Linotype"/>
          <w:color w:val="auto"/>
        </w:rPr>
        <w:t>i</w:t>
      </w:r>
      <w:r w:rsidRPr="004C6EBE">
        <w:rPr>
          <w:rStyle w:val="Inicja"/>
          <w:rFonts w:ascii="Calibri" w:hAnsi="Calibri" w:cs="Palatino Linotype"/>
          <w:color w:val="auto"/>
        </w:rPr>
        <w:t>tymi wskaźnikami powiatów białobrzeskiego, przysuskiego</w:t>
      </w:r>
      <w:r>
        <w:rPr>
          <w:rStyle w:val="Inicja"/>
          <w:rFonts w:ascii="Calibri" w:hAnsi="Calibri" w:cs="Palatino Linotype"/>
          <w:color w:val="auto"/>
        </w:rPr>
        <w:t xml:space="preserve"> i </w:t>
      </w:r>
      <w:r w:rsidRPr="004C6EBE">
        <w:rPr>
          <w:rStyle w:val="Inicja"/>
          <w:rFonts w:ascii="Calibri" w:hAnsi="Calibri" w:cs="Palatino Linotype"/>
          <w:color w:val="auto"/>
        </w:rPr>
        <w:t>zwoleńskiego. W dobrze zinternetyzowanym podregionie ostrołęcko-siedleckim „czarną dziurą” okazuje się miasto Ostrołęka.</w:t>
      </w:r>
    </w:p>
    <w:p w:rsidR="005B4EE9" w:rsidRPr="004C6EBE" w:rsidRDefault="005B4EE9" w:rsidP="0005727E">
      <w:pPr>
        <w:rPr>
          <w:rStyle w:val="Inicja"/>
          <w:rFonts w:ascii="Calibri" w:hAnsi="Calibri" w:cs="Palatino Linotype"/>
          <w:color w:val="auto"/>
        </w:rPr>
      </w:pPr>
      <w:r w:rsidRPr="004C6EBE">
        <w:rPr>
          <w:rStyle w:val="Inicja"/>
          <w:rFonts w:ascii="Calibri" w:hAnsi="Calibri" w:cs="Palatino Linotype"/>
          <w:color w:val="auto"/>
        </w:rPr>
        <w:t>Dostęp do „kultury szerokiej” jest więc rozłożony</w:t>
      </w:r>
      <w:r>
        <w:rPr>
          <w:rStyle w:val="Inicja"/>
          <w:rFonts w:ascii="Calibri" w:hAnsi="Calibri" w:cs="Palatino Linotype"/>
          <w:color w:val="auto"/>
        </w:rPr>
        <w:t xml:space="preserve"> w </w:t>
      </w:r>
      <w:r w:rsidRPr="004C6EBE">
        <w:rPr>
          <w:rStyle w:val="Inicja"/>
          <w:rFonts w:ascii="Calibri" w:hAnsi="Calibri" w:cs="Palatino Linotype"/>
          <w:color w:val="auto"/>
        </w:rPr>
        <w:t>województwie nierówno. Biegunem szans wydaje się grupa powiatów: siedlecki, sokołowski</w:t>
      </w:r>
      <w:r>
        <w:rPr>
          <w:rStyle w:val="Inicja"/>
          <w:rFonts w:ascii="Calibri" w:hAnsi="Calibri" w:cs="Palatino Linotype"/>
          <w:color w:val="auto"/>
        </w:rPr>
        <w:t xml:space="preserve"> i </w:t>
      </w:r>
      <w:r w:rsidRPr="004C6EBE">
        <w:rPr>
          <w:rStyle w:val="Inicja"/>
          <w:rFonts w:ascii="Calibri" w:hAnsi="Calibri" w:cs="Palatino Linotype"/>
          <w:color w:val="auto"/>
        </w:rPr>
        <w:t>łosicki, wypadająca powyżej średniej</w:t>
      </w:r>
      <w:r>
        <w:rPr>
          <w:rStyle w:val="Inicja"/>
          <w:rFonts w:ascii="Calibri" w:hAnsi="Calibri" w:cs="Palatino Linotype"/>
          <w:color w:val="auto"/>
        </w:rPr>
        <w:t xml:space="preserve"> </w:t>
      </w:r>
      <w:r w:rsidRPr="004C6EBE">
        <w:rPr>
          <w:rStyle w:val="Inicja"/>
          <w:rFonts w:ascii="Calibri" w:hAnsi="Calibri" w:cs="Palatino Linotype"/>
          <w:color w:val="auto"/>
        </w:rPr>
        <w:t>we wszystkich wskaźnikach, zaś biegunem zagrożeń jest niewątpliwie miasto Radom, którego bardzo złe wyniki obniżają też średnią całego podregionu radomskiego. Jest tu do wykonania praca</w:t>
      </w:r>
      <w:r>
        <w:rPr>
          <w:rStyle w:val="Inicja"/>
          <w:rFonts w:ascii="Calibri" w:hAnsi="Calibri" w:cs="Palatino Linotype"/>
          <w:color w:val="auto"/>
        </w:rPr>
        <w:t xml:space="preserve"> u </w:t>
      </w:r>
      <w:r w:rsidRPr="004C6EBE">
        <w:rPr>
          <w:rStyle w:val="Inicja"/>
          <w:rFonts w:ascii="Calibri" w:hAnsi="Calibri" w:cs="Palatino Linotype"/>
          <w:color w:val="auto"/>
        </w:rPr>
        <w:t xml:space="preserve">podstaw. </w:t>
      </w:r>
    </w:p>
    <w:p w:rsidR="005B4EE9" w:rsidRPr="00A933E3" w:rsidRDefault="005B4EE9" w:rsidP="00E62523">
      <w:pPr>
        <w:pStyle w:val="Nagwek3"/>
        <w:ind w:left="770" w:hanging="990"/>
        <w:rPr>
          <w:color w:val="E32E1A"/>
        </w:rPr>
      </w:pPr>
      <w:bookmarkStart w:id="22" w:name="_Toc344100368"/>
      <w:bookmarkStart w:id="23" w:name="_Toc371604555"/>
      <w:r w:rsidRPr="00A933E3">
        <w:rPr>
          <w:color w:val="E32E1A"/>
        </w:rPr>
        <w:t>Uczestnictwo</w:t>
      </w:r>
      <w:r>
        <w:rPr>
          <w:color w:val="E32E1A"/>
        </w:rPr>
        <w:t xml:space="preserve"> w </w:t>
      </w:r>
      <w:r w:rsidRPr="00A933E3">
        <w:rPr>
          <w:color w:val="E32E1A"/>
        </w:rPr>
        <w:t>kulturze</w:t>
      </w:r>
      <w:bookmarkEnd w:id="22"/>
      <w:bookmarkEnd w:id="23"/>
      <w:r w:rsidRPr="00A933E3">
        <w:rPr>
          <w:color w:val="E32E1A"/>
        </w:rPr>
        <w:t xml:space="preserve"> </w:t>
      </w:r>
    </w:p>
    <w:p w:rsidR="005B4EE9" w:rsidRPr="004C6EBE" w:rsidRDefault="005B4EE9" w:rsidP="0005727E">
      <w:r w:rsidRPr="004C6EBE">
        <w:t>O ile zobrazowany powyżej dostęp do kultury był funkcją rozmieszczenia instytucji kultury</w:t>
      </w:r>
      <w:r>
        <w:t xml:space="preserve"> i </w:t>
      </w:r>
      <w:r w:rsidRPr="004C6EBE">
        <w:t>ich aktywn</w:t>
      </w:r>
      <w:r w:rsidRPr="004C6EBE">
        <w:t>o</w:t>
      </w:r>
      <w:r w:rsidRPr="004C6EBE">
        <w:t>ści organizatorskiej,</w:t>
      </w:r>
      <w:r>
        <w:t xml:space="preserve"> o </w:t>
      </w:r>
      <w:r w:rsidRPr="004C6EBE">
        <w:t>tyle pokazywane</w:t>
      </w:r>
      <w:r>
        <w:t xml:space="preserve"> w </w:t>
      </w:r>
      <w:r w:rsidRPr="004C6EBE">
        <w:t>tym podrozdziale uczestnictwo</w:t>
      </w:r>
      <w:r>
        <w:t xml:space="preserve"> w </w:t>
      </w:r>
      <w:r w:rsidRPr="004C6EBE">
        <w:t xml:space="preserve">kulturze jest odpowiedzią społeczeństwa na stworzony dostęp do kultury (lub jego brak). </w:t>
      </w:r>
    </w:p>
    <w:p w:rsidR="005B4EE9" w:rsidRPr="00B53727" w:rsidRDefault="005B4EE9" w:rsidP="00CD3AF8">
      <w:pPr>
        <w:pStyle w:val="Rycina-tytu"/>
        <w:tabs>
          <w:tab w:val="clear" w:pos="851"/>
          <w:tab w:val="left" w:pos="770"/>
        </w:tabs>
        <w:ind w:left="770"/>
        <w:rPr>
          <w:rStyle w:val="Inicja"/>
          <w:rFonts w:ascii="Calibri" w:hAnsi="Calibri" w:cs="Palatino Linotype"/>
          <w:b w:val="0"/>
          <w:color w:val="auto"/>
          <w:spacing w:val="-6"/>
          <w:sz w:val="20"/>
          <w:szCs w:val="20"/>
        </w:rPr>
      </w:pPr>
      <w:r w:rsidRPr="00B53727">
        <w:rPr>
          <w:rStyle w:val="Inicja"/>
          <w:rFonts w:ascii="Calibri" w:hAnsi="Calibri" w:cs="Palatino Linotype"/>
          <w:b w:val="0"/>
          <w:color w:val="auto"/>
          <w:spacing w:val="-6"/>
          <w:sz w:val="20"/>
          <w:szCs w:val="20"/>
        </w:rPr>
        <w:t xml:space="preserve">Wskaźnik </w:t>
      </w:r>
      <w:r w:rsidRPr="00B53727">
        <w:rPr>
          <w:b w:val="0"/>
          <w:spacing w:val="-6"/>
          <w:sz w:val="20"/>
          <w:szCs w:val="20"/>
        </w:rPr>
        <w:t>B1: domy kultury – liczba uczestników stałych form działalności na 1000 mieszkańców</w:t>
      </w:r>
      <w:r w:rsidRPr="00B53727">
        <w:rPr>
          <w:rStyle w:val="Inicja"/>
          <w:rFonts w:ascii="Calibri" w:hAnsi="Calibri" w:cs="Palatino Linotype"/>
          <w:b w:val="0"/>
          <w:color w:val="auto"/>
          <w:spacing w:val="-6"/>
          <w:sz w:val="20"/>
          <w:szCs w:val="20"/>
        </w:rPr>
        <w:t xml:space="preserve"> </w:t>
      </w:r>
    </w:p>
    <w:p w:rsidR="005B4EE9" w:rsidRPr="004C6EBE" w:rsidRDefault="00413788" w:rsidP="00381812">
      <w:pPr>
        <w:pStyle w:val="Rycina"/>
        <w:rPr>
          <w:rStyle w:val="Inicja"/>
          <w:rFonts w:ascii="Calibri" w:hAnsi="Calibri" w:cs="Palatino Linotype"/>
          <w:color w:val="auto"/>
        </w:rPr>
      </w:pPr>
      <w:r>
        <w:rPr>
          <w:rFonts w:ascii="Palatino Linotype" w:hAnsi="Palatino Linotype" w:cs="Palatino Linotype"/>
          <w:color w:val="D80000"/>
        </w:rPr>
        <w:drawing>
          <wp:inline distT="0" distB="0" distL="0" distR="0">
            <wp:extent cx="3333750" cy="3571875"/>
            <wp:effectExtent l="0" t="0" r="0" b="9525"/>
            <wp:docPr id="24" name="Obraz 24"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LICZBA MIESZKAŃCÓW NA 1 DOM KULTURY finalna wersja.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571875"/>
                    </a:xfrm>
                    <a:prstGeom prst="rect">
                      <a:avLst/>
                    </a:prstGeom>
                    <a:noFill/>
                    <a:ln>
                      <a:noFill/>
                    </a:ln>
                  </pic:spPr>
                </pic:pic>
              </a:graphicData>
            </a:graphic>
          </wp:inline>
        </w:drawing>
      </w:r>
    </w:p>
    <w:p w:rsidR="005B4EE9" w:rsidRPr="004C6EBE" w:rsidRDefault="005B4EE9" w:rsidP="00CD3AF8">
      <w:pPr>
        <w:pStyle w:val="Rycinapodpis"/>
        <w:spacing w:before="200"/>
        <w:rPr>
          <w:lang w:eastAsia="en-US"/>
        </w:rPr>
      </w:pPr>
      <w:r w:rsidRPr="004C6EBE">
        <w:rPr>
          <w:lang w:eastAsia="en-US"/>
        </w:rPr>
        <w:t>Opracowanie własne na podstawie danych GUS – Bank Danych Lokalnych 2011</w:t>
      </w:r>
    </w:p>
    <w:p w:rsidR="005B4EE9" w:rsidRPr="00B57EB1" w:rsidRDefault="005B4EE9" w:rsidP="0005727E">
      <w:pPr>
        <w:rPr>
          <w:spacing w:val="-6"/>
        </w:rPr>
      </w:pPr>
      <w:r w:rsidRPr="00B57EB1">
        <w:rPr>
          <w:spacing w:val="-6"/>
        </w:rPr>
        <w:lastRenderedPageBreak/>
        <w:t>Odpowiedź ta nigdy nie jest automatyczna. Poprzednio pokazaliśmy, czy</w:t>
      </w:r>
      <w:r>
        <w:rPr>
          <w:spacing w:val="-6"/>
        </w:rPr>
        <w:t xml:space="preserve"> w </w:t>
      </w:r>
      <w:r w:rsidRPr="00B57EB1">
        <w:rPr>
          <w:spacing w:val="-6"/>
        </w:rPr>
        <w:t>domach kultury</w:t>
      </w:r>
      <w:r>
        <w:rPr>
          <w:spacing w:val="-6"/>
        </w:rPr>
        <w:t xml:space="preserve"> w </w:t>
      </w:r>
      <w:r w:rsidRPr="00B57EB1">
        <w:rPr>
          <w:spacing w:val="-6"/>
        </w:rPr>
        <w:t xml:space="preserve">poszczególnych powiatach </w:t>
      </w:r>
      <w:r>
        <w:rPr>
          <w:spacing w:val="-6"/>
        </w:rPr>
        <w:t>funkcjonują</w:t>
      </w:r>
      <w:r w:rsidRPr="00B57EB1">
        <w:rPr>
          <w:spacing w:val="-6"/>
        </w:rPr>
        <w:t xml:space="preserve"> zespoły, kluby, koła</w:t>
      </w:r>
      <w:r>
        <w:rPr>
          <w:spacing w:val="-6"/>
        </w:rPr>
        <w:t xml:space="preserve"> i </w:t>
      </w:r>
      <w:r w:rsidRPr="00B57EB1">
        <w:rPr>
          <w:spacing w:val="-6"/>
        </w:rPr>
        <w:t>podobne formy działalności. Teraz pokazujemy,</w:t>
      </w:r>
      <w:r>
        <w:rPr>
          <w:spacing w:val="-6"/>
        </w:rPr>
        <w:t xml:space="preserve"> w </w:t>
      </w:r>
      <w:r w:rsidRPr="00B57EB1">
        <w:rPr>
          <w:spacing w:val="-6"/>
        </w:rPr>
        <w:t>jakim stopniu ludzie chcą</w:t>
      </w:r>
      <w:r>
        <w:rPr>
          <w:spacing w:val="-6"/>
        </w:rPr>
        <w:t xml:space="preserve"> w </w:t>
      </w:r>
      <w:r w:rsidRPr="00B57EB1">
        <w:rPr>
          <w:spacing w:val="-6"/>
        </w:rPr>
        <w:t>tych formach uczestniczyć. O ile na mapie uczestnictwa „czarnymi dziurami” pozostają miasto Radom</w:t>
      </w:r>
      <w:r>
        <w:rPr>
          <w:spacing w:val="-6"/>
        </w:rPr>
        <w:t xml:space="preserve"> i </w:t>
      </w:r>
      <w:r w:rsidRPr="00B57EB1">
        <w:rPr>
          <w:spacing w:val="-6"/>
        </w:rPr>
        <w:t>powiaty sierpecki oraz pułtuski (które podobnie źle wypadły na mapie dostępu),</w:t>
      </w:r>
      <w:r>
        <w:rPr>
          <w:spacing w:val="-6"/>
        </w:rPr>
        <w:t xml:space="preserve"> a z </w:t>
      </w:r>
      <w:r w:rsidRPr="00B57EB1">
        <w:rPr>
          <w:spacing w:val="-6"/>
        </w:rPr>
        <w:t>kolei enklawami aktywności są</w:t>
      </w:r>
      <w:r>
        <w:rPr>
          <w:spacing w:val="-6"/>
        </w:rPr>
        <w:t xml:space="preserve"> w </w:t>
      </w:r>
      <w:r w:rsidRPr="00B57EB1">
        <w:rPr>
          <w:spacing w:val="-6"/>
        </w:rPr>
        <w:t>dalszym ciągu powiaty sochaczewski, siedlecki</w:t>
      </w:r>
      <w:r>
        <w:rPr>
          <w:spacing w:val="-6"/>
        </w:rPr>
        <w:t xml:space="preserve"> i </w:t>
      </w:r>
      <w:r w:rsidRPr="00B57EB1">
        <w:rPr>
          <w:spacing w:val="-6"/>
        </w:rPr>
        <w:t>makowski, to inne powiaty</w:t>
      </w:r>
      <w:r>
        <w:rPr>
          <w:spacing w:val="-6"/>
        </w:rPr>
        <w:t xml:space="preserve"> o </w:t>
      </w:r>
      <w:r w:rsidRPr="00B57EB1">
        <w:rPr>
          <w:spacing w:val="-6"/>
        </w:rPr>
        <w:t>słabszym dostępie (jak węgrowski czy nowodworski) nie mają wcale tak złych wskaźników uczestnictwa. Z kolei powiaty łosicki czy zwoleński charakteryzują się lepszym dostępem niż uczestnictwem; wygląda na to, że formy działalności są o</w:t>
      </w:r>
      <w:r w:rsidRPr="00B57EB1">
        <w:rPr>
          <w:spacing w:val="-6"/>
        </w:rPr>
        <w:t>r</w:t>
      </w:r>
      <w:r w:rsidRPr="00B57EB1">
        <w:rPr>
          <w:spacing w:val="-6"/>
        </w:rPr>
        <w:t>ganizowane, ale tłumy się do nich nie</w:t>
      </w:r>
      <w:r>
        <w:rPr>
          <w:spacing w:val="-6"/>
        </w:rPr>
        <w:t xml:space="preserve"> </w:t>
      </w:r>
      <w:r w:rsidRPr="00B57EB1">
        <w:rPr>
          <w:spacing w:val="-6"/>
        </w:rPr>
        <w:t>garną. Generalnie podregion radomski jest obszarem słabszego uczestni</w:t>
      </w:r>
      <w:r w:rsidRPr="00B57EB1">
        <w:rPr>
          <w:spacing w:val="-6"/>
        </w:rPr>
        <w:t>c</w:t>
      </w:r>
      <w:r w:rsidRPr="00B57EB1">
        <w:rPr>
          <w:spacing w:val="-6"/>
        </w:rPr>
        <w:t>twa,</w:t>
      </w:r>
      <w:r>
        <w:rPr>
          <w:spacing w:val="-6"/>
        </w:rPr>
        <w:t xml:space="preserve"> a </w:t>
      </w:r>
      <w:r w:rsidRPr="00B57EB1">
        <w:rPr>
          <w:spacing w:val="-6"/>
        </w:rPr>
        <w:t>trójka powiatów</w:t>
      </w:r>
      <w:r>
        <w:rPr>
          <w:spacing w:val="-6"/>
        </w:rPr>
        <w:t xml:space="preserve"> </w:t>
      </w:r>
      <w:r w:rsidRPr="00B57EB1">
        <w:rPr>
          <w:spacing w:val="-6"/>
        </w:rPr>
        <w:t>podlaskich – obszarem uczestnictwa bardzo aktywnego.</w:t>
      </w:r>
    </w:p>
    <w:p w:rsidR="005B4EE9" w:rsidRPr="0005727E" w:rsidRDefault="005B4EE9" w:rsidP="0005727E">
      <w:pPr>
        <w:rPr>
          <w:spacing w:val="-6"/>
          <w:lang w:eastAsia="en-US"/>
        </w:rPr>
      </w:pPr>
      <w:r w:rsidRPr="0005727E">
        <w:rPr>
          <w:spacing w:val="-6"/>
        </w:rPr>
        <w:t xml:space="preserve">Nieco inaczej ma się rzecz z okazjonalnymi formami działalności domów kultury – imprezami, festynami itp. i tutaj podregion radomski odstaje </w:t>
      </w:r>
      <w:r w:rsidRPr="0005727E">
        <w:rPr>
          <w:i/>
          <w:spacing w:val="-6"/>
        </w:rPr>
        <w:t>in minus</w:t>
      </w:r>
      <w:r w:rsidRPr="0005727E">
        <w:rPr>
          <w:spacing w:val="-6"/>
        </w:rPr>
        <w:t xml:space="preserve"> od reszty województwa, ale obszarami szczególnej aktywności są nie powiaty podlaskie, ale powiaty wyszkowski i makowski –</w:t>
      </w:r>
      <w:r w:rsidRPr="0005727E" w:rsidDel="007671E5">
        <w:rPr>
          <w:spacing w:val="-6"/>
        </w:rPr>
        <w:t xml:space="preserve"> </w:t>
      </w:r>
      <w:r w:rsidRPr="0005727E">
        <w:rPr>
          <w:spacing w:val="-6"/>
        </w:rPr>
        <w:t>nie po raz pierwszy. Nie po raz pierwszy też powiat pułtuski jest „czarną dziurą” w braku uczestnictwa, tyle że tym razem towarzyszy mu powiat żuromiński. Słaby wynik w tym akurat rankingu nie musi jednak niepokoić, chyba że towarzyszą mu słabe wyniki w kilku innych rankingach. To może być efekt świadomej polityki kulturalnej: ograniczenia imprez okazjonalnych w celu wyg</w:t>
      </w:r>
      <w:r w:rsidRPr="0005727E">
        <w:rPr>
          <w:spacing w:val="-6"/>
        </w:rPr>
        <w:t>o</w:t>
      </w:r>
      <w:r w:rsidRPr="0005727E">
        <w:rPr>
          <w:spacing w:val="-6"/>
        </w:rPr>
        <w:t>spodarowania większego potencjału sił i środków na działalność w formach stałych.</w:t>
      </w:r>
    </w:p>
    <w:p w:rsidR="005B4EE9" w:rsidRPr="00B53727" w:rsidRDefault="005B4EE9" w:rsidP="00CD3AF8">
      <w:pPr>
        <w:pStyle w:val="Rycina-tytu"/>
        <w:tabs>
          <w:tab w:val="clear" w:pos="851"/>
          <w:tab w:val="left" w:pos="770"/>
        </w:tabs>
        <w:ind w:left="770"/>
        <w:rPr>
          <w:rStyle w:val="Inicja"/>
          <w:rFonts w:ascii="Calibri" w:hAnsi="Calibri" w:cs="Palatino Linotype"/>
          <w:b w:val="0"/>
          <w:color w:val="auto"/>
          <w:spacing w:val="-6"/>
          <w:sz w:val="20"/>
          <w:szCs w:val="20"/>
        </w:rPr>
      </w:pPr>
      <w:r w:rsidRPr="00B53727">
        <w:rPr>
          <w:rStyle w:val="Inicja"/>
          <w:rFonts w:ascii="Calibri" w:hAnsi="Calibri" w:cs="Palatino Linotype"/>
          <w:b w:val="0"/>
          <w:color w:val="auto"/>
          <w:spacing w:val="-4"/>
          <w:sz w:val="20"/>
          <w:szCs w:val="20"/>
        </w:rPr>
        <w:t xml:space="preserve">Wskaźnik </w:t>
      </w:r>
      <w:r w:rsidRPr="00B53727">
        <w:rPr>
          <w:b w:val="0"/>
          <w:sz w:val="20"/>
          <w:szCs w:val="20"/>
        </w:rPr>
        <w:t>B3: liczba uczestników okazjonalnych form działalności na 1000 mieszkańców</w:t>
      </w:r>
      <w:r w:rsidRPr="00B53727">
        <w:rPr>
          <w:rStyle w:val="Inicja"/>
          <w:rFonts w:ascii="Calibri" w:hAnsi="Calibri" w:cs="Palatino Linotype"/>
          <w:b w:val="0"/>
          <w:color w:val="auto"/>
          <w:spacing w:val="-6"/>
          <w:sz w:val="20"/>
          <w:szCs w:val="20"/>
        </w:rPr>
        <w:t xml:space="preserve"> </w:t>
      </w:r>
    </w:p>
    <w:p w:rsidR="005B4EE9" w:rsidRPr="004C6EBE" w:rsidRDefault="00413788" w:rsidP="00381812">
      <w:pPr>
        <w:pStyle w:val="Rycina"/>
        <w:rPr>
          <w:rStyle w:val="Inicja"/>
          <w:rFonts w:ascii="Calibri" w:hAnsi="Calibri" w:cs="Palatino Linotype"/>
          <w:color w:val="auto"/>
        </w:rPr>
      </w:pPr>
      <w:r>
        <w:rPr>
          <w:rFonts w:ascii="Palatino Linotype" w:hAnsi="Palatino Linotype" w:cs="Palatino Linotype"/>
          <w:color w:val="D80000"/>
        </w:rPr>
        <w:drawing>
          <wp:inline distT="0" distB="0" distL="0" distR="0">
            <wp:extent cx="2943225" cy="3095625"/>
            <wp:effectExtent l="0" t="0" r="9525" b="9525"/>
            <wp:docPr id="25" name="Obraz 25"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LICZBA MIESZKAŃCÓW NA 1 DOM KULTURY finalna wersja.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3095625"/>
                    </a:xfrm>
                    <a:prstGeom prst="rect">
                      <a:avLst/>
                    </a:prstGeom>
                    <a:noFill/>
                    <a:ln>
                      <a:noFill/>
                    </a:ln>
                  </pic:spPr>
                </pic:pic>
              </a:graphicData>
            </a:graphic>
          </wp:inline>
        </w:drawing>
      </w:r>
    </w:p>
    <w:p w:rsidR="005B4EE9" w:rsidRPr="004C6EBE" w:rsidRDefault="005B4EE9" w:rsidP="00CD3AF8">
      <w:pPr>
        <w:pStyle w:val="Rycinapodpis"/>
        <w:spacing w:before="200"/>
        <w:rPr>
          <w:lang w:eastAsia="en-US"/>
        </w:rPr>
      </w:pPr>
      <w:r w:rsidRPr="004C6EBE">
        <w:rPr>
          <w:lang w:eastAsia="en-US"/>
        </w:rPr>
        <w:t>Opracowanie własne na podstawie danych GUS – Bank Danych Lokalnych 2011</w:t>
      </w:r>
    </w:p>
    <w:p w:rsidR="005B4EE9" w:rsidRPr="004C6EBE" w:rsidRDefault="005B4EE9" w:rsidP="0005727E">
      <w:pPr>
        <w:rPr>
          <w:rStyle w:val="Inicja"/>
          <w:rFonts w:ascii="Calibri" w:hAnsi="Calibri" w:cs="Palatino Linotype"/>
          <w:color w:val="auto"/>
          <w:spacing w:val="-6"/>
        </w:rPr>
      </w:pPr>
      <w:r w:rsidRPr="004C6EBE">
        <w:rPr>
          <w:rStyle w:val="Inicja"/>
          <w:rFonts w:ascii="Calibri" w:hAnsi="Calibri" w:cs="Palatino Linotype"/>
          <w:color w:val="auto"/>
          <w:spacing w:val="-6"/>
        </w:rPr>
        <w:t>Ciekawe zjawisko odkrywają dwa kolejne kartogramy: okazuje się, że liczba czytelników</w:t>
      </w:r>
      <w:r>
        <w:rPr>
          <w:rStyle w:val="Inicja"/>
          <w:rFonts w:ascii="Calibri" w:hAnsi="Calibri" w:cs="Palatino Linotype"/>
          <w:color w:val="auto"/>
          <w:spacing w:val="-6"/>
        </w:rPr>
        <w:t xml:space="preserve"> w </w:t>
      </w:r>
      <w:r w:rsidRPr="004C6EBE">
        <w:rPr>
          <w:rStyle w:val="Inicja"/>
          <w:rFonts w:ascii="Calibri" w:hAnsi="Calibri" w:cs="Palatino Linotype"/>
          <w:color w:val="auto"/>
          <w:spacing w:val="-6"/>
        </w:rPr>
        <w:t>bibliotekach jest duża wyłącznie</w:t>
      </w:r>
      <w:r>
        <w:rPr>
          <w:rStyle w:val="Inicja"/>
          <w:rFonts w:ascii="Calibri" w:hAnsi="Calibri" w:cs="Palatino Linotype"/>
          <w:color w:val="auto"/>
          <w:spacing w:val="-6"/>
        </w:rPr>
        <w:t xml:space="preserve"> w </w:t>
      </w:r>
      <w:r w:rsidRPr="004C6EBE">
        <w:rPr>
          <w:rStyle w:val="Inicja"/>
          <w:rFonts w:ascii="Calibri" w:hAnsi="Calibri" w:cs="Palatino Linotype"/>
          <w:color w:val="auto"/>
          <w:spacing w:val="-6"/>
        </w:rPr>
        <w:t>większych miastach (z wyjątkiem Radomia). Natomiast</w:t>
      </w:r>
      <w:r>
        <w:rPr>
          <w:rStyle w:val="Inicja"/>
          <w:rFonts w:ascii="Calibri" w:hAnsi="Calibri" w:cs="Palatino Linotype"/>
          <w:color w:val="auto"/>
          <w:spacing w:val="-6"/>
        </w:rPr>
        <w:t xml:space="preserve"> w </w:t>
      </w:r>
      <w:r w:rsidRPr="004C6EBE">
        <w:rPr>
          <w:rStyle w:val="Inicja"/>
          <w:rFonts w:ascii="Calibri" w:hAnsi="Calibri" w:cs="Palatino Linotype"/>
          <w:color w:val="auto"/>
          <w:spacing w:val="-6"/>
        </w:rPr>
        <w:t>terenie czytelników jest mniej. Ale obraz zmienia się, gdy przyjrzymy się jakości tego czytelnictwa, rozumianej jako intensywność indywidualnego zaang</w:t>
      </w:r>
      <w:r w:rsidRPr="004C6EBE">
        <w:rPr>
          <w:rStyle w:val="Inicja"/>
          <w:rFonts w:ascii="Calibri" w:hAnsi="Calibri" w:cs="Palatino Linotype"/>
          <w:color w:val="auto"/>
          <w:spacing w:val="-6"/>
        </w:rPr>
        <w:t>a</w:t>
      </w:r>
      <w:r w:rsidRPr="004C6EBE">
        <w:rPr>
          <w:rStyle w:val="Inicja"/>
          <w:rFonts w:ascii="Calibri" w:hAnsi="Calibri" w:cs="Palatino Linotype"/>
          <w:color w:val="auto"/>
          <w:spacing w:val="-6"/>
        </w:rPr>
        <w:t>żowania czytelniczego. W wielkich miastach jest wprawdzie dużo zarejestrowanych czytelników, ale każdy</w:t>
      </w:r>
      <w:r>
        <w:rPr>
          <w:rStyle w:val="Inicja"/>
          <w:rFonts w:ascii="Calibri" w:hAnsi="Calibri" w:cs="Palatino Linotype"/>
          <w:color w:val="auto"/>
          <w:spacing w:val="-6"/>
        </w:rPr>
        <w:t xml:space="preserve"> z </w:t>
      </w:r>
      <w:r w:rsidRPr="004C6EBE">
        <w:rPr>
          <w:rStyle w:val="Inicja"/>
          <w:rFonts w:ascii="Calibri" w:hAnsi="Calibri" w:cs="Palatino Linotype"/>
          <w:color w:val="auto"/>
          <w:spacing w:val="-6"/>
        </w:rPr>
        <w:t>nich wypożycza niewiele.</w:t>
      </w:r>
      <w:r>
        <w:rPr>
          <w:rStyle w:val="Inicja"/>
          <w:rFonts w:ascii="Calibri" w:hAnsi="Calibri" w:cs="Palatino Linotype"/>
          <w:color w:val="auto"/>
          <w:spacing w:val="-6"/>
        </w:rPr>
        <w:t xml:space="preserve"> i </w:t>
      </w:r>
      <w:r w:rsidRPr="004C6EBE">
        <w:rPr>
          <w:rStyle w:val="Inicja"/>
          <w:rFonts w:ascii="Calibri" w:hAnsi="Calibri" w:cs="Palatino Linotype"/>
          <w:color w:val="auto"/>
          <w:spacing w:val="-6"/>
        </w:rPr>
        <w:t>odwrotnie – nieliczni czytelnicy</w:t>
      </w:r>
      <w:r>
        <w:rPr>
          <w:rStyle w:val="Inicja"/>
          <w:rFonts w:ascii="Calibri" w:hAnsi="Calibri" w:cs="Palatino Linotype"/>
          <w:color w:val="auto"/>
          <w:spacing w:val="-6"/>
        </w:rPr>
        <w:t xml:space="preserve"> w </w:t>
      </w:r>
      <w:r w:rsidRPr="004C6EBE">
        <w:rPr>
          <w:rStyle w:val="Inicja"/>
          <w:rFonts w:ascii="Calibri" w:hAnsi="Calibri" w:cs="Palatino Linotype"/>
          <w:color w:val="auto"/>
          <w:spacing w:val="-6"/>
        </w:rPr>
        <w:t>mniejszych ośrodkach wypożyczają dużo.</w:t>
      </w:r>
    </w:p>
    <w:p w:rsidR="005B4EE9" w:rsidRPr="00C01FAD" w:rsidRDefault="005B4EE9" w:rsidP="00ED3CB2">
      <w:pPr>
        <w:pStyle w:val="Rycina-tytu"/>
        <w:rPr>
          <w:rStyle w:val="Inicja"/>
          <w:rFonts w:ascii="Calibri" w:hAnsi="Calibri" w:cs="Palatino Linotype"/>
          <w:b w:val="0"/>
          <w:color w:val="auto"/>
          <w:spacing w:val="-6"/>
          <w:sz w:val="20"/>
          <w:szCs w:val="20"/>
        </w:rPr>
      </w:pPr>
      <w:r w:rsidRPr="00C01FAD">
        <w:rPr>
          <w:rStyle w:val="Inicja"/>
          <w:rFonts w:ascii="Calibri" w:hAnsi="Calibri" w:cs="Palatino Linotype"/>
          <w:b w:val="0"/>
          <w:color w:val="auto"/>
          <w:spacing w:val="-6"/>
          <w:sz w:val="20"/>
          <w:szCs w:val="20"/>
        </w:rPr>
        <w:lastRenderedPageBreak/>
        <w:t xml:space="preserve">Wskaźnik </w:t>
      </w:r>
      <w:r w:rsidRPr="00C01FAD">
        <w:rPr>
          <w:b w:val="0"/>
          <w:sz w:val="20"/>
          <w:szCs w:val="20"/>
        </w:rPr>
        <w:t>B2: biblioteki – liczba zarejestrowanych czytelników na 1000 mieszkańców</w:t>
      </w:r>
    </w:p>
    <w:p w:rsidR="005B4EE9" w:rsidRPr="004C6EBE" w:rsidRDefault="00413788" w:rsidP="00381812">
      <w:pPr>
        <w:pStyle w:val="Rycina"/>
        <w:rPr>
          <w:rStyle w:val="Inicja"/>
          <w:rFonts w:ascii="Calibri" w:hAnsi="Calibri" w:cs="Palatino Linotype"/>
          <w:color w:val="auto"/>
        </w:rPr>
      </w:pPr>
      <w:r>
        <w:rPr>
          <w:rFonts w:ascii="Palatino Linotype" w:hAnsi="Palatino Linotype" w:cs="Palatino Linotype"/>
          <w:color w:val="D80000"/>
        </w:rPr>
        <w:drawing>
          <wp:inline distT="0" distB="0" distL="0" distR="0">
            <wp:extent cx="3267075" cy="3467100"/>
            <wp:effectExtent l="0" t="0" r="9525" b="0"/>
            <wp:docPr id="26" name="Obraz 26"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LICZBA MIESZKAŃCÓW NA 1 DOM KULTURY finalna wersja.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3467100"/>
                    </a:xfrm>
                    <a:prstGeom prst="rect">
                      <a:avLst/>
                    </a:prstGeom>
                    <a:noFill/>
                    <a:ln>
                      <a:noFill/>
                    </a:ln>
                  </pic:spPr>
                </pic:pic>
              </a:graphicData>
            </a:graphic>
          </wp:inline>
        </w:drawing>
      </w:r>
    </w:p>
    <w:p w:rsidR="005B4EE9" w:rsidRPr="004C6EBE" w:rsidRDefault="005B4EE9" w:rsidP="00515F09">
      <w:pPr>
        <w:pStyle w:val="Rycinapodpis"/>
        <w:spacing w:before="200"/>
        <w:rPr>
          <w:lang w:eastAsia="en-US"/>
        </w:rPr>
      </w:pPr>
      <w:r w:rsidRPr="004C6EBE">
        <w:rPr>
          <w:lang w:eastAsia="en-US"/>
        </w:rPr>
        <w:t>Opracowanie własne na podstawie danych GUS – Bank Danych Lokalnych 2011</w:t>
      </w:r>
    </w:p>
    <w:p w:rsidR="005B4EE9" w:rsidRPr="00C01FAD" w:rsidRDefault="005B4EE9" w:rsidP="00FB5F44">
      <w:pPr>
        <w:pStyle w:val="Rycina-tytu"/>
        <w:tabs>
          <w:tab w:val="clear" w:pos="851"/>
          <w:tab w:val="left" w:pos="770"/>
        </w:tabs>
        <w:ind w:left="770"/>
        <w:rPr>
          <w:rStyle w:val="Inicja"/>
          <w:rFonts w:ascii="Calibri" w:hAnsi="Calibri" w:cs="Palatino Linotype"/>
          <w:b w:val="0"/>
          <w:color w:val="auto"/>
          <w:spacing w:val="-6"/>
          <w:sz w:val="20"/>
          <w:szCs w:val="20"/>
        </w:rPr>
      </w:pPr>
      <w:r w:rsidRPr="00C01FAD">
        <w:rPr>
          <w:rStyle w:val="Inicja"/>
          <w:rFonts w:ascii="Calibri" w:hAnsi="Calibri" w:cs="Palatino Linotype"/>
          <w:b w:val="0"/>
          <w:color w:val="auto"/>
          <w:spacing w:val="-6"/>
          <w:sz w:val="20"/>
          <w:szCs w:val="20"/>
        </w:rPr>
        <w:t>Wskaźnik</w:t>
      </w:r>
      <w:r w:rsidRPr="00C01FAD">
        <w:rPr>
          <w:rStyle w:val="Inicja"/>
          <w:rFonts w:ascii="Calibri" w:hAnsi="Calibri" w:cs="Palatino Linotype"/>
          <w:b w:val="0"/>
          <w:color w:val="auto"/>
          <w:sz w:val="20"/>
          <w:szCs w:val="20"/>
        </w:rPr>
        <w:t xml:space="preserve"> </w:t>
      </w:r>
      <w:r w:rsidRPr="00C01FAD">
        <w:rPr>
          <w:b w:val="0"/>
          <w:sz w:val="20"/>
          <w:szCs w:val="20"/>
        </w:rPr>
        <w:t>B4: liczba wypożyczeń na jednego zarejestrowanego czytelnika</w:t>
      </w:r>
    </w:p>
    <w:p w:rsidR="005B4EE9" w:rsidRPr="004C6EBE" w:rsidRDefault="00413788" w:rsidP="00381812">
      <w:pPr>
        <w:pStyle w:val="Rycina"/>
        <w:rPr>
          <w:rStyle w:val="Inicja"/>
          <w:rFonts w:ascii="Calibri" w:hAnsi="Calibri" w:cs="Palatino Linotype"/>
          <w:color w:val="auto"/>
        </w:rPr>
      </w:pPr>
      <w:r>
        <w:rPr>
          <w:rFonts w:ascii="Palatino Linotype" w:hAnsi="Palatino Linotype" w:cs="Palatino Linotype"/>
          <w:color w:val="D80000"/>
        </w:rPr>
        <w:drawing>
          <wp:inline distT="0" distB="0" distL="0" distR="0">
            <wp:extent cx="3267075" cy="3467100"/>
            <wp:effectExtent l="0" t="0" r="9525" b="0"/>
            <wp:docPr id="27" name="Obraz 27" descr="LICZBA MIESZKAŃCÓW NA 1 DOM KULTURY finalna wers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LICZBA MIESZKAŃCÓW NA 1 DOM KULTURY finalna wersja.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3467100"/>
                    </a:xfrm>
                    <a:prstGeom prst="rect">
                      <a:avLst/>
                    </a:prstGeom>
                    <a:noFill/>
                    <a:ln>
                      <a:noFill/>
                    </a:ln>
                  </pic:spPr>
                </pic:pic>
              </a:graphicData>
            </a:graphic>
          </wp:inline>
        </w:drawing>
      </w:r>
    </w:p>
    <w:p w:rsidR="005B4EE9" w:rsidRPr="004C6EBE" w:rsidRDefault="005B4EE9" w:rsidP="00515F09">
      <w:pPr>
        <w:pStyle w:val="Rycinapodpis"/>
        <w:spacing w:before="200"/>
        <w:rPr>
          <w:lang w:eastAsia="en-US"/>
        </w:rPr>
      </w:pPr>
      <w:r w:rsidRPr="004C6EBE">
        <w:rPr>
          <w:lang w:eastAsia="en-US"/>
        </w:rPr>
        <w:t>Opracowanie własne na podstawie danych GUS – Bank Danych Lokalnych 2011</w:t>
      </w:r>
    </w:p>
    <w:p w:rsidR="005B4EE9" w:rsidRPr="00A933E3" w:rsidRDefault="005B4EE9" w:rsidP="00481C64">
      <w:pPr>
        <w:pStyle w:val="Nagwek2"/>
        <w:ind w:hanging="1012"/>
        <w:rPr>
          <w:color w:val="E32E1A"/>
        </w:rPr>
      </w:pPr>
      <w:bookmarkStart w:id="24" w:name="_Toc344100369"/>
      <w:bookmarkStart w:id="25" w:name="_Toc371604556"/>
      <w:r w:rsidRPr="00A933E3">
        <w:rPr>
          <w:color w:val="E32E1A"/>
        </w:rPr>
        <w:lastRenderedPageBreak/>
        <w:t>Finanse kultury</w:t>
      </w:r>
      <w:r>
        <w:rPr>
          <w:color w:val="E32E1A"/>
        </w:rPr>
        <w:t xml:space="preserve"> w </w:t>
      </w:r>
      <w:r w:rsidRPr="00A933E3">
        <w:rPr>
          <w:color w:val="E32E1A"/>
        </w:rPr>
        <w:t>budżecie województwa mazowieckiego</w:t>
      </w:r>
      <w:bookmarkEnd w:id="24"/>
      <w:bookmarkEnd w:id="25"/>
    </w:p>
    <w:p w:rsidR="005B4EE9" w:rsidRPr="00A933E3" w:rsidRDefault="005B4EE9" w:rsidP="00481C64">
      <w:pPr>
        <w:pStyle w:val="Nagwek3"/>
        <w:ind w:left="770" w:hanging="990"/>
        <w:rPr>
          <w:color w:val="E32E1A"/>
        </w:rPr>
      </w:pPr>
      <w:bookmarkStart w:id="26" w:name="_Toc344100370"/>
      <w:bookmarkStart w:id="27" w:name="_Toc371604557"/>
      <w:r w:rsidRPr="00A933E3">
        <w:rPr>
          <w:color w:val="E32E1A"/>
        </w:rPr>
        <w:t>Samorządowe instytucje kultury</w:t>
      </w:r>
      <w:bookmarkEnd w:id="26"/>
      <w:bookmarkEnd w:id="27"/>
    </w:p>
    <w:p w:rsidR="005B4EE9" w:rsidRPr="004C6EBE" w:rsidRDefault="005B4EE9" w:rsidP="00E54939">
      <w:pPr>
        <w:spacing w:after="0"/>
        <w:ind w:left="771"/>
      </w:pPr>
      <w:r>
        <w:t>Spośród 28</w:t>
      </w:r>
      <w:r w:rsidRPr="004C6EBE">
        <w:t xml:space="preserve"> instytucji kultury, dla których organizatorem jest </w:t>
      </w:r>
      <w:r w:rsidR="00D5599B">
        <w:t>S</w:t>
      </w:r>
      <w:r w:rsidRPr="004C6EBE">
        <w:t xml:space="preserve">amorząd </w:t>
      </w:r>
      <w:r w:rsidR="00D5599B">
        <w:t>W</w:t>
      </w:r>
      <w:r w:rsidRPr="004C6EBE">
        <w:t xml:space="preserve">ojewództwa </w:t>
      </w:r>
      <w:r w:rsidR="00D5599B">
        <w:t>M</w:t>
      </w:r>
      <w:r w:rsidRPr="004C6EBE">
        <w:t>az</w:t>
      </w:r>
      <w:r w:rsidRPr="004C6EBE">
        <w:t>o</w:t>
      </w:r>
      <w:r w:rsidRPr="004C6EBE">
        <w:t>wiec</w:t>
      </w:r>
      <w:r>
        <w:t>kiego, 14</w:t>
      </w:r>
      <w:r w:rsidRPr="004C6EBE">
        <w:t xml:space="preserve"> ma siedzibę</w:t>
      </w:r>
      <w:r>
        <w:t xml:space="preserve"> w </w:t>
      </w:r>
      <w:r w:rsidRPr="004C6EBE">
        <w:t>Warszawie, 14 zaś poza nią. Poza Warszawą</w:t>
      </w:r>
      <w:r>
        <w:t xml:space="preserve"> w </w:t>
      </w:r>
      <w:r w:rsidRPr="004C6EBE">
        <w:t>większości przypa</w:t>
      </w:r>
      <w:r w:rsidRPr="004C6EBE">
        <w:t>d</w:t>
      </w:r>
      <w:r w:rsidRPr="004C6EBE">
        <w:t>ków</w:t>
      </w:r>
      <w:r>
        <w:t xml:space="preserve"> w </w:t>
      </w:r>
      <w:r w:rsidRPr="004C6EBE">
        <w:t>danym mi</w:t>
      </w:r>
      <w:r>
        <w:t>e</w:t>
      </w:r>
      <w:r w:rsidRPr="004C6EBE">
        <w:t>ście znajduje się tylko jedna wojewódzka instytucja kultury. Wyjątkami są R</w:t>
      </w:r>
      <w:r w:rsidRPr="004C6EBE">
        <w:t>a</w:t>
      </w:r>
      <w:r w:rsidRPr="004C6EBE">
        <w:t xml:space="preserve">dom (trzy) oraz Płock (dwie). </w:t>
      </w:r>
    </w:p>
    <w:p w:rsidR="005B4EE9" w:rsidRPr="004C6EBE" w:rsidRDefault="005B4EE9" w:rsidP="00481C64">
      <w:pPr>
        <w:ind w:left="770"/>
      </w:pPr>
      <w:r w:rsidRPr="004C6EBE">
        <w:t>Wojewódzkie samorządowe instytucje kultury są – zgodnie</w:t>
      </w:r>
      <w:r>
        <w:t xml:space="preserve"> z </w:t>
      </w:r>
      <w:r w:rsidRPr="004C6EBE">
        <w:t>przepisami</w:t>
      </w:r>
      <w:r>
        <w:t xml:space="preserve"> prawa finansów p</w:t>
      </w:r>
      <w:r>
        <w:t>u</w:t>
      </w:r>
      <w:r>
        <w:t>blicznych i z </w:t>
      </w:r>
      <w:r w:rsidRPr="004C6EBE">
        <w:t>art. 28 pkt 3 ustawy</w:t>
      </w:r>
      <w:r>
        <w:t xml:space="preserve"> o </w:t>
      </w:r>
      <w:r w:rsidRPr="004C6EBE">
        <w:t>organizowaniu</w:t>
      </w:r>
      <w:r>
        <w:t xml:space="preserve"> i </w:t>
      </w:r>
      <w:r w:rsidRPr="004C6EBE">
        <w:t>prowadzeniu działalności kulturalnej –</w:t>
      </w:r>
      <w:r>
        <w:t xml:space="preserve"> </w:t>
      </w:r>
      <w:r w:rsidRPr="004C6EBE">
        <w:t>fina</w:t>
      </w:r>
      <w:r w:rsidRPr="004C6EBE">
        <w:t>n</w:t>
      </w:r>
      <w:r w:rsidRPr="004C6EBE">
        <w:t>sowane</w:t>
      </w:r>
      <w:r>
        <w:t xml:space="preserve"> z </w:t>
      </w:r>
      <w:r w:rsidRPr="004C6EBE">
        <w:t xml:space="preserve">budżetu województwa poprzez dotacje dwóch (a faktycznie – trzech) rodzajów: </w:t>
      </w:r>
    </w:p>
    <w:p w:rsidR="005B4EE9" w:rsidRPr="004C6EBE" w:rsidRDefault="005B4EE9" w:rsidP="00C41933">
      <w:pPr>
        <w:pStyle w:val="ListParagraph1"/>
        <w:numPr>
          <w:ilvl w:val="0"/>
          <w:numId w:val="41"/>
        </w:numPr>
        <w:tabs>
          <w:tab w:val="clear" w:pos="720"/>
          <w:tab w:val="num" w:pos="770"/>
        </w:tabs>
        <w:ind w:left="770"/>
      </w:pPr>
      <w:r w:rsidRPr="004C6EBE">
        <w:rPr>
          <w:b/>
        </w:rPr>
        <w:t>dotacje podmiotowe</w:t>
      </w:r>
      <w:r w:rsidRPr="004C6EBE">
        <w:t xml:space="preserve"> na utrzymanie bieżącej działalności</w:t>
      </w:r>
      <w:r>
        <w:t xml:space="preserve"> w </w:t>
      </w:r>
      <w:r w:rsidRPr="004C6EBE">
        <w:t>zakresie realizowanych zadań stat</w:t>
      </w:r>
      <w:r w:rsidRPr="004C6EBE">
        <w:t>u</w:t>
      </w:r>
      <w:r w:rsidRPr="004C6EBE">
        <w:t>towych,</w:t>
      </w:r>
      <w:r>
        <w:t xml:space="preserve"> w </w:t>
      </w:r>
      <w:r w:rsidRPr="004C6EBE">
        <w:t>tym utrzymanie</w:t>
      </w:r>
      <w:r>
        <w:t xml:space="preserve"> i </w:t>
      </w:r>
      <w:r w:rsidRPr="004C6EBE">
        <w:t>remonty budynków (dalej nazywamy je „dotacjami podmiotow</w:t>
      </w:r>
      <w:r w:rsidRPr="004C6EBE">
        <w:t>y</w:t>
      </w:r>
      <w:r w:rsidRPr="004C6EBE">
        <w:t>mi”);</w:t>
      </w:r>
    </w:p>
    <w:p w:rsidR="005B4EE9" w:rsidRPr="004C6EBE" w:rsidRDefault="005B4EE9" w:rsidP="00C41933">
      <w:pPr>
        <w:pStyle w:val="ListParagraph1"/>
        <w:numPr>
          <w:ilvl w:val="0"/>
          <w:numId w:val="42"/>
        </w:numPr>
        <w:tabs>
          <w:tab w:val="clear" w:pos="720"/>
          <w:tab w:val="num" w:pos="770"/>
        </w:tabs>
        <w:ind w:left="770"/>
      </w:pPr>
      <w:r w:rsidRPr="004C6EBE">
        <w:rPr>
          <w:b/>
        </w:rPr>
        <w:t>dotacje celowe</w:t>
      </w:r>
      <w:r w:rsidRPr="004C6EBE">
        <w:t xml:space="preserve"> na dwa rodzaje działań:</w:t>
      </w:r>
    </w:p>
    <w:p w:rsidR="005B4EE9" w:rsidRPr="004C6EBE" w:rsidRDefault="005B4EE9" w:rsidP="00C41933">
      <w:pPr>
        <w:pStyle w:val="ListParagraph1"/>
        <w:numPr>
          <w:ilvl w:val="1"/>
          <w:numId w:val="22"/>
        </w:numPr>
        <w:tabs>
          <w:tab w:val="num" w:pos="720"/>
        </w:tabs>
        <w:ind w:left="1100" w:hanging="220"/>
      </w:pPr>
      <w:r w:rsidRPr="004C6EBE">
        <w:t xml:space="preserve">na </w:t>
      </w:r>
      <w:r w:rsidRPr="004C6EBE">
        <w:rPr>
          <w:b/>
        </w:rPr>
        <w:t>finansowanie</w:t>
      </w:r>
      <w:r w:rsidRPr="004C6EBE">
        <w:t xml:space="preserve"> </w:t>
      </w:r>
      <w:r w:rsidRPr="004C6EBE">
        <w:rPr>
          <w:b/>
        </w:rPr>
        <w:t>kosztów inwestycji</w:t>
      </w:r>
      <w:r w:rsidRPr="004C6EBE">
        <w:t xml:space="preserve"> (dalej nazywamy je „dotacjami inwestycyjnymi”),</w:t>
      </w:r>
    </w:p>
    <w:p w:rsidR="005B4EE9" w:rsidRPr="004C6EBE" w:rsidRDefault="005B4EE9" w:rsidP="00C41933">
      <w:pPr>
        <w:pStyle w:val="ListParagraph1"/>
        <w:numPr>
          <w:ilvl w:val="1"/>
          <w:numId w:val="22"/>
        </w:numPr>
        <w:tabs>
          <w:tab w:val="num" w:pos="720"/>
        </w:tabs>
        <w:ind w:left="1100" w:hanging="220"/>
      </w:pPr>
      <w:r w:rsidRPr="004C6EBE">
        <w:t xml:space="preserve">na </w:t>
      </w:r>
      <w:r w:rsidRPr="004C6EBE">
        <w:rPr>
          <w:b/>
        </w:rPr>
        <w:t>realizację wskazanych zadań</w:t>
      </w:r>
      <w:r>
        <w:rPr>
          <w:b/>
        </w:rPr>
        <w:t xml:space="preserve"> i </w:t>
      </w:r>
      <w:r w:rsidRPr="004C6EBE">
        <w:rPr>
          <w:b/>
        </w:rPr>
        <w:t>programów</w:t>
      </w:r>
      <w:r w:rsidRPr="004C6EBE">
        <w:t xml:space="preserve"> (dalej nazywamy je „dotacjami celowymi”).</w:t>
      </w:r>
    </w:p>
    <w:p w:rsidR="005B4EE9" w:rsidRPr="004C6EBE" w:rsidRDefault="005B4EE9" w:rsidP="00621D34">
      <w:pPr>
        <w:ind w:left="770"/>
      </w:pPr>
      <w:r w:rsidRPr="004C6EBE">
        <w:t>Dwa pierwsze rodzaje dotacji – podmiotowa</w:t>
      </w:r>
      <w:r>
        <w:t xml:space="preserve"> i </w:t>
      </w:r>
      <w:r w:rsidRPr="004C6EBE">
        <w:t>inwestycyjna – stanowią 99,37 procent dotacji,</w:t>
      </w:r>
      <w:r>
        <w:t xml:space="preserve"> </w:t>
      </w:r>
      <w:r w:rsidRPr="004C6EBE">
        <w:t>j</w:t>
      </w:r>
      <w:r w:rsidRPr="004C6EBE">
        <w:t>a</w:t>
      </w:r>
      <w:r w:rsidRPr="004C6EBE">
        <w:t>ką</w:t>
      </w:r>
      <w:r>
        <w:t xml:space="preserve"> w </w:t>
      </w:r>
      <w:r w:rsidRPr="004C6EBE">
        <w:t>sumie otrzymują</w:t>
      </w:r>
      <w:r>
        <w:t xml:space="preserve"> z </w:t>
      </w:r>
      <w:r w:rsidRPr="004C6EBE">
        <w:t>budżetu województwa instytucje kultury na Mazowszu.</w:t>
      </w:r>
    </w:p>
    <w:p w:rsidR="005B4EE9" w:rsidRPr="00C01FAD" w:rsidRDefault="005B4EE9" w:rsidP="002D0485">
      <w:pPr>
        <w:pStyle w:val="Rycina-tytu"/>
        <w:spacing w:before="240"/>
        <w:ind w:left="992" w:hanging="992"/>
        <w:rPr>
          <w:b w:val="0"/>
          <w:sz w:val="20"/>
          <w:szCs w:val="20"/>
        </w:rPr>
      </w:pPr>
      <w:r w:rsidRPr="00C01FAD">
        <w:rPr>
          <w:b w:val="0"/>
          <w:sz w:val="20"/>
          <w:szCs w:val="20"/>
        </w:rPr>
        <w:t>Dotacje</w:t>
      </w:r>
      <w:r>
        <w:rPr>
          <w:b w:val="0"/>
          <w:sz w:val="20"/>
          <w:szCs w:val="20"/>
        </w:rPr>
        <w:t xml:space="preserve"> z </w:t>
      </w:r>
      <w:r w:rsidRPr="00C01FAD">
        <w:rPr>
          <w:b w:val="0"/>
          <w:sz w:val="20"/>
          <w:szCs w:val="20"/>
        </w:rPr>
        <w:t>budżetu województwa dla wojewódzkich instytucji kultury</w:t>
      </w:r>
      <w:r>
        <w:rPr>
          <w:b w:val="0"/>
          <w:sz w:val="20"/>
          <w:szCs w:val="20"/>
        </w:rPr>
        <w:t xml:space="preserve"> w </w:t>
      </w:r>
      <w:r w:rsidRPr="00C01FAD">
        <w:rPr>
          <w:b w:val="0"/>
          <w:sz w:val="20"/>
          <w:szCs w:val="20"/>
        </w:rPr>
        <w:t>2011 roku (w zł)</w:t>
      </w:r>
    </w:p>
    <w:tbl>
      <w:tblPr>
        <w:tblW w:w="9568" w:type="dxa"/>
        <w:tblBorders>
          <w:insideH w:val="single" w:sz="4" w:space="0" w:color="FABF8F"/>
        </w:tblBorders>
        <w:tblCellMar>
          <w:left w:w="70" w:type="dxa"/>
          <w:right w:w="70" w:type="dxa"/>
        </w:tblCellMar>
        <w:tblLook w:val="00A0"/>
      </w:tblPr>
      <w:tblGrid>
        <w:gridCol w:w="3472"/>
        <w:gridCol w:w="1524"/>
        <w:gridCol w:w="1524"/>
        <w:gridCol w:w="1524"/>
        <w:gridCol w:w="1524"/>
      </w:tblGrid>
      <w:tr w:rsidR="005B4EE9" w:rsidRPr="00623831" w:rsidTr="005942DA">
        <w:trPr>
          <w:trHeight w:val="50"/>
        </w:trPr>
        <w:tc>
          <w:tcPr>
            <w:tcW w:w="3472" w:type="dxa"/>
            <w:shd w:val="clear" w:color="auto" w:fill="E36C0A"/>
            <w:vAlign w:val="bottom"/>
          </w:tcPr>
          <w:p w:rsidR="005B4EE9" w:rsidRPr="00623831" w:rsidRDefault="005B4EE9" w:rsidP="007E328A">
            <w:pPr>
              <w:spacing w:before="40" w:after="40" w:line="240" w:lineRule="auto"/>
              <w:jc w:val="left"/>
              <w:rPr>
                <w:i/>
                <w:color w:val="FFFFFF"/>
              </w:rPr>
            </w:pPr>
            <w:r w:rsidRPr="00623831">
              <w:rPr>
                <w:i/>
                <w:color w:val="FFFFFF"/>
                <w:sz w:val="20"/>
              </w:rPr>
              <w:t>rodzaj dotacji</w:t>
            </w:r>
          </w:p>
        </w:tc>
        <w:tc>
          <w:tcPr>
            <w:tcW w:w="1524" w:type="dxa"/>
            <w:shd w:val="clear" w:color="auto" w:fill="E36C0A"/>
            <w:vAlign w:val="center"/>
          </w:tcPr>
          <w:p w:rsidR="005B4EE9" w:rsidRPr="00623831" w:rsidRDefault="005B4EE9" w:rsidP="007E328A">
            <w:pPr>
              <w:spacing w:before="40" w:after="40" w:line="240" w:lineRule="auto"/>
              <w:jc w:val="center"/>
              <w:rPr>
                <w:b/>
                <w:color w:val="FFFFFF"/>
                <w:sz w:val="20"/>
              </w:rPr>
            </w:pPr>
            <w:r w:rsidRPr="00623831">
              <w:rPr>
                <w:b/>
                <w:color w:val="FFFFFF"/>
                <w:sz w:val="20"/>
              </w:rPr>
              <w:t>budżet</w:t>
            </w:r>
            <w:r>
              <w:rPr>
                <w:b/>
                <w:color w:val="FFFFFF"/>
                <w:sz w:val="20"/>
              </w:rPr>
              <w:t xml:space="preserve"> </w:t>
            </w:r>
            <w:r w:rsidRPr="00623831">
              <w:rPr>
                <w:b/>
                <w:color w:val="FFFFFF"/>
                <w:sz w:val="20"/>
              </w:rPr>
              <w:t>woj</w:t>
            </w:r>
            <w:r w:rsidRPr="00623831">
              <w:rPr>
                <w:b/>
                <w:color w:val="FFFFFF"/>
                <w:sz w:val="20"/>
              </w:rPr>
              <w:t>e</w:t>
            </w:r>
            <w:r w:rsidRPr="00623831">
              <w:rPr>
                <w:b/>
                <w:color w:val="FFFFFF"/>
                <w:sz w:val="20"/>
              </w:rPr>
              <w:t>wództwa</w:t>
            </w:r>
          </w:p>
        </w:tc>
        <w:tc>
          <w:tcPr>
            <w:tcW w:w="1524" w:type="dxa"/>
            <w:shd w:val="clear" w:color="auto" w:fill="E36C0A"/>
            <w:vAlign w:val="center"/>
          </w:tcPr>
          <w:p w:rsidR="005B4EE9" w:rsidRPr="00623831" w:rsidRDefault="005B4EE9" w:rsidP="007E328A">
            <w:pPr>
              <w:spacing w:before="40" w:after="40" w:line="240" w:lineRule="auto"/>
              <w:jc w:val="center"/>
              <w:rPr>
                <w:b/>
                <w:color w:val="FFFFFF"/>
                <w:sz w:val="20"/>
              </w:rPr>
            </w:pPr>
            <w:r w:rsidRPr="00623831">
              <w:rPr>
                <w:b/>
                <w:color w:val="FFFFFF"/>
                <w:sz w:val="20"/>
              </w:rPr>
              <w:t>inne źródła</w:t>
            </w:r>
          </w:p>
        </w:tc>
        <w:tc>
          <w:tcPr>
            <w:tcW w:w="1524" w:type="dxa"/>
            <w:shd w:val="clear" w:color="auto" w:fill="E36C0A"/>
            <w:vAlign w:val="center"/>
          </w:tcPr>
          <w:p w:rsidR="005B4EE9" w:rsidRPr="00623831" w:rsidRDefault="005B4EE9" w:rsidP="007E328A">
            <w:pPr>
              <w:spacing w:before="40" w:after="40" w:line="240" w:lineRule="auto"/>
              <w:jc w:val="center"/>
              <w:rPr>
                <w:b/>
                <w:color w:val="FFFFFF"/>
                <w:sz w:val="20"/>
              </w:rPr>
            </w:pPr>
            <w:r w:rsidRPr="00623831">
              <w:rPr>
                <w:b/>
                <w:color w:val="FFFFFF"/>
                <w:sz w:val="20"/>
              </w:rPr>
              <w:t>razem</w:t>
            </w:r>
          </w:p>
        </w:tc>
        <w:tc>
          <w:tcPr>
            <w:tcW w:w="1524" w:type="dxa"/>
            <w:shd w:val="clear" w:color="auto" w:fill="E36C0A"/>
            <w:vAlign w:val="center"/>
          </w:tcPr>
          <w:p w:rsidR="005B4EE9" w:rsidRPr="00623831" w:rsidRDefault="005B4EE9" w:rsidP="005942DA">
            <w:pPr>
              <w:spacing w:before="40" w:after="40" w:line="240" w:lineRule="auto"/>
              <w:jc w:val="right"/>
              <w:rPr>
                <w:i/>
                <w:color w:val="FFFFFF"/>
              </w:rPr>
            </w:pPr>
            <w:r w:rsidRPr="00623831">
              <w:rPr>
                <w:i/>
                <w:color w:val="FFFFFF"/>
                <w:sz w:val="20"/>
              </w:rPr>
              <w:t>udział dotacji wojewódzkiej</w:t>
            </w:r>
          </w:p>
        </w:tc>
      </w:tr>
      <w:tr w:rsidR="005B4EE9" w:rsidRPr="00623831" w:rsidTr="005942DA">
        <w:trPr>
          <w:trHeight w:val="50"/>
        </w:trPr>
        <w:tc>
          <w:tcPr>
            <w:tcW w:w="3472" w:type="dxa"/>
            <w:shd w:val="clear" w:color="auto" w:fill="FDE9D9"/>
            <w:vAlign w:val="center"/>
          </w:tcPr>
          <w:p w:rsidR="005B4EE9" w:rsidRPr="00623831" w:rsidRDefault="005B4EE9" w:rsidP="000056DB">
            <w:pPr>
              <w:spacing w:before="120" w:after="120" w:line="240" w:lineRule="auto"/>
              <w:rPr>
                <w:b/>
                <w:sz w:val="20"/>
                <w:szCs w:val="20"/>
              </w:rPr>
            </w:pPr>
            <w:r w:rsidRPr="00623831">
              <w:rPr>
                <w:b/>
                <w:sz w:val="20"/>
                <w:szCs w:val="20"/>
              </w:rPr>
              <w:t>dotacje podmiotowe</w:t>
            </w:r>
          </w:p>
        </w:tc>
        <w:tc>
          <w:tcPr>
            <w:tcW w:w="1524" w:type="dxa"/>
            <w:vAlign w:val="bottom"/>
          </w:tcPr>
          <w:p w:rsidR="005B4EE9" w:rsidRPr="00623831" w:rsidRDefault="005B4EE9" w:rsidP="007E328A">
            <w:pPr>
              <w:spacing w:before="120" w:after="120" w:line="240" w:lineRule="auto"/>
              <w:jc w:val="right"/>
              <w:rPr>
                <w:b/>
                <w:sz w:val="20"/>
                <w:szCs w:val="20"/>
              </w:rPr>
            </w:pPr>
            <w:r w:rsidRPr="00623831">
              <w:rPr>
                <w:b/>
                <w:sz w:val="20"/>
                <w:szCs w:val="20"/>
              </w:rPr>
              <w:t>145 802 056,00</w:t>
            </w:r>
          </w:p>
        </w:tc>
        <w:tc>
          <w:tcPr>
            <w:tcW w:w="1524" w:type="dxa"/>
          </w:tcPr>
          <w:p w:rsidR="005B4EE9" w:rsidRPr="00623831" w:rsidRDefault="005B4EE9" w:rsidP="007E328A">
            <w:pPr>
              <w:spacing w:before="120" w:after="120" w:line="240" w:lineRule="auto"/>
              <w:jc w:val="right"/>
              <w:rPr>
                <w:sz w:val="20"/>
                <w:szCs w:val="20"/>
              </w:rPr>
            </w:pPr>
            <w:r w:rsidRPr="00623831">
              <w:rPr>
                <w:color w:val="000000"/>
                <w:sz w:val="20"/>
                <w:szCs w:val="20"/>
              </w:rPr>
              <w:t>6 898 073,34</w:t>
            </w:r>
          </w:p>
        </w:tc>
        <w:tc>
          <w:tcPr>
            <w:tcW w:w="1524" w:type="dxa"/>
          </w:tcPr>
          <w:p w:rsidR="005B4EE9" w:rsidRPr="00623831" w:rsidRDefault="005B4EE9" w:rsidP="007E328A">
            <w:pPr>
              <w:spacing w:before="120" w:after="120" w:line="240" w:lineRule="auto"/>
              <w:jc w:val="right"/>
              <w:rPr>
                <w:b/>
                <w:sz w:val="20"/>
                <w:szCs w:val="20"/>
              </w:rPr>
            </w:pPr>
            <w:r w:rsidRPr="00623831">
              <w:rPr>
                <w:b/>
                <w:color w:val="000000"/>
                <w:sz w:val="20"/>
                <w:szCs w:val="20"/>
              </w:rPr>
              <w:t>152 700 129,34</w:t>
            </w:r>
          </w:p>
        </w:tc>
        <w:tc>
          <w:tcPr>
            <w:tcW w:w="1524" w:type="dxa"/>
          </w:tcPr>
          <w:p w:rsidR="005B4EE9" w:rsidRPr="00623831" w:rsidRDefault="005B4EE9" w:rsidP="007E328A">
            <w:pPr>
              <w:spacing w:before="120" w:after="120" w:line="240" w:lineRule="auto"/>
              <w:jc w:val="right"/>
              <w:rPr>
                <w:color w:val="000000"/>
                <w:sz w:val="20"/>
                <w:szCs w:val="20"/>
              </w:rPr>
            </w:pPr>
            <w:r w:rsidRPr="00623831">
              <w:rPr>
                <w:color w:val="000000"/>
                <w:sz w:val="20"/>
                <w:szCs w:val="20"/>
              </w:rPr>
              <w:t>95,48%</w:t>
            </w:r>
          </w:p>
        </w:tc>
      </w:tr>
      <w:tr w:rsidR="005B4EE9" w:rsidRPr="00623831" w:rsidTr="005942DA">
        <w:trPr>
          <w:trHeight w:val="50"/>
        </w:trPr>
        <w:tc>
          <w:tcPr>
            <w:tcW w:w="3472" w:type="dxa"/>
            <w:shd w:val="clear" w:color="auto" w:fill="FDE9D9"/>
            <w:vAlign w:val="center"/>
          </w:tcPr>
          <w:p w:rsidR="005B4EE9" w:rsidRPr="00623831" w:rsidRDefault="005B4EE9" w:rsidP="000056DB">
            <w:pPr>
              <w:spacing w:before="120" w:after="120" w:line="240" w:lineRule="auto"/>
              <w:rPr>
                <w:b/>
                <w:sz w:val="20"/>
                <w:szCs w:val="20"/>
              </w:rPr>
            </w:pPr>
            <w:r w:rsidRPr="00623831">
              <w:rPr>
                <w:b/>
                <w:sz w:val="20"/>
                <w:szCs w:val="20"/>
              </w:rPr>
              <w:t>dotacje inwestycyjne</w:t>
            </w:r>
          </w:p>
        </w:tc>
        <w:tc>
          <w:tcPr>
            <w:tcW w:w="1524" w:type="dxa"/>
            <w:vAlign w:val="bottom"/>
          </w:tcPr>
          <w:p w:rsidR="005B4EE9" w:rsidRPr="00623831" w:rsidRDefault="005B4EE9" w:rsidP="007E328A">
            <w:pPr>
              <w:spacing w:before="120" w:after="120" w:line="240" w:lineRule="auto"/>
              <w:jc w:val="right"/>
              <w:rPr>
                <w:b/>
                <w:sz w:val="20"/>
                <w:szCs w:val="20"/>
              </w:rPr>
            </w:pPr>
            <w:r w:rsidRPr="00623831">
              <w:rPr>
                <w:b/>
                <w:sz w:val="20"/>
                <w:szCs w:val="20"/>
              </w:rPr>
              <w:t>29 468 293,06</w:t>
            </w:r>
          </w:p>
        </w:tc>
        <w:tc>
          <w:tcPr>
            <w:tcW w:w="1524" w:type="dxa"/>
          </w:tcPr>
          <w:p w:rsidR="005B4EE9" w:rsidRPr="00623831" w:rsidRDefault="005B4EE9" w:rsidP="007E328A">
            <w:pPr>
              <w:spacing w:before="120" w:after="120" w:line="240" w:lineRule="auto"/>
              <w:jc w:val="right"/>
              <w:rPr>
                <w:sz w:val="20"/>
                <w:szCs w:val="20"/>
              </w:rPr>
            </w:pPr>
            <w:r w:rsidRPr="00623831">
              <w:rPr>
                <w:color w:val="000000"/>
                <w:sz w:val="20"/>
                <w:szCs w:val="20"/>
              </w:rPr>
              <w:t>16 589 988,61</w:t>
            </w:r>
          </w:p>
        </w:tc>
        <w:tc>
          <w:tcPr>
            <w:tcW w:w="1524" w:type="dxa"/>
          </w:tcPr>
          <w:p w:rsidR="005B4EE9" w:rsidRPr="00623831" w:rsidRDefault="005B4EE9" w:rsidP="007E328A">
            <w:pPr>
              <w:spacing w:before="120" w:after="120" w:line="240" w:lineRule="auto"/>
              <w:jc w:val="right"/>
              <w:rPr>
                <w:b/>
                <w:sz w:val="20"/>
                <w:szCs w:val="20"/>
              </w:rPr>
            </w:pPr>
            <w:r w:rsidRPr="00623831">
              <w:rPr>
                <w:b/>
                <w:color w:val="000000"/>
                <w:sz w:val="20"/>
                <w:szCs w:val="20"/>
              </w:rPr>
              <w:t>46 058 281,67</w:t>
            </w:r>
          </w:p>
        </w:tc>
        <w:tc>
          <w:tcPr>
            <w:tcW w:w="1524" w:type="dxa"/>
          </w:tcPr>
          <w:p w:rsidR="005B4EE9" w:rsidRPr="00623831" w:rsidRDefault="005B4EE9" w:rsidP="007E328A">
            <w:pPr>
              <w:spacing w:before="120" w:after="120" w:line="240" w:lineRule="auto"/>
              <w:jc w:val="right"/>
              <w:rPr>
                <w:sz w:val="20"/>
                <w:szCs w:val="20"/>
              </w:rPr>
            </w:pPr>
            <w:r w:rsidRPr="00623831">
              <w:rPr>
                <w:color w:val="000000"/>
                <w:sz w:val="20"/>
                <w:szCs w:val="20"/>
              </w:rPr>
              <w:t>63,98%</w:t>
            </w:r>
          </w:p>
        </w:tc>
      </w:tr>
      <w:tr w:rsidR="005B4EE9" w:rsidRPr="00623831" w:rsidTr="00D85CC6">
        <w:trPr>
          <w:trHeight w:val="100"/>
        </w:trPr>
        <w:tc>
          <w:tcPr>
            <w:tcW w:w="3472" w:type="dxa"/>
            <w:tcBorders>
              <w:bottom w:val="single" w:sz="12" w:space="0" w:color="E36C0A"/>
            </w:tcBorders>
            <w:shd w:val="clear" w:color="auto" w:fill="FDE9D9"/>
            <w:vAlign w:val="center"/>
          </w:tcPr>
          <w:p w:rsidR="005B4EE9" w:rsidRPr="00623831" w:rsidRDefault="005B4EE9" w:rsidP="000F6421">
            <w:pPr>
              <w:spacing w:before="120" w:after="120" w:line="240" w:lineRule="auto"/>
              <w:rPr>
                <w:b/>
                <w:sz w:val="20"/>
                <w:szCs w:val="20"/>
              </w:rPr>
            </w:pPr>
            <w:r w:rsidRPr="00623831">
              <w:rPr>
                <w:b/>
                <w:sz w:val="20"/>
                <w:szCs w:val="20"/>
              </w:rPr>
              <w:t>OGÓŁEM</w:t>
            </w:r>
          </w:p>
        </w:tc>
        <w:tc>
          <w:tcPr>
            <w:tcW w:w="1524" w:type="dxa"/>
            <w:tcBorders>
              <w:bottom w:val="single" w:sz="12" w:space="0" w:color="E36C0A"/>
            </w:tcBorders>
            <w:vAlign w:val="center"/>
          </w:tcPr>
          <w:p w:rsidR="005B4EE9" w:rsidRPr="00623831" w:rsidRDefault="005B4EE9" w:rsidP="007E328A">
            <w:pPr>
              <w:spacing w:before="120" w:after="120" w:line="240" w:lineRule="auto"/>
              <w:jc w:val="right"/>
              <w:rPr>
                <w:b/>
                <w:sz w:val="20"/>
                <w:szCs w:val="20"/>
              </w:rPr>
            </w:pPr>
            <w:r w:rsidRPr="00623831">
              <w:rPr>
                <w:b/>
                <w:sz w:val="20"/>
                <w:szCs w:val="20"/>
              </w:rPr>
              <w:t>175 270 349,06</w:t>
            </w:r>
          </w:p>
        </w:tc>
        <w:tc>
          <w:tcPr>
            <w:tcW w:w="1524" w:type="dxa"/>
            <w:tcBorders>
              <w:bottom w:val="single" w:sz="12" w:space="0" w:color="E36C0A"/>
            </w:tcBorders>
          </w:tcPr>
          <w:p w:rsidR="005B4EE9" w:rsidRPr="00623831" w:rsidRDefault="005B4EE9" w:rsidP="007E328A">
            <w:pPr>
              <w:spacing w:before="120" w:after="120" w:line="240" w:lineRule="auto"/>
              <w:jc w:val="right"/>
              <w:rPr>
                <w:color w:val="000000"/>
                <w:sz w:val="20"/>
                <w:szCs w:val="20"/>
              </w:rPr>
            </w:pPr>
            <w:r w:rsidRPr="00623831">
              <w:rPr>
                <w:color w:val="000000"/>
                <w:sz w:val="20"/>
                <w:szCs w:val="20"/>
              </w:rPr>
              <w:t>23 488 061,95</w:t>
            </w:r>
          </w:p>
        </w:tc>
        <w:tc>
          <w:tcPr>
            <w:tcW w:w="1524" w:type="dxa"/>
            <w:tcBorders>
              <w:bottom w:val="single" w:sz="12" w:space="0" w:color="E36C0A"/>
            </w:tcBorders>
          </w:tcPr>
          <w:p w:rsidR="005B4EE9" w:rsidRPr="00623831" w:rsidRDefault="005B4EE9" w:rsidP="007E328A">
            <w:pPr>
              <w:spacing w:before="120" w:after="120" w:line="240" w:lineRule="auto"/>
              <w:jc w:val="right"/>
              <w:rPr>
                <w:b/>
                <w:color w:val="000000"/>
                <w:sz w:val="20"/>
                <w:szCs w:val="20"/>
              </w:rPr>
            </w:pPr>
            <w:r w:rsidRPr="00623831">
              <w:rPr>
                <w:b/>
                <w:color w:val="000000"/>
                <w:sz w:val="20"/>
                <w:szCs w:val="20"/>
              </w:rPr>
              <w:t>198 758 411,01</w:t>
            </w:r>
          </w:p>
        </w:tc>
        <w:tc>
          <w:tcPr>
            <w:tcW w:w="1524" w:type="dxa"/>
            <w:tcBorders>
              <w:bottom w:val="single" w:sz="12" w:space="0" w:color="E36C0A"/>
            </w:tcBorders>
          </w:tcPr>
          <w:p w:rsidR="005B4EE9" w:rsidRPr="004C6EBE" w:rsidRDefault="005B4EE9" w:rsidP="007E328A">
            <w:pPr>
              <w:spacing w:before="120" w:after="120" w:line="240" w:lineRule="auto"/>
              <w:jc w:val="right"/>
              <w:rPr>
                <w:rFonts w:ascii="Arial" w:hAnsi="Arial"/>
                <w:color w:val="F5862B"/>
                <w:sz w:val="20"/>
                <w:szCs w:val="20"/>
              </w:rPr>
            </w:pPr>
            <w:r w:rsidRPr="00623831">
              <w:rPr>
                <w:color w:val="000000"/>
                <w:sz w:val="20"/>
                <w:szCs w:val="20"/>
              </w:rPr>
              <w:t>88,25%</w:t>
            </w:r>
          </w:p>
        </w:tc>
      </w:tr>
    </w:tbl>
    <w:p w:rsidR="005B4EE9" w:rsidRPr="004C6EBE" w:rsidRDefault="005B4EE9" w:rsidP="00FB5F44">
      <w:pPr>
        <w:pStyle w:val="Rycinapodpis"/>
        <w:spacing w:before="200"/>
      </w:pPr>
      <w:r w:rsidRPr="004C6EBE">
        <w:t>Źródło: dane Urzędu Marszałkowskiego Województwa Mazowieckiego</w:t>
      </w:r>
    </w:p>
    <w:p w:rsidR="005B4EE9" w:rsidRPr="004C6EBE" w:rsidRDefault="005B4EE9" w:rsidP="00621D34">
      <w:pPr>
        <w:spacing w:after="120"/>
        <w:ind w:left="770"/>
      </w:pPr>
      <w:r w:rsidRPr="004C6EBE">
        <w:t>Organizatorzy wszelkich instytucji kultury – wbrew intencji ustawodawcy – niechętnie przyznają dotacje celowe na realizację programu, ponieważ wymaga to, po stronie dotującego, prac</w:t>
      </w:r>
      <w:r w:rsidRPr="004C6EBE">
        <w:t>o</w:t>
      </w:r>
      <w:r w:rsidRPr="004C6EBE">
        <w:t>chłonnego zdefiniowania zadań programowych,</w:t>
      </w:r>
      <w:r>
        <w:t xml:space="preserve"> a </w:t>
      </w:r>
      <w:r w:rsidRPr="004C6EBE">
        <w:t>po drugie jest dużo trudniejsze</w:t>
      </w:r>
      <w:r>
        <w:t xml:space="preserve"> i </w:t>
      </w:r>
      <w:r w:rsidRPr="004C6EBE">
        <w:t>bardziej pr</w:t>
      </w:r>
      <w:r w:rsidRPr="004C6EBE">
        <w:t>a</w:t>
      </w:r>
      <w:r w:rsidRPr="004C6EBE">
        <w:t>cochłonne</w:t>
      </w:r>
      <w:r>
        <w:t xml:space="preserve"> w </w:t>
      </w:r>
      <w:r w:rsidRPr="004C6EBE">
        <w:t>rozliczaniu. Toteż ów podstawowy</w:t>
      </w:r>
      <w:r>
        <w:t xml:space="preserve"> w </w:t>
      </w:r>
      <w:r w:rsidRPr="004C6EBE">
        <w:t>intencji ustawodawcy sposób finansowania zadań publicznych</w:t>
      </w:r>
      <w:r>
        <w:t xml:space="preserve"> w </w:t>
      </w:r>
      <w:r w:rsidRPr="004C6EBE">
        <w:t xml:space="preserve">kulturze został przez praktykę całkowicie zepchnięty na margines. </w:t>
      </w:r>
    </w:p>
    <w:p w:rsidR="005B4EE9" w:rsidRPr="00C01FAD" w:rsidRDefault="005B4EE9" w:rsidP="00621D34">
      <w:pPr>
        <w:pStyle w:val="Rycina-tytu"/>
        <w:tabs>
          <w:tab w:val="clear" w:pos="851"/>
          <w:tab w:val="left" w:pos="770"/>
        </w:tabs>
        <w:spacing w:before="240"/>
        <w:ind w:left="770" w:hanging="992"/>
        <w:rPr>
          <w:b w:val="0"/>
          <w:sz w:val="20"/>
          <w:szCs w:val="20"/>
        </w:rPr>
      </w:pPr>
      <w:r w:rsidRPr="00C01FAD">
        <w:rPr>
          <w:b w:val="0"/>
          <w:sz w:val="20"/>
          <w:szCs w:val="20"/>
        </w:rPr>
        <w:t>Dotacje celowe na realizację programu dla wojewódzkich instytucji kultury</w:t>
      </w:r>
      <w:r>
        <w:rPr>
          <w:b w:val="0"/>
          <w:sz w:val="20"/>
          <w:szCs w:val="20"/>
        </w:rPr>
        <w:t xml:space="preserve"> w </w:t>
      </w:r>
      <w:r w:rsidRPr="00C01FAD">
        <w:rPr>
          <w:b w:val="0"/>
          <w:sz w:val="20"/>
          <w:szCs w:val="20"/>
        </w:rPr>
        <w:t>2011 roku (w zł)</w:t>
      </w:r>
    </w:p>
    <w:tbl>
      <w:tblPr>
        <w:tblW w:w="9498" w:type="dxa"/>
        <w:tblInd w:w="70" w:type="dxa"/>
        <w:tblCellMar>
          <w:left w:w="70" w:type="dxa"/>
          <w:right w:w="70" w:type="dxa"/>
        </w:tblCellMar>
        <w:tblLook w:val="00A0"/>
      </w:tblPr>
      <w:tblGrid>
        <w:gridCol w:w="3402"/>
        <w:gridCol w:w="1985"/>
        <w:gridCol w:w="4111"/>
      </w:tblGrid>
      <w:tr w:rsidR="005B4EE9" w:rsidRPr="00623831" w:rsidTr="00BC5641">
        <w:trPr>
          <w:trHeight w:val="315"/>
        </w:trPr>
        <w:tc>
          <w:tcPr>
            <w:tcW w:w="3402" w:type="dxa"/>
            <w:shd w:val="clear" w:color="auto" w:fill="E36C0A"/>
            <w:vAlign w:val="bottom"/>
          </w:tcPr>
          <w:p w:rsidR="005B4EE9" w:rsidRPr="00623831" w:rsidRDefault="005B4EE9" w:rsidP="00D85CC6">
            <w:pPr>
              <w:spacing w:before="40" w:after="40" w:line="240" w:lineRule="auto"/>
              <w:jc w:val="center"/>
              <w:rPr>
                <w:b/>
                <w:color w:val="FFFFFF"/>
                <w:sz w:val="20"/>
              </w:rPr>
            </w:pPr>
            <w:r w:rsidRPr="00623831">
              <w:rPr>
                <w:b/>
                <w:color w:val="FFFFFF"/>
                <w:sz w:val="20"/>
              </w:rPr>
              <w:t>rodzaj dotacji:</w:t>
            </w:r>
          </w:p>
        </w:tc>
        <w:tc>
          <w:tcPr>
            <w:tcW w:w="1985" w:type="dxa"/>
            <w:shd w:val="clear" w:color="auto" w:fill="E36C0A"/>
            <w:vAlign w:val="center"/>
          </w:tcPr>
          <w:p w:rsidR="005B4EE9" w:rsidRPr="00623831" w:rsidRDefault="005B4EE9" w:rsidP="00D85CC6">
            <w:pPr>
              <w:spacing w:before="40" w:after="40" w:line="240" w:lineRule="auto"/>
              <w:jc w:val="center"/>
              <w:rPr>
                <w:b/>
                <w:color w:val="FFFFFF"/>
                <w:sz w:val="20"/>
              </w:rPr>
            </w:pPr>
            <w:r w:rsidRPr="00623831">
              <w:rPr>
                <w:b/>
                <w:color w:val="FFFFFF"/>
                <w:sz w:val="20"/>
              </w:rPr>
              <w:t>kwota ogółem (2011)</w:t>
            </w:r>
          </w:p>
        </w:tc>
        <w:tc>
          <w:tcPr>
            <w:tcW w:w="4111" w:type="dxa"/>
            <w:shd w:val="clear" w:color="auto" w:fill="E36C0A"/>
            <w:vAlign w:val="center"/>
          </w:tcPr>
          <w:p w:rsidR="005B4EE9" w:rsidRPr="00623831" w:rsidRDefault="005B4EE9" w:rsidP="00D85CC6">
            <w:pPr>
              <w:spacing w:before="40" w:after="40" w:line="240" w:lineRule="auto"/>
              <w:jc w:val="center"/>
              <w:rPr>
                <w:i/>
                <w:color w:val="FFFFFF"/>
                <w:sz w:val="20"/>
              </w:rPr>
            </w:pPr>
            <w:r w:rsidRPr="00623831">
              <w:rPr>
                <w:i/>
                <w:color w:val="FFFFFF"/>
                <w:sz w:val="20"/>
              </w:rPr>
              <w:t>udział</w:t>
            </w:r>
            <w:r>
              <w:rPr>
                <w:i/>
                <w:color w:val="FFFFFF"/>
                <w:sz w:val="20"/>
              </w:rPr>
              <w:t xml:space="preserve"> w </w:t>
            </w:r>
            <w:r w:rsidRPr="00623831">
              <w:rPr>
                <w:i/>
                <w:color w:val="FFFFFF"/>
                <w:sz w:val="20"/>
              </w:rPr>
              <w:t>dotacji wojewódzkiej ogółem</w:t>
            </w:r>
          </w:p>
        </w:tc>
      </w:tr>
      <w:tr w:rsidR="005B4EE9" w:rsidRPr="00623831" w:rsidTr="00BC5641">
        <w:trPr>
          <w:trHeight w:val="315"/>
        </w:trPr>
        <w:tc>
          <w:tcPr>
            <w:tcW w:w="3402" w:type="dxa"/>
            <w:tcBorders>
              <w:bottom w:val="single" w:sz="12" w:space="0" w:color="E36C0A"/>
            </w:tcBorders>
            <w:shd w:val="clear" w:color="auto" w:fill="FDE9D9"/>
            <w:vAlign w:val="bottom"/>
          </w:tcPr>
          <w:p w:rsidR="005B4EE9" w:rsidRPr="004C6EBE" w:rsidRDefault="005B4EE9" w:rsidP="000056DB">
            <w:pPr>
              <w:spacing w:after="0" w:line="240" w:lineRule="auto"/>
              <w:jc w:val="left"/>
              <w:rPr>
                <w:sz w:val="18"/>
                <w:szCs w:val="18"/>
              </w:rPr>
            </w:pPr>
            <w:r w:rsidRPr="00623831">
              <w:rPr>
                <w:b/>
                <w:sz w:val="20"/>
              </w:rPr>
              <w:t>dotacje celowe na realizację programu</w:t>
            </w:r>
          </w:p>
        </w:tc>
        <w:tc>
          <w:tcPr>
            <w:tcW w:w="1985" w:type="dxa"/>
            <w:tcBorders>
              <w:bottom w:val="single" w:sz="12" w:space="0" w:color="E36C0A"/>
            </w:tcBorders>
            <w:vAlign w:val="bottom"/>
          </w:tcPr>
          <w:p w:rsidR="005B4EE9" w:rsidRPr="004C6EBE" w:rsidRDefault="005B4EE9" w:rsidP="00D85CC6">
            <w:pPr>
              <w:spacing w:after="0" w:line="240" w:lineRule="auto"/>
              <w:jc w:val="center"/>
              <w:rPr>
                <w:b/>
                <w:color w:val="000000"/>
                <w:sz w:val="18"/>
                <w:szCs w:val="18"/>
              </w:rPr>
            </w:pPr>
            <w:r w:rsidRPr="004C6EBE">
              <w:rPr>
                <w:b/>
                <w:color w:val="000000"/>
                <w:sz w:val="18"/>
                <w:szCs w:val="18"/>
              </w:rPr>
              <w:t>1 105 000,00</w:t>
            </w:r>
          </w:p>
        </w:tc>
        <w:tc>
          <w:tcPr>
            <w:tcW w:w="4111" w:type="dxa"/>
            <w:tcBorders>
              <w:bottom w:val="single" w:sz="12" w:space="0" w:color="E36C0A"/>
            </w:tcBorders>
            <w:vAlign w:val="bottom"/>
          </w:tcPr>
          <w:p w:rsidR="005B4EE9" w:rsidRPr="004C6EBE" w:rsidRDefault="005B4EE9" w:rsidP="00EB070C">
            <w:pPr>
              <w:spacing w:after="0" w:line="240" w:lineRule="auto"/>
              <w:jc w:val="right"/>
              <w:rPr>
                <w:color w:val="000000"/>
                <w:sz w:val="18"/>
                <w:szCs w:val="18"/>
              </w:rPr>
            </w:pPr>
            <w:r w:rsidRPr="004C6EBE">
              <w:rPr>
                <w:color w:val="000000"/>
                <w:sz w:val="18"/>
                <w:szCs w:val="18"/>
              </w:rPr>
              <w:t>0,0063 (sześćdziesiąt trzy setne jednego procenta!)</w:t>
            </w:r>
          </w:p>
        </w:tc>
      </w:tr>
    </w:tbl>
    <w:p w:rsidR="005B4EE9" w:rsidRPr="004C6EBE" w:rsidRDefault="005B4EE9" w:rsidP="00E54939">
      <w:pPr>
        <w:pStyle w:val="Rycinapodpis"/>
        <w:spacing w:before="200"/>
      </w:pPr>
      <w:r w:rsidRPr="004C6EBE">
        <w:t>Źródło: dane Urzędu Marszałkowskiego Województwa Mazowieckiego</w:t>
      </w:r>
    </w:p>
    <w:p w:rsidR="005B4EE9" w:rsidRPr="00270495" w:rsidRDefault="005B4EE9" w:rsidP="00270495">
      <w:pPr>
        <w:pStyle w:val="Nagwek3"/>
        <w:ind w:left="770" w:hanging="990"/>
        <w:rPr>
          <w:color w:val="E32E1A"/>
        </w:rPr>
      </w:pPr>
      <w:bookmarkStart w:id="28" w:name="_Toc344100371"/>
      <w:bookmarkStart w:id="29" w:name="_Toc371604558"/>
      <w:r w:rsidRPr="00270495">
        <w:rPr>
          <w:color w:val="E32E1A"/>
        </w:rPr>
        <w:lastRenderedPageBreak/>
        <w:t>Współpraca</w:t>
      </w:r>
      <w:r>
        <w:rPr>
          <w:color w:val="E32E1A"/>
        </w:rPr>
        <w:t xml:space="preserve"> z </w:t>
      </w:r>
      <w:r w:rsidRPr="00270495">
        <w:rPr>
          <w:color w:val="E32E1A"/>
        </w:rPr>
        <w:t>sektorem pozarządowym</w:t>
      </w:r>
      <w:bookmarkEnd w:id="28"/>
      <w:bookmarkEnd w:id="29"/>
    </w:p>
    <w:p w:rsidR="005B4EE9" w:rsidRPr="00BF7148" w:rsidRDefault="005B4EE9" w:rsidP="00621D34">
      <w:pPr>
        <w:spacing w:before="240"/>
        <w:ind w:left="770"/>
        <w:rPr>
          <w:spacing w:val="-6"/>
        </w:rPr>
      </w:pPr>
      <w:r w:rsidRPr="00BF7148">
        <w:rPr>
          <w:spacing w:val="-6"/>
        </w:rPr>
        <w:t>Dotacje celowe są stosowane za to jako niemal wyłączny instrument finansowania we współpracy</w:t>
      </w:r>
      <w:r>
        <w:rPr>
          <w:spacing w:val="-6"/>
        </w:rPr>
        <w:t xml:space="preserve"> z </w:t>
      </w:r>
      <w:r w:rsidRPr="00BF7148">
        <w:rPr>
          <w:spacing w:val="-6"/>
        </w:rPr>
        <w:t>organiza</w:t>
      </w:r>
      <w:r>
        <w:rPr>
          <w:spacing w:val="-6"/>
        </w:rPr>
        <w:t>c</w:t>
      </w:r>
      <w:r w:rsidRPr="00BF7148">
        <w:rPr>
          <w:spacing w:val="-6"/>
        </w:rPr>
        <w:t>jami pozarządowymi. Województwo mazowieckie</w:t>
      </w:r>
      <w:r>
        <w:rPr>
          <w:spacing w:val="-6"/>
        </w:rPr>
        <w:t xml:space="preserve"> w </w:t>
      </w:r>
      <w:r w:rsidRPr="00BF7148">
        <w:rPr>
          <w:spacing w:val="-6"/>
        </w:rPr>
        <w:t>2011 roku przeznaczyło ogółem</w:t>
      </w:r>
      <w:r>
        <w:rPr>
          <w:spacing w:val="-6"/>
        </w:rPr>
        <w:t xml:space="preserve"> 18,33</w:t>
      </w:r>
      <w:r w:rsidRPr="00BF7148">
        <w:rPr>
          <w:spacing w:val="-6"/>
        </w:rPr>
        <w:t xml:space="preserve"> mln zł na współpracę</w:t>
      </w:r>
      <w:r>
        <w:rPr>
          <w:spacing w:val="-6"/>
        </w:rPr>
        <w:t xml:space="preserve"> z </w:t>
      </w:r>
      <w:r w:rsidRPr="00BF7148">
        <w:rPr>
          <w:spacing w:val="-6"/>
        </w:rPr>
        <w:t xml:space="preserve">organizacjami pozarządowymi. </w:t>
      </w:r>
      <w:r>
        <w:rPr>
          <w:spacing w:val="-6"/>
        </w:rPr>
        <w:t>7</w:t>
      </w:r>
      <w:r w:rsidRPr="00BF7148">
        <w:rPr>
          <w:spacing w:val="-6"/>
        </w:rPr>
        <w:t xml:space="preserve"> procent</w:t>
      </w:r>
      <w:r>
        <w:rPr>
          <w:spacing w:val="-6"/>
        </w:rPr>
        <w:t xml:space="preserve"> z </w:t>
      </w:r>
      <w:r w:rsidRPr="00BF7148">
        <w:rPr>
          <w:spacing w:val="-6"/>
        </w:rPr>
        <w:t>tej kwoty to środki skierowane na współpracę</w:t>
      </w:r>
      <w:r>
        <w:rPr>
          <w:spacing w:val="-6"/>
        </w:rPr>
        <w:t xml:space="preserve"> w </w:t>
      </w:r>
      <w:r w:rsidRPr="00BF7148">
        <w:rPr>
          <w:spacing w:val="-6"/>
        </w:rPr>
        <w:t>obszarze kultury. Zanim omówimy bardziej szczegółowo podział tej kwoty na poszcz</w:t>
      </w:r>
      <w:r w:rsidRPr="00BF7148">
        <w:rPr>
          <w:spacing w:val="-6"/>
        </w:rPr>
        <w:t>e</w:t>
      </w:r>
      <w:r w:rsidRPr="00BF7148">
        <w:rPr>
          <w:spacing w:val="-6"/>
        </w:rPr>
        <w:t>gólne tematy, skomentujmy podział pomiędzy Warszawę</w:t>
      </w:r>
      <w:r>
        <w:rPr>
          <w:spacing w:val="-6"/>
        </w:rPr>
        <w:t xml:space="preserve"> i </w:t>
      </w:r>
      <w:r w:rsidRPr="00BF7148">
        <w:rPr>
          <w:spacing w:val="-6"/>
        </w:rPr>
        <w:t>pozostałą część województwa. Proporcja przedstawia się następująco:</w:t>
      </w:r>
    </w:p>
    <w:p w:rsidR="005B4EE9" w:rsidRPr="00C01FAD" w:rsidRDefault="005B4EE9" w:rsidP="00BF2C5A">
      <w:pPr>
        <w:pStyle w:val="Rycina-tytu"/>
        <w:tabs>
          <w:tab w:val="clear" w:pos="851"/>
          <w:tab w:val="left" w:pos="770"/>
        </w:tabs>
        <w:ind w:left="770"/>
        <w:rPr>
          <w:b w:val="0"/>
          <w:sz w:val="20"/>
          <w:szCs w:val="20"/>
        </w:rPr>
      </w:pPr>
      <w:r w:rsidRPr="00C01FAD">
        <w:rPr>
          <w:b w:val="0"/>
          <w:sz w:val="20"/>
          <w:szCs w:val="20"/>
        </w:rPr>
        <w:t>Współpraca województwa</w:t>
      </w:r>
      <w:r>
        <w:rPr>
          <w:b w:val="0"/>
          <w:sz w:val="20"/>
          <w:szCs w:val="20"/>
        </w:rPr>
        <w:t xml:space="preserve"> z </w:t>
      </w:r>
      <w:r w:rsidRPr="00C01FAD">
        <w:rPr>
          <w:b w:val="0"/>
          <w:sz w:val="20"/>
          <w:szCs w:val="20"/>
        </w:rPr>
        <w:t>organizacjami pozarządowymi: podział puli rozdzielanej</w:t>
      </w:r>
      <w:r>
        <w:rPr>
          <w:b w:val="0"/>
          <w:sz w:val="20"/>
          <w:szCs w:val="20"/>
        </w:rPr>
        <w:t xml:space="preserve"> w </w:t>
      </w:r>
      <w:r w:rsidRPr="00C01FAD">
        <w:rPr>
          <w:b w:val="0"/>
          <w:sz w:val="20"/>
          <w:szCs w:val="20"/>
        </w:rPr>
        <w:t>konkursach ogółem pomiędzy Warszawę</w:t>
      </w:r>
      <w:r>
        <w:rPr>
          <w:b w:val="0"/>
          <w:sz w:val="20"/>
          <w:szCs w:val="20"/>
        </w:rPr>
        <w:t xml:space="preserve"> i </w:t>
      </w:r>
      <w:r w:rsidRPr="00C01FAD">
        <w:rPr>
          <w:b w:val="0"/>
          <w:sz w:val="20"/>
          <w:szCs w:val="20"/>
        </w:rPr>
        <w:t>pozostałe podregiony</w:t>
      </w:r>
    </w:p>
    <w:tbl>
      <w:tblPr>
        <w:tblW w:w="9356" w:type="dxa"/>
        <w:tblInd w:w="70" w:type="dxa"/>
        <w:tblLayout w:type="fixed"/>
        <w:tblCellMar>
          <w:left w:w="70" w:type="dxa"/>
          <w:right w:w="70" w:type="dxa"/>
        </w:tblCellMar>
        <w:tblLook w:val="00A0"/>
      </w:tblPr>
      <w:tblGrid>
        <w:gridCol w:w="812"/>
        <w:gridCol w:w="4008"/>
        <w:gridCol w:w="1842"/>
        <w:gridCol w:w="2694"/>
      </w:tblGrid>
      <w:tr w:rsidR="005B4EE9" w:rsidRPr="00623831" w:rsidTr="00E351CF">
        <w:trPr>
          <w:trHeight w:val="557"/>
        </w:trPr>
        <w:tc>
          <w:tcPr>
            <w:tcW w:w="4820" w:type="dxa"/>
            <w:gridSpan w:val="2"/>
            <w:shd w:val="clear" w:color="auto" w:fill="E36C0A"/>
            <w:vAlign w:val="center"/>
          </w:tcPr>
          <w:p w:rsidR="005B4EE9" w:rsidRPr="00623831" w:rsidRDefault="005B4EE9" w:rsidP="00A355E7">
            <w:pPr>
              <w:keepNext/>
              <w:spacing w:after="0" w:line="240" w:lineRule="auto"/>
              <w:jc w:val="center"/>
              <w:rPr>
                <w:b/>
                <w:bCs/>
                <w:color w:val="FFFFFF"/>
              </w:rPr>
            </w:pPr>
            <w:r w:rsidRPr="00623831">
              <w:rPr>
                <w:b/>
                <w:bCs/>
                <w:color w:val="FFFFFF"/>
              </w:rPr>
              <w:t>terytorialne rozmieszczenie dotacji</w:t>
            </w:r>
          </w:p>
        </w:tc>
        <w:tc>
          <w:tcPr>
            <w:tcW w:w="1842" w:type="dxa"/>
            <w:shd w:val="clear" w:color="auto" w:fill="E36C0A"/>
            <w:vAlign w:val="center"/>
          </w:tcPr>
          <w:p w:rsidR="005B4EE9" w:rsidRPr="00623831" w:rsidRDefault="005B4EE9" w:rsidP="00A355E7">
            <w:pPr>
              <w:keepNext/>
              <w:spacing w:after="0" w:line="240" w:lineRule="auto"/>
              <w:jc w:val="center"/>
              <w:rPr>
                <w:b/>
                <w:bCs/>
                <w:color w:val="FFFFFF"/>
              </w:rPr>
            </w:pPr>
            <w:r w:rsidRPr="00623831">
              <w:rPr>
                <w:b/>
                <w:bCs/>
                <w:color w:val="FFFFFF"/>
              </w:rPr>
              <w:t xml:space="preserve"> kwota </w:t>
            </w:r>
          </w:p>
        </w:tc>
        <w:tc>
          <w:tcPr>
            <w:tcW w:w="2694" w:type="dxa"/>
            <w:shd w:val="clear" w:color="auto" w:fill="E36C0A"/>
            <w:vAlign w:val="center"/>
          </w:tcPr>
          <w:p w:rsidR="005B4EE9" w:rsidRPr="00623831" w:rsidRDefault="005B4EE9" w:rsidP="00A355E7">
            <w:pPr>
              <w:keepNext/>
              <w:spacing w:after="0" w:line="240" w:lineRule="auto"/>
              <w:jc w:val="center"/>
              <w:rPr>
                <w:b/>
                <w:bCs/>
                <w:color w:val="FFFFFF"/>
              </w:rPr>
            </w:pPr>
            <w:r w:rsidRPr="00623831">
              <w:rPr>
                <w:b/>
                <w:bCs/>
                <w:color w:val="FFFFFF"/>
              </w:rPr>
              <w:t>odsetek</w:t>
            </w:r>
          </w:p>
        </w:tc>
      </w:tr>
      <w:tr w:rsidR="005B4EE9" w:rsidRPr="00623831" w:rsidTr="00E351CF">
        <w:trPr>
          <w:trHeight w:val="300"/>
        </w:trPr>
        <w:tc>
          <w:tcPr>
            <w:tcW w:w="4820" w:type="dxa"/>
            <w:gridSpan w:val="2"/>
            <w:shd w:val="clear" w:color="auto" w:fill="DAEEF3"/>
            <w:vAlign w:val="center"/>
          </w:tcPr>
          <w:p w:rsidR="005B4EE9" w:rsidRPr="00623831" w:rsidRDefault="005B4EE9" w:rsidP="00A355E7">
            <w:pPr>
              <w:keepNext/>
              <w:spacing w:after="0" w:line="240" w:lineRule="auto"/>
              <w:jc w:val="center"/>
              <w:rPr>
                <w:color w:val="000000"/>
              </w:rPr>
            </w:pPr>
            <w:r w:rsidRPr="00623831">
              <w:rPr>
                <w:color w:val="000000"/>
              </w:rPr>
              <w:t>Warszawa (i okręg okołowarszawski)</w:t>
            </w:r>
          </w:p>
        </w:tc>
        <w:tc>
          <w:tcPr>
            <w:tcW w:w="1842" w:type="dxa"/>
            <w:shd w:val="clear" w:color="auto" w:fill="DAEEF3"/>
            <w:noWrap/>
            <w:vAlign w:val="center"/>
          </w:tcPr>
          <w:p w:rsidR="005B4EE9" w:rsidRPr="00623831" w:rsidRDefault="005B4EE9" w:rsidP="00A355E7">
            <w:pPr>
              <w:keepNext/>
              <w:spacing w:after="0" w:line="240" w:lineRule="auto"/>
              <w:jc w:val="right"/>
              <w:rPr>
                <w:color w:val="000000"/>
              </w:rPr>
            </w:pPr>
            <w:r w:rsidRPr="00623831">
              <w:rPr>
                <w:color w:val="000000"/>
              </w:rPr>
              <w:t>12 710 826,09</w:t>
            </w:r>
          </w:p>
        </w:tc>
        <w:tc>
          <w:tcPr>
            <w:tcW w:w="2694" w:type="dxa"/>
            <w:shd w:val="clear" w:color="auto" w:fill="DAEEF3"/>
            <w:vAlign w:val="center"/>
          </w:tcPr>
          <w:p w:rsidR="005B4EE9" w:rsidRPr="00623831" w:rsidRDefault="005B4EE9" w:rsidP="00A355E7">
            <w:pPr>
              <w:keepNext/>
              <w:spacing w:after="0" w:line="240" w:lineRule="auto"/>
              <w:jc w:val="center"/>
              <w:rPr>
                <w:color w:val="000000"/>
              </w:rPr>
            </w:pPr>
            <w:r w:rsidRPr="00623831">
              <w:rPr>
                <w:color w:val="000000"/>
              </w:rPr>
              <w:t>69,33%</w:t>
            </w:r>
          </w:p>
        </w:tc>
      </w:tr>
      <w:tr w:rsidR="005B4EE9" w:rsidRPr="00623831" w:rsidTr="00E351CF">
        <w:trPr>
          <w:trHeight w:val="300"/>
        </w:trPr>
        <w:tc>
          <w:tcPr>
            <w:tcW w:w="4820" w:type="dxa"/>
            <w:gridSpan w:val="2"/>
            <w:shd w:val="clear" w:color="auto" w:fill="FDE9D9"/>
            <w:vAlign w:val="center"/>
          </w:tcPr>
          <w:p w:rsidR="005B4EE9" w:rsidRPr="00623831" w:rsidRDefault="005B4EE9" w:rsidP="00A355E7">
            <w:pPr>
              <w:keepNext/>
              <w:spacing w:after="0" w:line="240" w:lineRule="auto"/>
              <w:jc w:val="center"/>
              <w:rPr>
                <w:color w:val="000000"/>
              </w:rPr>
            </w:pPr>
            <w:r w:rsidRPr="00623831">
              <w:rPr>
                <w:color w:val="000000"/>
              </w:rPr>
              <w:t>poza Warszawą</w:t>
            </w:r>
          </w:p>
        </w:tc>
        <w:tc>
          <w:tcPr>
            <w:tcW w:w="1842" w:type="dxa"/>
            <w:shd w:val="clear" w:color="auto" w:fill="FDE9D9"/>
            <w:noWrap/>
            <w:vAlign w:val="center"/>
          </w:tcPr>
          <w:p w:rsidR="005B4EE9" w:rsidRPr="00623831" w:rsidRDefault="005B4EE9" w:rsidP="00A355E7">
            <w:pPr>
              <w:keepNext/>
              <w:spacing w:after="0" w:line="240" w:lineRule="auto"/>
              <w:jc w:val="right"/>
              <w:rPr>
                <w:color w:val="000000"/>
              </w:rPr>
            </w:pPr>
            <w:r w:rsidRPr="00623831">
              <w:rPr>
                <w:color w:val="000000"/>
              </w:rPr>
              <w:t>5 622 334,48</w:t>
            </w:r>
          </w:p>
        </w:tc>
        <w:tc>
          <w:tcPr>
            <w:tcW w:w="2694" w:type="dxa"/>
            <w:shd w:val="clear" w:color="auto" w:fill="FDE9D9"/>
            <w:vAlign w:val="center"/>
          </w:tcPr>
          <w:p w:rsidR="005B4EE9" w:rsidRPr="00623831" w:rsidRDefault="005B4EE9" w:rsidP="00A355E7">
            <w:pPr>
              <w:keepNext/>
              <w:spacing w:after="0" w:line="240" w:lineRule="auto"/>
              <w:jc w:val="center"/>
              <w:rPr>
                <w:color w:val="000000"/>
              </w:rPr>
            </w:pPr>
            <w:r w:rsidRPr="00623831">
              <w:rPr>
                <w:color w:val="000000"/>
              </w:rPr>
              <w:t>30,67%</w:t>
            </w:r>
          </w:p>
        </w:tc>
      </w:tr>
      <w:tr w:rsidR="005B4EE9" w:rsidRPr="00623831" w:rsidTr="00E351CF">
        <w:trPr>
          <w:trHeight w:val="300"/>
        </w:trPr>
        <w:tc>
          <w:tcPr>
            <w:tcW w:w="812" w:type="dxa"/>
            <w:vMerge w:val="restart"/>
            <w:shd w:val="clear" w:color="auto" w:fill="FDE9D9"/>
            <w:vAlign w:val="center"/>
          </w:tcPr>
          <w:p w:rsidR="005B4EE9" w:rsidRPr="00623831" w:rsidRDefault="005B4EE9" w:rsidP="00A355E7">
            <w:pPr>
              <w:keepNext/>
              <w:spacing w:after="0" w:line="240" w:lineRule="auto"/>
              <w:jc w:val="center"/>
              <w:rPr>
                <w:color w:val="000000"/>
              </w:rPr>
            </w:pPr>
            <w:r w:rsidRPr="00623831">
              <w:rPr>
                <w:color w:val="000000"/>
              </w:rPr>
              <w:t>w tym:</w:t>
            </w:r>
          </w:p>
        </w:tc>
        <w:tc>
          <w:tcPr>
            <w:tcW w:w="4008" w:type="dxa"/>
            <w:tcBorders>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Płock</w:t>
            </w:r>
          </w:p>
        </w:tc>
        <w:tc>
          <w:tcPr>
            <w:tcW w:w="1842" w:type="dxa"/>
            <w:tcBorders>
              <w:bottom w:val="single" w:sz="4" w:space="0" w:color="FDE9D9"/>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2 009 718,11</w:t>
            </w:r>
          </w:p>
        </w:tc>
        <w:tc>
          <w:tcPr>
            <w:tcW w:w="2694" w:type="dxa"/>
            <w:tcBorders>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10,96%</w:t>
            </w:r>
          </w:p>
        </w:tc>
      </w:tr>
      <w:tr w:rsidR="005B4EE9" w:rsidRPr="00623831" w:rsidTr="00E351CF">
        <w:trPr>
          <w:trHeight w:val="300"/>
        </w:trPr>
        <w:tc>
          <w:tcPr>
            <w:tcW w:w="812"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4008"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Radom</w:t>
            </w:r>
          </w:p>
        </w:tc>
        <w:tc>
          <w:tcPr>
            <w:tcW w:w="1842" w:type="dxa"/>
            <w:tcBorders>
              <w:top w:val="single" w:sz="4" w:space="0" w:color="FDE9D9"/>
              <w:bottom w:val="single" w:sz="4" w:space="0" w:color="FDE9D9"/>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1 623 920,06</w:t>
            </w:r>
          </w:p>
        </w:tc>
        <w:tc>
          <w:tcPr>
            <w:tcW w:w="2694"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8,86%</w:t>
            </w:r>
          </w:p>
        </w:tc>
      </w:tr>
      <w:tr w:rsidR="005B4EE9" w:rsidRPr="00623831" w:rsidTr="00E351CF">
        <w:trPr>
          <w:trHeight w:val="300"/>
        </w:trPr>
        <w:tc>
          <w:tcPr>
            <w:tcW w:w="812"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4008"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Ostrołęka</w:t>
            </w:r>
          </w:p>
        </w:tc>
        <w:tc>
          <w:tcPr>
            <w:tcW w:w="1842" w:type="dxa"/>
            <w:tcBorders>
              <w:top w:val="single" w:sz="4" w:space="0" w:color="FDE9D9"/>
              <w:bottom w:val="single" w:sz="4" w:space="0" w:color="FDE9D9"/>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718 496,25</w:t>
            </w:r>
          </w:p>
        </w:tc>
        <w:tc>
          <w:tcPr>
            <w:tcW w:w="2694"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3,92%</w:t>
            </w:r>
          </w:p>
        </w:tc>
      </w:tr>
      <w:tr w:rsidR="005B4EE9" w:rsidRPr="00623831" w:rsidTr="00E351CF">
        <w:trPr>
          <w:trHeight w:val="300"/>
        </w:trPr>
        <w:tc>
          <w:tcPr>
            <w:tcW w:w="812"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4008"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Siedlce</w:t>
            </w:r>
          </w:p>
        </w:tc>
        <w:tc>
          <w:tcPr>
            <w:tcW w:w="1842" w:type="dxa"/>
            <w:tcBorders>
              <w:top w:val="single" w:sz="4" w:space="0" w:color="FDE9D9"/>
              <w:bottom w:val="single" w:sz="4" w:space="0" w:color="FDE9D9"/>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615 628,94</w:t>
            </w:r>
          </w:p>
        </w:tc>
        <w:tc>
          <w:tcPr>
            <w:tcW w:w="2694"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3,36%</w:t>
            </w:r>
          </w:p>
        </w:tc>
      </w:tr>
      <w:tr w:rsidR="005B4EE9" w:rsidRPr="00623831" w:rsidTr="00E351CF">
        <w:trPr>
          <w:trHeight w:val="300"/>
        </w:trPr>
        <w:tc>
          <w:tcPr>
            <w:tcW w:w="812"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4008"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Ciechanów</w:t>
            </w:r>
          </w:p>
        </w:tc>
        <w:tc>
          <w:tcPr>
            <w:tcW w:w="1842" w:type="dxa"/>
            <w:tcBorders>
              <w:top w:val="single" w:sz="4" w:space="0" w:color="FDE9D9"/>
              <w:bottom w:val="single" w:sz="4" w:space="0" w:color="FDE9D9"/>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566 278,75</w:t>
            </w:r>
          </w:p>
        </w:tc>
        <w:tc>
          <w:tcPr>
            <w:tcW w:w="2694"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3,09%</w:t>
            </w:r>
          </w:p>
        </w:tc>
      </w:tr>
      <w:tr w:rsidR="005B4EE9" w:rsidRPr="00623831" w:rsidTr="00E351CF">
        <w:trPr>
          <w:trHeight w:val="315"/>
        </w:trPr>
        <w:tc>
          <w:tcPr>
            <w:tcW w:w="812" w:type="dxa"/>
            <w:vMerge/>
            <w:tcBorders>
              <w:bottom w:val="single" w:sz="4" w:space="0" w:color="FDE9D9"/>
            </w:tcBorders>
            <w:shd w:val="clear" w:color="auto" w:fill="FDE9D9"/>
            <w:vAlign w:val="center"/>
          </w:tcPr>
          <w:p w:rsidR="005B4EE9" w:rsidRPr="00623831" w:rsidRDefault="005B4EE9" w:rsidP="00A355E7">
            <w:pPr>
              <w:keepNext/>
              <w:spacing w:after="0" w:line="240" w:lineRule="auto"/>
              <w:jc w:val="center"/>
              <w:rPr>
                <w:color w:val="000000"/>
              </w:rPr>
            </w:pPr>
          </w:p>
        </w:tc>
        <w:tc>
          <w:tcPr>
            <w:tcW w:w="4008"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inne</w:t>
            </w:r>
          </w:p>
        </w:tc>
        <w:tc>
          <w:tcPr>
            <w:tcW w:w="1842" w:type="dxa"/>
            <w:tcBorders>
              <w:top w:val="single" w:sz="4" w:space="0" w:color="FDE9D9"/>
              <w:bottom w:val="single" w:sz="4" w:space="0" w:color="FDE9D9"/>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88 292,37</w:t>
            </w:r>
          </w:p>
        </w:tc>
        <w:tc>
          <w:tcPr>
            <w:tcW w:w="2694" w:type="dxa"/>
            <w:tcBorders>
              <w:top w:val="single" w:sz="4" w:space="0" w:color="FDE9D9"/>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0,48%</w:t>
            </w:r>
          </w:p>
        </w:tc>
      </w:tr>
      <w:tr w:rsidR="005B4EE9" w:rsidRPr="00623831" w:rsidTr="00E351CF">
        <w:trPr>
          <w:trHeight w:val="315"/>
        </w:trPr>
        <w:tc>
          <w:tcPr>
            <w:tcW w:w="4820" w:type="dxa"/>
            <w:gridSpan w:val="2"/>
            <w:tcBorders>
              <w:top w:val="single" w:sz="4" w:space="0" w:color="FDE9D9"/>
            </w:tcBorders>
            <w:shd w:val="clear" w:color="auto" w:fill="FFFFFF"/>
            <w:vAlign w:val="center"/>
          </w:tcPr>
          <w:p w:rsidR="005B4EE9" w:rsidRPr="00623831" w:rsidRDefault="005B4EE9" w:rsidP="00A355E7">
            <w:pPr>
              <w:spacing w:after="0" w:line="240" w:lineRule="auto"/>
              <w:jc w:val="right"/>
              <w:rPr>
                <w:color w:val="000000"/>
              </w:rPr>
            </w:pPr>
            <w:r w:rsidRPr="00623831">
              <w:rPr>
                <w:color w:val="000000"/>
              </w:rPr>
              <w:t>RAZEM:</w:t>
            </w:r>
          </w:p>
        </w:tc>
        <w:tc>
          <w:tcPr>
            <w:tcW w:w="1842" w:type="dxa"/>
            <w:tcBorders>
              <w:top w:val="single" w:sz="4" w:space="0" w:color="FDE9D9"/>
            </w:tcBorders>
            <w:shd w:val="clear" w:color="auto" w:fill="FFFFFF"/>
            <w:vAlign w:val="center"/>
          </w:tcPr>
          <w:p w:rsidR="005B4EE9" w:rsidRPr="00623831" w:rsidRDefault="005B4EE9" w:rsidP="00A355E7">
            <w:pPr>
              <w:spacing w:after="0" w:line="240" w:lineRule="auto"/>
              <w:jc w:val="right"/>
              <w:rPr>
                <w:b/>
                <w:color w:val="000000"/>
              </w:rPr>
            </w:pPr>
            <w:r w:rsidRPr="00623831">
              <w:rPr>
                <w:b/>
                <w:color w:val="000000"/>
              </w:rPr>
              <w:t>18 333 160,57</w:t>
            </w:r>
          </w:p>
        </w:tc>
        <w:tc>
          <w:tcPr>
            <w:tcW w:w="2694" w:type="dxa"/>
            <w:tcBorders>
              <w:top w:val="single" w:sz="4" w:space="0" w:color="FDE9D9"/>
            </w:tcBorders>
            <w:shd w:val="clear" w:color="auto" w:fill="FFFFFF"/>
            <w:vAlign w:val="center"/>
          </w:tcPr>
          <w:p w:rsidR="005B4EE9" w:rsidRPr="00623831" w:rsidRDefault="005B4EE9" w:rsidP="00A355E7">
            <w:pPr>
              <w:spacing w:after="0" w:line="240" w:lineRule="auto"/>
              <w:jc w:val="center"/>
              <w:rPr>
                <w:b/>
                <w:color w:val="000000"/>
              </w:rPr>
            </w:pPr>
            <w:r w:rsidRPr="00623831">
              <w:rPr>
                <w:b/>
                <w:color w:val="000000"/>
              </w:rPr>
              <w:t>100,00%</w:t>
            </w:r>
          </w:p>
        </w:tc>
      </w:tr>
    </w:tbl>
    <w:p w:rsidR="005B4EE9" w:rsidRPr="004C6EBE" w:rsidRDefault="005B4EE9" w:rsidP="00BF2C5A">
      <w:pPr>
        <w:pStyle w:val="Rycinapodpis"/>
        <w:spacing w:before="200"/>
      </w:pPr>
      <w:r w:rsidRPr="004C6EBE">
        <w:t>Źródło: dane Urzędu Marszałkowskiego Województwa Mazowieckiego</w:t>
      </w:r>
    </w:p>
    <w:p w:rsidR="005B4EE9" w:rsidRDefault="005B4EE9" w:rsidP="00CE512B">
      <w:pPr>
        <w:spacing w:before="240"/>
        <w:ind w:left="770"/>
      </w:pPr>
      <w:r w:rsidRPr="00876140">
        <w:t>Zagospodarowanie prawie 70 procent środków przez oferentów warszawskich</w:t>
      </w:r>
      <w:r w:rsidRPr="004C6EBE">
        <w:t xml:space="preserve"> wymaga głębsz</w:t>
      </w:r>
      <w:r w:rsidRPr="004C6EBE">
        <w:t>e</w:t>
      </w:r>
      <w:r w:rsidRPr="004C6EBE">
        <w:t>go przyjrzenia się. Nawet jeśli projekty są realizowane</w:t>
      </w:r>
      <w:r>
        <w:t xml:space="preserve"> w </w:t>
      </w:r>
      <w:r w:rsidRPr="004C6EBE">
        <w:t>terenie, poza Warszawą,</w:t>
      </w:r>
      <w:r>
        <w:t xml:space="preserve"> a </w:t>
      </w:r>
      <w:r w:rsidRPr="004C6EBE">
        <w:t>tylko siedz</w:t>
      </w:r>
      <w:r w:rsidRPr="004C6EBE">
        <w:t>i</w:t>
      </w:r>
      <w:r w:rsidRPr="004C6EBE">
        <w:t>bą organizacji jest Warszawa, to</w:t>
      </w:r>
      <w:r>
        <w:t xml:space="preserve"> i </w:t>
      </w:r>
      <w:r w:rsidRPr="004C6EBE">
        <w:t>tak niepokojący jest fakt, że</w:t>
      </w:r>
      <w:r>
        <w:t xml:space="preserve"> w </w:t>
      </w:r>
      <w:r w:rsidRPr="004C6EBE">
        <w:t>innych częściach województwa nie ujawniają się</w:t>
      </w:r>
      <w:r>
        <w:t xml:space="preserve"> i </w:t>
      </w:r>
      <w:r w:rsidRPr="004C6EBE">
        <w:t>nie umacniają stopniowo podmioty mogące skutecznie aplikować</w:t>
      </w:r>
      <w:r>
        <w:t xml:space="preserve"> o </w:t>
      </w:r>
      <w:r w:rsidRPr="004C6EBE">
        <w:t>środki</w:t>
      </w:r>
      <w:r>
        <w:t xml:space="preserve"> i </w:t>
      </w:r>
      <w:r w:rsidRPr="004C6EBE">
        <w:t>pracować na rzecz swojego terenu. Warto rozważyć wprowadzenie czasowego systemu</w:t>
      </w:r>
      <w:r>
        <w:t xml:space="preserve"> </w:t>
      </w:r>
      <w:r w:rsidRPr="004C6EBE">
        <w:t>w</w:t>
      </w:r>
      <w:r w:rsidRPr="004C6EBE">
        <w:t>y</w:t>
      </w:r>
      <w:r w:rsidRPr="004C6EBE">
        <w:t>równywania tej dysproporcji, np. systemu kwotowego (wstępny podział środków między wni</w:t>
      </w:r>
      <w:r w:rsidRPr="004C6EBE">
        <w:t>o</w:t>
      </w:r>
      <w:r w:rsidRPr="004C6EBE">
        <w:t>skodawców warszawskich</w:t>
      </w:r>
      <w:r>
        <w:t xml:space="preserve"> i </w:t>
      </w:r>
      <w:r w:rsidRPr="004C6EBE">
        <w:t>pozawarszawskich według założonej proporcji).</w:t>
      </w:r>
    </w:p>
    <w:p w:rsidR="005B4EE9" w:rsidRPr="00A86537" w:rsidRDefault="005B4EE9" w:rsidP="00CE512B">
      <w:pPr>
        <w:spacing w:before="240"/>
        <w:ind w:left="770"/>
        <w:rPr>
          <w:spacing w:val="-6"/>
        </w:rPr>
      </w:pPr>
      <w:r w:rsidRPr="00A86537">
        <w:rPr>
          <w:spacing w:val="-6"/>
        </w:rPr>
        <w:t>Z tej ogólnej puli</w:t>
      </w:r>
      <w:r>
        <w:rPr>
          <w:spacing w:val="-6"/>
        </w:rPr>
        <w:t xml:space="preserve"> w </w:t>
      </w:r>
      <w:r w:rsidRPr="00A86537">
        <w:rPr>
          <w:spacing w:val="-6"/>
        </w:rPr>
        <w:t>2011 roku ogólna kwota przeznaczona na finansowanie bądź dofinansowywanie zadań publicznych</w:t>
      </w:r>
      <w:r>
        <w:rPr>
          <w:spacing w:val="-6"/>
        </w:rPr>
        <w:t xml:space="preserve"> z </w:t>
      </w:r>
      <w:r w:rsidRPr="00A86537">
        <w:rPr>
          <w:b/>
          <w:spacing w:val="-6"/>
        </w:rPr>
        <w:t>obszaru kultury</w:t>
      </w:r>
      <w:r w:rsidRPr="00A86537">
        <w:rPr>
          <w:spacing w:val="-6"/>
        </w:rPr>
        <w:t xml:space="preserve"> wyniosła 1,3 mln zł. Proporcję środków na te zadania, jakie trafiły do Warszawy</w:t>
      </w:r>
      <w:r>
        <w:rPr>
          <w:spacing w:val="-6"/>
        </w:rPr>
        <w:t xml:space="preserve"> i w </w:t>
      </w:r>
      <w:r w:rsidRPr="00A86537">
        <w:rPr>
          <w:spacing w:val="-6"/>
        </w:rPr>
        <w:t>teren, przedstawia tabela poniżej. Rzuca się</w:t>
      </w:r>
      <w:r>
        <w:rPr>
          <w:spacing w:val="-6"/>
        </w:rPr>
        <w:t xml:space="preserve"> w </w:t>
      </w:r>
      <w:r w:rsidRPr="00A86537">
        <w:rPr>
          <w:spacing w:val="-6"/>
        </w:rPr>
        <w:t>oczy fakt, który należy ocenić bardzo pozytywnie:</w:t>
      </w:r>
      <w:r>
        <w:rPr>
          <w:spacing w:val="-6"/>
        </w:rPr>
        <w:t xml:space="preserve"> o </w:t>
      </w:r>
      <w:r w:rsidRPr="00A86537">
        <w:rPr>
          <w:spacing w:val="-6"/>
        </w:rPr>
        <w:t>ile</w:t>
      </w:r>
      <w:r>
        <w:rPr>
          <w:spacing w:val="-6"/>
        </w:rPr>
        <w:t xml:space="preserve"> w </w:t>
      </w:r>
      <w:r w:rsidRPr="00A86537">
        <w:rPr>
          <w:spacing w:val="-6"/>
        </w:rPr>
        <w:t>ogólnym finansowaniu zadań wykonywanych przez organizacje pozarządowe ni</w:t>
      </w:r>
      <w:r w:rsidRPr="00A86537">
        <w:rPr>
          <w:spacing w:val="-6"/>
        </w:rPr>
        <w:t>e</w:t>
      </w:r>
      <w:r w:rsidRPr="00A86537">
        <w:rPr>
          <w:spacing w:val="-6"/>
        </w:rPr>
        <w:t>mal 70 procent środków jest wydawane</w:t>
      </w:r>
      <w:r>
        <w:rPr>
          <w:spacing w:val="-6"/>
        </w:rPr>
        <w:t xml:space="preserve"> w </w:t>
      </w:r>
      <w:r w:rsidRPr="00A86537">
        <w:rPr>
          <w:spacing w:val="-6"/>
        </w:rPr>
        <w:t>Warszawie,</w:t>
      </w:r>
      <w:r>
        <w:rPr>
          <w:spacing w:val="-6"/>
        </w:rPr>
        <w:t xml:space="preserve"> o </w:t>
      </w:r>
      <w:r w:rsidRPr="00A86537">
        <w:rPr>
          <w:spacing w:val="-6"/>
        </w:rPr>
        <w:t>tyle</w:t>
      </w:r>
      <w:r>
        <w:rPr>
          <w:spacing w:val="-6"/>
        </w:rPr>
        <w:t xml:space="preserve"> w </w:t>
      </w:r>
      <w:r w:rsidRPr="00A86537">
        <w:rPr>
          <w:b/>
          <w:spacing w:val="-6"/>
        </w:rPr>
        <w:t>obszarze kultury ta proporcja się o</w:t>
      </w:r>
      <w:r w:rsidRPr="00A86537">
        <w:rPr>
          <w:b/>
          <w:spacing w:val="-6"/>
        </w:rPr>
        <w:t>d</w:t>
      </w:r>
      <w:r w:rsidRPr="00A86537">
        <w:rPr>
          <w:b/>
          <w:spacing w:val="-6"/>
        </w:rPr>
        <w:t>wraca:</w:t>
      </w:r>
      <w:r>
        <w:rPr>
          <w:spacing w:val="-6"/>
        </w:rPr>
        <w:t xml:space="preserve"> w </w:t>
      </w:r>
      <w:r w:rsidRPr="00A86537">
        <w:rPr>
          <w:spacing w:val="-6"/>
        </w:rPr>
        <w:t>Warszawie jest wydatkowane tylko około 37</w:t>
      </w:r>
      <w:r>
        <w:rPr>
          <w:spacing w:val="-6"/>
        </w:rPr>
        <w:t> </w:t>
      </w:r>
      <w:r w:rsidRPr="00A86537">
        <w:rPr>
          <w:spacing w:val="-6"/>
        </w:rPr>
        <w:t>procent środków</w:t>
      </w:r>
      <w:r>
        <w:rPr>
          <w:spacing w:val="-6"/>
        </w:rPr>
        <w:t xml:space="preserve"> a </w:t>
      </w:r>
      <w:r w:rsidRPr="00A86537">
        <w:rPr>
          <w:b/>
          <w:spacing w:val="-6"/>
        </w:rPr>
        <w:t>63 procent zasila działania kulturalne realizowane</w:t>
      </w:r>
      <w:r>
        <w:rPr>
          <w:b/>
          <w:spacing w:val="-6"/>
        </w:rPr>
        <w:t xml:space="preserve"> w </w:t>
      </w:r>
      <w:r w:rsidRPr="00A86537">
        <w:rPr>
          <w:b/>
          <w:spacing w:val="-6"/>
        </w:rPr>
        <w:t>podregionach województwa mazowieckiego poza Warszawą</w:t>
      </w:r>
      <w:r>
        <w:rPr>
          <w:spacing w:val="-6"/>
        </w:rPr>
        <w:t xml:space="preserve"> i </w:t>
      </w:r>
      <w:r w:rsidRPr="00A86537">
        <w:rPr>
          <w:b/>
          <w:spacing w:val="-6"/>
        </w:rPr>
        <w:t>jej bezp</w:t>
      </w:r>
      <w:r w:rsidRPr="00A86537">
        <w:rPr>
          <w:b/>
          <w:spacing w:val="-6"/>
        </w:rPr>
        <w:t>o</w:t>
      </w:r>
      <w:r w:rsidRPr="00A86537">
        <w:rPr>
          <w:b/>
          <w:spacing w:val="-6"/>
        </w:rPr>
        <w:t>średnim otoczeniem</w:t>
      </w:r>
      <w:r w:rsidRPr="00A86537">
        <w:rPr>
          <w:spacing w:val="-6"/>
        </w:rPr>
        <w:t>. Ta tendencja stwarza możliwość wyrównywania szans rozwojowych poszczegó</w:t>
      </w:r>
      <w:r w:rsidRPr="00A86537">
        <w:rPr>
          <w:spacing w:val="-6"/>
        </w:rPr>
        <w:t>l</w:t>
      </w:r>
      <w:r w:rsidRPr="00A86537">
        <w:rPr>
          <w:spacing w:val="-6"/>
        </w:rPr>
        <w:t>nych części województwa</w:t>
      </w:r>
      <w:r>
        <w:rPr>
          <w:spacing w:val="-6"/>
        </w:rPr>
        <w:t xml:space="preserve"> w </w:t>
      </w:r>
      <w:r w:rsidRPr="00A86537">
        <w:rPr>
          <w:spacing w:val="-6"/>
        </w:rPr>
        <w:t>zakresie dostępu do kultury.</w:t>
      </w:r>
    </w:p>
    <w:p w:rsidR="005B4EE9" w:rsidRPr="00D43C2B" w:rsidRDefault="005B4EE9" w:rsidP="00CE512B">
      <w:pPr>
        <w:pStyle w:val="Rycina-tytu"/>
        <w:tabs>
          <w:tab w:val="clear" w:pos="851"/>
          <w:tab w:val="left" w:pos="770"/>
        </w:tabs>
        <w:ind w:left="770"/>
        <w:rPr>
          <w:b w:val="0"/>
          <w:sz w:val="20"/>
          <w:szCs w:val="20"/>
        </w:rPr>
      </w:pPr>
      <w:r w:rsidRPr="00D43C2B">
        <w:rPr>
          <w:b w:val="0"/>
          <w:sz w:val="20"/>
          <w:szCs w:val="20"/>
        </w:rPr>
        <w:lastRenderedPageBreak/>
        <w:t>P</w:t>
      </w:r>
      <w:r>
        <w:rPr>
          <w:b w:val="0"/>
          <w:sz w:val="20"/>
          <w:szCs w:val="20"/>
        </w:rPr>
        <w:t>odział ś</w:t>
      </w:r>
      <w:r w:rsidRPr="00D43C2B">
        <w:rPr>
          <w:b w:val="0"/>
          <w:sz w:val="20"/>
          <w:szCs w:val="20"/>
        </w:rPr>
        <w:t>rodków na zadania realizowane przez organizacje pozarządowe</w:t>
      </w:r>
      <w:r>
        <w:rPr>
          <w:b w:val="0"/>
          <w:sz w:val="20"/>
          <w:szCs w:val="20"/>
        </w:rPr>
        <w:t xml:space="preserve"> z </w:t>
      </w:r>
      <w:r w:rsidRPr="00D43C2B">
        <w:rPr>
          <w:b w:val="0"/>
          <w:sz w:val="20"/>
          <w:szCs w:val="20"/>
        </w:rPr>
        <w:t>ter</w:t>
      </w:r>
      <w:r>
        <w:rPr>
          <w:b w:val="0"/>
          <w:sz w:val="20"/>
          <w:szCs w:val="20"/>
        </w:rPr>
        <w:t>e</w:t>
      </w:r>
      <w:r w:rsidRPr="00D43C2B">
        <w:rPr>
          <w:b w:val="0"/>
          <w:sz w:val="20"/>
          <w:szCs w:val="20"/>
        </w:rPr>
        <w:t>nów poszczególnych delegatur</w:t>
      </w:r>
      <w:r>
        <w:rPr>
          <w:b w:val="0"/>
          <w:sz w:val="20"/>
          <w:szCs w:val="20"/>
        </w:rPr>
        <w:t xml:space="preserve"> w 2011 roku</w:t>
      </w:r>
    </w:p>
    <w:tbl>
      <w:tblPr>
        <w:tblW w:w="9356" w:type="dxa"/>
        <w:tblInd w:w="70" w:type="dxa"/>
        <w:tblLayout w:type="fixed"/>
        <w:tblCellMar>
          <w:left w:w="70" w:type="dxa"/>
          <w:right w:w="70" w:type="dxa"/>
        </w:tblCellMar>
        <w:tblLook w:val="00A0"/>
      </w:tblPr>
      <w:tblGrid>
        <w:gridCol w:w="426"/>
        <w:gridCol w:w="2126"/>
        <w:gridCol w:w="1701"/>
        <w:gridCol w:w="1701"/>
        <w:gridCol w:w="1701"/>
        <w:gridCol w:w="1701"/>
      </w:tblGrid>
      <w:tr w:rsidR="005B4EE9" w:rsidRPr="00623831" w:rsidTr="009F4313">
        <w:trPr>
          <w:trHeight w:val="331"/>
        </w:trPr>
        <w:tc>
          <w:tcPr>
            <w:tcW w:w="2552" w:type="dxa"/>
            <w:gridSpan w:val="2"/>
            <w:vMerge w:val="restart"/>
            <w:tcBorders>
              <w:top w:val="single" w:sz="4" w:space="0" w:color="auto"/>
              <w:right w:val="single" w:sz="4" w:space="0" w:color="auto"/>
            </w:tcBorders>
            <w:shd w:val="clear" w:color="auto" w:fill="E36C0A"/>
            <w:vAlign w:val="center"/>
          </w:tcPr>
          <w:p w:rsidR="005B4EE9" w:rsidRPr="00623831" w:rsidRDefault="005B4EE9" w:rsidP="00A355E7">
            <w:pPr>
              <w:keepNext/>
              <w:spacing w:after="0" w:line="240" w:lineRule="auto"/>
              <w:jc w:val="center"/>
              <w:rPr>
                <w:b/>
                <w:bCs/>
                <w:color w:val="FFFFFF"/>
              </w:rPr>
            </w:pPr>
            <w:r w:rsidRPr="00623831">
              <w:rPr>
                <w:b/>
                <w:bCs/>
                <w:color w:val="FFFFFF"/>
              </w:rPr>
              <w:t>delegatura</w:t>
            </w:r>
          </w:p>
        </w:tc>
        <w:tc>
          <w:tcPr>
            <w:tcW w:w="3402" w:type="dxa"/>
            <w:gridSpan w:val="2"/>
            <w:tcBorders>
              <w:top w:val="single" w:sz="4" w:space="0" w:color="auto"/>
              <w:left w:val="single" w:sz="4" w:space="0" w:color="auto"/>
              <w:right w:val="single" w:sz="4" w:space="0" w:color="auto"/>
            </w:tcBorders>
            <w:shd w:val="clear" w:color="auto" w:fill="E36C0A"/>
            <w:vAlign w:val="center"/>
          </w:tcPr>
          <w:p w:rsidR="005B4EE9" w:rsidRPr="00623831" w:rsidRDefault="005B4EE9" w:rsidP="00A355E7">
            <w:pPr>
              <w:keepNext/>
              <w:spacing w:after="0" w:line="240" w:lineRule="auto"/>
              <w:jc w:val="center"/>
              <w:rPr>
                <w:b/>
                <w:bCs/>
                <w:color w:val="FFFFFF"/>
              </w:rPr>
            </w:pPr>
            <w:r w:rsidRPr="00623831">
              <w:rPr>
                <w:b/>
                <w:bCs/>
                <w:color w:val="FFFFFF"/>
              </w:rPr>
              <w:t xml:space="preserve"> środki przyznane</w:t>
            </w:r>
          </w:p>
        </w:tc>
        <w:tc>
          <w:tcPr>
            <w:tcW w:w="3402" w:type="dxa"/>
            <w:gridSpan w:val="2"/>
            <w:tcBorders>
              <w:left w:val="single" w:sz="4" w:space="0" w:color="auto"/>
            </w:tcBorders>
            <w:shd w:val="clear" w:color="auto" w:fill="E36C0A"/>
            <w:vAlign w:val="center"/>
          </w:tcPr>
          <w:p w:rsidR="005B4EE9" w:rsidRPr="00623831" w:rsidRDefault="005B4EE9" w:rsidP="00A355E7">
            <w:pPr>
              <w:keepNext/>
              <w:spacing w:after="0" w:line="240" w:lineRule="auto"/>
              <w:jc w:val="center"/>
              <w:rPr>
                <w:b/>
                <w:bCs/>
                <w:color w:val="FFFFFF"/>
              </w:rPr>
            </w:pPr>
            <w:r w:rsidRPr="00623831">
              <w:rPr>
                <w:b/>
                <w:bCs/>
                <w:color w:val="FFFFFF"/>
              </w:rPr>
              <w:t>Środki wykorzystane</w:t>
            </w:r>
          </w:p>
        </w:tc>
      </w:tr>
      <w:tr w:rsidR="005B4EE9" w:rsidRPr="00623831" w:rsidTr="009F4313">
        <w:trPr>
          <w:trHeight w:val="279"/>
        </w:trPr>
        <w:tc>
          <w:tcPr>
            <w:tcW w:w="2552" w:type="dxa"/>
            <w:gridSpan w:val="2"/>
            <w:vMerge/>
            <w:tcBorders>
              <w:right w:val="single" w:sz="4" w:space="0" w:color="auto"/>
            </w:tcBorders>
            <w:shd w:val="clear" w:color="auto" w:fill="E36C0A"/>
            <w:vAlign w:val="center"/>
          </w:tcPr>
          <w:p w:rsidR="005B4EE9" w:rsidRPr="00623831" w:rsidRDefault="005B4EE9" w:rsidP="00A355E7">
            <w:pPr>
              <w:keepNext/>
              <w:spacing w:after="0" w:line="240" w:lineRule="auto"/>
              <w:jc w:val="center"/>
              <w:rPr>
                <w:b/>
                <w:bCs/>
                <w:color w:val="FFFFFF"/>
              </w:rPr>
            </w:pPr>
          </w:p>
        </w:tc>
        <w:tc>
          <w:tcPr>
            <w:tcW w:w="1701" w:type="dxa"/>
            <w:tcBorders>
              <w:left w:val="single" w:sz="4" w:space="0" w:color="auto"/>
              <w:right w:val="single" w:sz="4" w:space="0" w:color="auto"/>
            </w:tcBorders>
            <w:shd w:val="clear" w:color="auto" w:fill="E36C0A"/>
            <w:vAlign w:val="center"/>
          </w:tcPr>
          <w:p w:rsidR="005B4EE9" w:rsidRPr="00623831" w:rsidRDefault="005B4EE9" w:rsidP="00A355E7">
            <w:pPr>
              <w:keepNext/>
              <w:spacing w:after="0" w:line="240" w:lineRule="auto"/>
              <w:jc w:val="center"/>
              <w:rPr>
                <w:bCs/>
                <w:color w:val="FFFFFF"/>
              </w:rPr>
            </w:pPr>
            <w:r w:rsidRPr="00623831">
              <w:rPr>
                <w:bCs/>
                <w:color w:val="FFFFFF"/>
              </w:rPr>
              <w:t>kwota</w:t>
            </w:r>
          </w:p>
        </w:tc>
        <w:tc>
          <w:tcPr>
            <w:tcW w:w="1701" w:type="dxa"/>
            <w:tcBorders>
              <w:left w:val="single" w:sz="4" w:space="0" w:color="auto"/>
              <w:right w:val="single" w:sz="4" w:space="0" w:color="auto"/>
            </w:tcBorders>
            <w:shd w:val="clear" w:color="auto" w:fill="E36C0A"/>
            <w:vAlign w:val="center"/>
          </w:tcPr>
          <w:p w:rsidR="005B4EE9" w:rsidRPr="00623831" w:rsidRDefault="005B4EE9" w:rsidP="00A355E7">
            <w:pPr>
              <w:keepNext/>
              <w:spacing w:after="0" w:line="240" w:lineRule="auto"/>
              <w:jc w:val="center"/>
              <w:rPr>
                <w:bCs/>
                <w:color w:val="FFFFFF"/>
              </w:rPr>
            </w:pPr>
            <w:r w:rsidRPr="00623831">
              <w:rPr>
                <w:bCs/>
                <w:color w:val="FFFFFF"/>
              </w:rPr>
              <w:t>Odsetek</w:t>
            </w:r>
          </w:p>
        </w:tc>
        <w:tc>
          <w:tcPr>
            <w:tcW w:w="1701" w:type="dxa"/>
            <w:tcBorders>
              <w:left w:val="single" w:sz="4" w:space="0" w:color="auto"/>
              <w:right w:val="single" w:sz="4" w:space="0" w:color="auto"/>
            </w:tcBorders>
            <w:shd w:val="clear" w:color="auto" w:fill="E36C0A"/>
            <w:vAlign w:val="center"/>
          </w:tcPr>
          <w:p w:rsidR="005B4EE9" w:rsidRPr="00623831" w:rsidRDefault="005B4EE9" w:rsidP="00A355E7">
            <w:pPr>
              <w:keepNext/>
              <w:spacing w:after="0" w:line="240" w:lineRule="auto"/>
              <w:jc w:val="center"/>
              <w:rPr>
                <w:bCs/>
                <w:color w:val="FFFFFF"/>
              </w:rPr>
            </w:pPr>
            <w:r w:rsidRPr="00623831">
              <w:rPr>
                <w:bCs/>
                <w:color w:val="FFFFFF"/>
              </w:rPr>
              <w:t>kwota</w:t>
            </w:r>
          </w:p>
        </w:tc>
        <w:tc>
          <w:tcPr>
            <w:tcW w:w="1701" w:type="dxa"/>
            <w:tcBorders>
              <w:left w:val="single" w:sz="4" w:space="0" w:color="auto"/>
            </w:tcBorders>
            <w:shd w:val="clear" w:color="auto" w:fill="E36C0A"/>
            <w:vAlign w:val="center"/>
          </w:tcPr>
          <w:p w:rsidR="005B4EE9" w:rsidRPr="00623831" w:rsidRDefault="005B4EE9" w:rsidP="00A355E7">
            <w:pPr>
              <w:keepNext/>
              <w:spacing w:after="0" w:line="240" w:lineRule="auto"/>
              <w:jc w:val="center"/>
              <w:rPr>
                <w:bCs/>
                <w:color w:val="FFFFFF"/>
              </w:rPr>
            </w:pPr>
            <w:r w:rsidRPr="00623831">
              <w:rPr>
                <w:bCs/>
                <w:color w:val="FFFFFF"/>
              </w:rPr>
              <w:t>odsetek</w:t>
            </w:r>
          </w:p>
        </w:tc>
      </w:tr>
      <w:tr w:rsidR="005B4EE9" w:rsidRPr="00623831" w:rsidTr="009F4313">
        <w:trPr>
          <w:trHeight w:val="300"/>
        </w:trPr>
        <w:tc>
          <w:tcPr>
            <w:tcW w:w="2552" w:type="dxa"/>
            <w:gridSpan w:val="2"/>
            <w:tcBorders>
              <w:right w:val="single" w:sz="4" w:space="0" w:color="auto"/>
            </w:tcBorders>
            <w:shd w:val="clear" w:color="auto" w:fill="DAEEF3"/>
            <w:vAlign w:val="center"/>
          </w:tcPr>
          <w:p w:rsidR="005B4EE9" w:rsidRPr="00623831" w:rsidRDefault="005B4EE9" w:rsidP="00A355E7">
            <w:pPr>
              <w:keepNext/>
              <w:spacing w:after="0" w:line="240" w:lineRule="auto"/>
              <w:jc w:val="center"/>
              <w:rPr>
                <w:color w:val="000000"/>
              </w:rPr>
            </w:pPr>
            <w:r w:rsidRPr="00623831">
              <w:rPr>
                <w:color w:val="000000"/>
              </w:rPr>
              <w:t>Warszawa</w:t>
            </w:r>
            <w:r>
              <w:rPr>
                <w:color w:val="000000"/>
              </w:rPr>
              <w:t xml:space="preserve"> i </w:t>
            </w:r>
            <w:r w:rsidRPr="00623831">
              <w:rPr>
                <w:color w:val="000000"/>
              </w:rPr>
              <w:t>okręg</w:t>
            </w:r>
            <w:r>
              <w:rPr>
                <w:color w:val="000000"/>
              </w:rPr>
              <w:t xml:space="preserve"> </w:t>
            </w:r>
            <w:r w:rsidRPr="00623831">
              <w:rPr>
                <w:color w:val="000000"/>
              </w:rPr>
              <w:t>okoł</w:t>
            </w:r>
            <w:r w:rsidRPr="00623831">
              <w:rPr>
                <w:color w:val="000000"/>
              </w:rPr>
              <w:t>o</w:t>
            </w:r>
            <w:r w:rsidRPr="00623831">
              <w:rPr>
                <w:color w:val="000000"/>
              </w:rPr>
              <w:t>warszawski</w:t>
            </w:r>
          </w:p>
        </w:tc>
        <w:tc>
          <w:tcPr>
            <w:tcW w:w="1701" w:type="dxa"/>
            <w:tcBorders>
              <w:left w:val="single" w:sz="4" w:space="0" w:color="auto"/>
              <w:right w:val="single" w:sz="4" w:space="0" w:color="auto"/>
            </w:tcBorders>
            <w:shd w:val="clear" w:color="auto" w:fill="DAEEF3"/>
            <w:noWrap/>
            <w:vAlign w:val="center"/>
          </w:tcPr>
          <w:p w:rsidR="005B4EE9" w:rsidRPr="00623831" w:rsidRDefault="005B4EE9" w:rsidP="00A355E7">
            <w:pPr>
              <w:keepNext/>
              <w:spacing w:after="0" w:line="240" w:lineRule="auto"/>
              <w:jc w:val="right"/>
              <w:rPr>
                <w:color w:val="000000"/>
              </w:rPr>
            </w:pPr>
            <w:r w:rsidRPr="00623831">
              <w:rPr>
                <w:color w:val="000000"/>
              </w:rPr>
              <w:t>486 700,00</w:t>
            </w:r>
          </w:p>
        </w:tc>
        <w:tc>
          <w:tcPr>
            <w:tcW w:w="1701" w:type="dxa"/>
            <w:tcBorders>
              <w:left w:val="single" w:sz="4" w:space="0" w:color="auto"/>
              <w:right w:val="single" w:sz="4" w:space="0" w:color="auto"/>
            </w:tcBorders>
            <w:shd w:val="clear" w:color="auto" w:fill="DAEEF3"/>
            <w:vAlign w:val="center"/>
          </w:tcPr>
          <w:p w:rsidR="005B4EE9" w:rsidRPr="00623831" w:rsidRDefault="005B4EE9" w:rsidP="00A355E7">
            <w:pPr>
              <w:keepNext/>
              <w:spacing w:after="0" w:line="240" w:lineRule="auto"/>
              <w:jc w:val="center"/>
              <w:rPr>
                <w:color w:val="000000"/>
              </w:rPr>
            </w:pPr>
            <w:r w:rsidRPr="00623831">
              <w:rPr>
                <w:color w:val="000000"/>
              </w:rPr>
              <w:t>37,44</w:t>
            </w:r>
          </w:p>
        </w:tc>
        <w:tc>
          <w:tcPr>
            <w:tcW w:w="1701" w:type="dxa"/>
            <w:tcBorders>
              <w:left w:val="single" w:sz="4" w:space="0" w:color="auto"/>
              <w:right w:val="single" w:sz="4" w:space="0" w:color="auto"/>
            </w:tcBorders>
            <w:shd w:val="clear" w:color="auto" w:fill="DAEEF3"/>
            <w:vAlign w:val="center"/>
          </w:tcPr>
          <w:p w:rsidR="005B4EE9" w:rsidRPr="00623831" w:rsidRDefault="005B4EE9" w:rsidP="00A355E7">
            <w:pPr>
              <w:keepNext/>
              <w:spacing w:after="0" w:line="240" w:lineRule="auto"/>
              <w:jc w:val="right"/>
              <w:rPr>
                <w:color w:val="000000"/>
              </w:rPr>
            </w:pPr>
            <w:r w:rsidRPr="00623831">
              <w:rPr>
                <w:color w:val="000000"/>
              </w:rPr>
              <w:t>461 673, 43</w:t>
            </w:r>
          </w:p>
        </w:tc>
        <w:tc>
          <w:tcPr>
            <w:tcW w:w="1701" w:type="dxa"/>
            <w:tcBorders>
              <w:left w:val="single" w:sz="4" w:space="0" w:color="auto"/>
            </w:tcBorders>
            <w:shd w:val="clear" w:color="auto" w:fill="DAEEF3"/>
            <w:vAlign w:val="center"/>
          </w:tcPr>
          <w:p w:rsidR="005B4EE9" w:rsidRPr="00623831" w:rsidRDefault="005B4EE9" w:rsidP="00A355E7">
            <w:pPr>
              <w:keepNext/>
              <w:spacing w:after="0" w:line="240" w:lineRule="auto"/>
              <w:jc w:val="center"/>
              <w:rPr>
                <w:color w:val="000000"/>
              </w:rPr>
            </w:pPr>
            <w:r w:rsidRPr="00623831">
              <w:rPr>
                <w:color w:val="000000"/>
              </w:rPr>
              <w:t>36,69</w:t>
            </w:r>
          </w:p>
        </w:tc>
      </w:tr>
      <w:tr w:rsidR="005B4EE9" w:rsidRPr="00623831" w:rsidTr="009F4313">
        <w:trPr>
          <w:trHeight w:val="300"/>
        </w:trPr>
        <w:tc>
          <w:tcPr>
            <w:tcW w:w="2552" w:type="dxa"/>
            <w:gridSpan w:val="2"/>
            <w:tcBorders>
              <w:right w:val="single" w:sz="4" w:space="0" w:color="auto"/>
            </w:tcBorders>
            <w:shd w:val="clear" w:color="auto" w:fill="FDE9D9"/>
            <w:vAlign w:val="center"/>
          </w:tcPr>
          <w:p w:rsidR="005B4EE9" w:rsidRPr="00623831" w:rsidRDefault="005B4EE9" w:rsidP="00A355E7">
            <w:pPr>
              <w:keepNext/>
              <w:spacing w:after="0" w:line="240" w:lineRule="auto"/>
              <w:jc w:val="center"/>
              <w:rPr>
                <w:color w:val="000000"/>
              </w:rPr>
            </w:pPr>
            <w:r w:rsidRPr="00623831">
              <w:rPr>
                <w:color w:val="000000"/>
              </w:rPr>
              <w:t>poza Warszawą</w:t>
            </w:r>
          </w:p>
        </w:tc>
        <w:tc>
          <w:tcPr>
            <w:tcW w:w="1701" w:type="dxa"/>
            <w:tcBorders>
              <w:left w:val="single" w:sz="4" w:space="0" w:color="auto"/>
              <w:right w:val="single" w:sz="4" w:space="0" w:color="auto"/>
            </w:tcBorders>
            <w:shd w:val="clear" w:color="auto" w:fill="FDE9D9"/>
            <w:noWrap/>
            <w:vAlign w:val="center"/>
          </w:tcPr>
          <w:p w:rsidR="005B4EE9" w:rsidRPr="00623831" w:rsidRDefault="005B4EE9" w:rsidP="00A355E7">
            <w:pPr>
              <w:keepNext/>
              <w:spacing w:after="0" w:line="240" w:lineRule="auto"/>
              <w:jc w:val="right"/>
              <w:rPr>
                <w:color w:val="000000"/>
              </w:rPr>
            </w:pPr>
            <w:r w:rsidRPr="00623831">
              <w:rPr>
                <w:color w:val="000000"/>
              </w:rPr>
              <w:t>813 300,00</w:t>
            </w:r>
          </w:p>
        </w:tc>
        <w:tc>
          <w:tcPr>
            <w:tcW w:w="1701" w:type="dxa"/>
            <w:tcBorders>
              <w:left w:val="single" w:sz="4" w:space="0" w:color="auto"/>
              <w:right w:val="single" w:sz="4" w:space="0" w:color="auto"/>
            </w:tcBorders>
            <w:shd w:val="clear" w:color="auto" w:fill="FDE9D9"/>
            <w:vAlign w:val="center"/>
          </w:tcPr>
          <w:p w:rsidR="005B4EE9" w:rsidRPr="00623831" w:rsidRDefault="005B4EE9" w:rsidP="00A355E7">
            <w:pPr>
              <w:keepNext/>
              <w:spacing w:after="0" w:line="240" w:lineRule="auto"/>
              <w:jc w:val="center"/>
              <w:rPr>
                <w:color w:val="000000"/>
              </w:rPr>
            </w:pPr>
            <w:r w:rsidRPr="00623831">
              <w:rPr>
                <w:color w:val="000000"/>
              </w:rPr>
              <w:t>62,56</w:t>
            </w:r>
          </w:p>
        </w:tc>
        <w:tc>
          <w:tcPr>
            <w:tcW w:w="1701" w:type="dxa"/>
            <w:tcBorders>
              <w:left w:val="single" w:sz="4" w:space="0" w:color="auto"/>
              <w:right w:val="single" w:sz="4" w:space="0" w:color="auto"/>
            </w:tcBorders>
            <w:shd w:val="clear" w:color="auto" w:fill="FDE9D9"/>
            <w:vAlign w:val="center"/>
          </w:tcPr>
          <w:p w:rsidR="005B4EE9" w:rsidRPr="00623831" w:rsidRDefault="005B4EE9" w:rsidP="00A355E7">
            <w:pPr>
              <w:keepNext/>
              <w:spacing w:after="0" w:line="240" w:lineRule="auto"/>
              <w:jc w:val="right"/>
              <w:rPr>
                <w:color w:val="000000"/>
              </w:rPr>
            </w:pPr>
            <w:r w:rsidRPr="00623831">
              <w:rPr>
                <w:color w:val="000000"/>
              </w:rPr>
              <w:t>796 596,85</w:t>
            </w:r>
          </w:p>
        </w:tc>
        <w:tc>
          <w:tcPr>
            <w:tcW w:w="1701" w:type="dxa"/>
            <w:tcBorders>
              <w:left w:val="single" w:sz="4" w:space="0" w:color="auto"/>
            </w:tcBorders>
            <w:shd w:val="clear" w:color="auto" w:fill="FDE9D9"/>
            <w:vAlign w:val="center"/>
          </w:tcPr>
          <w:p w:rsidR="005B4EE9" w:rsidRPr="00623831" w:rsidRDefault="005B4EE9" w:rsidP="00A355E7">
            <w:pPr>
              <w:keepNext/>
              <w:spacing w:after="0" w:line="240" w:lineRule="auto"/>
              <w:jc w:val="center"/>
              <w:rPr>
                <w:color w:val="000000"/>
              </w:rPr>
            </w:pPr>
            <w:r w:rsidRPr="00623831">
              <w:rPr>
                <w:color w:val="000000"/>
              </w:rPr>
              <w:t>63,31</w:t>
            </w:r>
          </w:p>
        </w:tc>
      </w:tr>
      <w:tr w:rsidR="005B4EE9" w:rsidRPr="00623831" w:rsidTr="00A86537">
        <w:trPr>
          <w:trHeight w:val="352"/>
        </w:trPr>
        <w:tc>
          <w:tcPr>
            <w:tcW w:w="426" w:type="dxa"/>
            <w:vMerge w:val="restart"/>
            <w:shd w:val="clear" w:color="auto" w:fill="FDE9D9"/>
            <w:textDirection w:val="btLr"/>
            <w:vAlign w:val="center"/>
          </w:tcPr>
          <w:p w:rsidR="005B4EE9" w:rsidRPr="00623831" w:rsidRDefault="005B4EE9" w:rsidP="00A355E7">
            <w:pPr>
              <w:keepNext/>
              <w:spacing w:after="0" w:line="240" w:lineRule="auto"/>
              <w:ind w:left="113" w:right="113"/>
              <w:jc w:val="center"/>
              <w:rPr>
                <w:color w:val="000000"/>
              </w:rPr>
            </w:pPr>
            <w:r w:rsidRPr="00623831">
              <w:rPr>
                <w:color w:val="000000"/>
              </w:rPr>
              <w:t>W tym:</w:t>
            </w:r>
          </w:p>
        </w:tc>
        <w:tc>
          <w:tcPr>
            <w:tcW w:w="2126" w:type="dxa"/>
            <w:tcBorders>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Płock</w:t>
            </w:r>
          </w:p>
        </w:tc>
        <w:tc>
          <w:tcPr>
            <w:tcW w:w="1701" w:type="dxa"/>
            <w:tcBorders>
              <w:left w:val="single" w:sz="4" w:space="0" w:color="auto"/>
              <w:bottom w:val="single" w:sz="4" w:space="0" w:color="FDE9D9"/>
              <w:right w:val="single" w:sz="4" w:space="0" w:color="auto"/>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101 000,00</w:t>
            </w:r>
          </w:p>
        </w:tc>
        <w:tc>
          <w:tcPr>
            <w:tcW w:w="1701" w:type="dxa"/>
            <w:tcBorders>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7,77</w:t>
            </w:r>
          </w:p>
        </w:tc>
        <w:tc>
          <w:tcPr>
            <w:tcW w:w="1701" w:type="dxa"/>
            <w:tcBorders>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right"/>
              <w:rPr>
                <w:color w:val="000000"/>
              </w:rPr>
            </w:pPr>
            <w:r w:rsidRPr="00623831">
              <w:rPr>
                <w:color w:val="000000"/>
              </w:rPr>
              <w:t>100 059,81</w:t>
            </w:r>
          </w:p>
        </w:tc>
        <w:tc>
          <w:tcPr>
            <w:tcW w:w="1701" w:type="dxa"/>
            <w:tcBorders>
              <w:left w:val="single" w:sz="4" w:space="0" w:color="auto"/>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7,95</w:t>
            </w:r>
          </w:p>
        </w:tc>
      </w:tr>
      <w:tr w:rsidR="005B4EE9" w:rsidRPr="00623831" w:rsidTr="009F4313">
        <w:trPr>
          <w:trHeight w:val="300"/>
        </w:trPr>
        <w:tc>
          <w:tcPr>
            <w:tcW w:w="426"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2126" w:type="dxa"/>
            <w:tcBorders>
              <w:top w:val="single" w:sz="4" w:space="0" w:color="FDE9D9"/>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Radom</w:t>
            </w:r>
          </w:p>
        </w:tc>
        <w:tc>
          <w:tcPr>
            <w:tcW w:w="1701" w:type="dxa"/>
            <w:tcBorders>
              <w:top w:val="single" w:sz="4" w:space="0" w:color="FDE9D9"/>
              <w:left w:val="single" w:sz="4" w:space="0" w:color="auto"/>
              <w:bottom w:val="single" w:sz="4" w:space="0" w:color="FDE9D9"/>
              <w:right w:val="single" w:sz="4" w:space="0" w:color="auto"/>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201 500,00</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15,50</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right"/>
              <w:rPr>
                <w:color w:val="000000"/>
              </w:rPr>
            </w:pPr>
            <w:r w:rsidRPr="00623831">
              <w:rPr>
                <w:color w:val="000000"/>
              </w:rPr>
              <w:t>188 500,00</w:t>
            </w:r>
          </w:p>
        </w:tc>
        <w:tc>
          <w:tcPr>
            <w:tcW w:w="1701" w:type="dxa"/>
            <w:tcBorders>
              <w:top w:val="single" w:sz="4" w:space="0" w:color="FDE9D9"/>
              <w:left w:val="single" w:sz="4" w:space="0" w:color="auto"/>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14,98</w:t>
            </w:r>
          </w:p>
        </w:tc>
      </w:tr>
      <w:tr w:rsidR="005B4EE9" w:rsidRPr="00623831" w:rsidTr="009F4313">
        <w:trPr>
          <w:trHeight w:val="300"/>
        </w:trPr>
        <w:tc>
          <w:tcPr>
            <w:tcW w:w="426"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2126" w:type="dxa"/>
            <w:tcBorders>
              <w:top w:val="single" w:sz="4" w:space="0" w:color="FDE9D9"/>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Ostrołęka</w:t>
            </w:r>
          </w:p>
        </w:tc>
        <w:tc>
          <w:tcPr>
            <w:tcW w:w="1701" w:type="dxa"/>
            <w:tcBorders>
              <w:top w:val="single" w:sz="4" w:space="0" w:color="FDE9D9"/>
              <w:left w:val="single" w:sz="4" w:space="0" w:color="auto"/>
              <w:bottom w:val="single" w:sz="4" w:space="0" w:color="FDE9D9"/>
              <w:right w:val="single" w:sz="4" w:space="0" w:color="auto"/>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184 100,00</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14,16</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right"/>
              <w:rPr>
                <w:color w:val="000000"/>
              </w:rPr>
            </w:pPr>
            <w:r w:rsidRPr="00623831">
              <w:rPr>
                <w:color w:val="000000"/>
              </w:rPr>
              <w:t>183 727,36</w:t>
            </w:r>
          </w:p>
        </w:tc>
        <w:tc>
          <w:tcPr>
            <w:tcW w:w="1701" w:type="dxa"/>
            <w:tcBorders>
              <w:top w:val="single" w:sz="4" w:space="0" w:color="FDE9D9"/>
              <w:left w:val="single" w:sz="4" w:space="0" w:color="auto"/>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14.60</w:t>
            </w:r>
          </w:p>
        </w:tc>
      </w:tr>
      <w:tr w:rsidR="005B4EE9" w:rsidRPr="00623831" w:rsidTr="009F4313">
        <w:trPr>
          <w:trHeight w:val="300"/>
        </w:trPr>
        <w:tc>
          <w:tcPr>
            <w:tcW w:w="426"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2126" w:type="dxa"/>
            <w:tcBorders>
              <w:top w:val="single" w:sz="4" w:space="0" w:color="FDE9D9"/>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Siedlce</w:t>
            </w:r>
          </w:p>
        </w:tc>
        <w:tc>
          <w:tcPr>
            <w:tcW w:w="1701" w:type="dxa"/>
            <w:tcBorders>
              <w:top w:val="single" w:sz="4" w:space="0" w:color="FDE9D9"/>
              <w:left w:val="single" w:sz="4" w:space="0" w:color="auto"/>
              <w:bottom w:val="single" w:sz="4" w:space="0" w:color="FDE9D9"/>
              <w:right w:val="single" w:sz="4" w:space="0" w:color="auto"/>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201 700,00</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15,52</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right"/>
              <w:rPr>
                <w:color w:val="000000"/>
              </w:rPr>
            </w:pPr>
            <w:r w:rsidRPr="00623831">
              <w:rPr>
                <w:color w:val="000000"/>
              </w:rPr>
              <w:t>199 756,99</w:t>
            </w:r>
          </w:p>
        </w:tc>
        <w:tc>
          <w:tcPr>
            <w:tcW w:w="1701" w:type="dxa"/>
            <w:tcBorders>
              <w:top w:val="single" w:sz="4" w:space="0" w:color="FDE9D9"/>
              <w:left w:val="single" w:sz="4" w:space="0" w:color="auto"/>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15,88</w:t>
            </w:r>
          </w:p>
        </w:tc>
      </w:tr>
      <w:tr w:rsidR="005B4EE9" w:rsidRPr="00623831" w:rsidTr="009F4313">
        <w:trPr>
          <w:trHeight w:val="300"/>
        </w:trPr>
        <w:tc>
          <w:tcPr>
            <w:tcW w:w="426" w:type="dxa"/>
            <w:vMerge/>
            <w:shd w:val="clear" w:color="auto" w:fill="FDE9D9"/>
            <w:vAlign w:val="center"/>
          </w:tcPr>
          <w:p w:rsidR="005B4EE9" w:rsidRPr="00623831" w:rsidRDefault="005B4EE9" w:rsidP="00A355E7">
            <w:pPr>
              <w:keepNext/>
              <w:spacing w:after="0" w:line="240" w:lineRule="auto"/>
              <w:jc w:val="center"/>
              <w:rPr>
                <w:color w:val="000000"/>
              </w:rPr>
            </w:pPr>
          </w:p>
        </w:tc>
        <w:tc>
          <w:tcPr>
            <w:tcW w:w="2126" w:type="dxa"/>
            <w:tcBorders>
              <w:top w:val="single" w:sz="4" w:space="0" w:color="FDE9D9"/>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Ciechanów</w:t>
            </w:r>
          </w:p>
        </w:tc>
        <w:tc>
          <w:tcPr>
            <w:tcW w:w="1701" w:type="dxa"/>
            <w:tcBorders>
              <w:top w:val="single" w:sz="4" w:space="0" w:color="FDE9D9"/>
              <w:left w:val="single" w:sz="4" w:space="0" w:color="auto"/>
              <w:bottom w:val="single" w:sz="4" w:space="0" w:color="FDE9D9"/>
              <w:right w:val="single" w:sz="4" w:space="0" w:color="auto"/>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86 500,00</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6,65</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right"/>
              <w:rPr>
                <w:color w:val="000000"/>
              </w:rPr>
            </w:pPr>
            <w:r w:rsidRPr="00623831">
              <w:rPr>
                <w:color w:val="000000"/>
              </w:rPr>
              <w:t>86 053,69</w:t>
            </w:r>
          </w:p>
        </w:tc>
        <w:tc>
          <w:tcPr>
            <w:tcW w:w="1701" w:type="dxa"/>
            <w:tcBorders>
              <w:top w:val="single" w:sz="4" w:space="0" w:color="FDE9D9"/>
              <w:left w:val="single" w:sz="4" w:space="0" w:color="auto"/>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6,84</w:t>
            </w:r>
          </w:p>
        </w:tc>
      </w:tr>
      <w:tr w:rsidR="005B4EE9" w:rsidRPr="00623831" w:rsidTr="009F4313">
        <w:trPr>
          <w:trHeight w:val="315"/>
        </w:trPr>
        <w:tc>
          <w:tcPr>
            <w:tcW w:w="426" w:type="dxa"/>
            <w:vMerge/>
            <w:tcBorders>
              <w:bottom w:val="single" w:sz="4" w:space="0" w:color="FDE9D9"/>
            </w:tcBorders>
            <w:shd w:val="clear" w:color="auto" w:fill="FDE9D9"/>
            <w:vAlign w:val="center"/>
          </w:tcPr>
          <w:p w:rsidR="005B4EE9" w:rsidRPr="00623831" w:rsidRDefault="005B4EE9" w:rsidP="00A355E7">
            <w:pPr>
              <w:keepNext/>
              <w:spacing w:after="0" w:line="240" w:lineRule="auto"/>
              <w:jc w:val="center"/>
              <w:rPr>
                <w:color w:val="000000"/>
              </w:rPr>
            </w:pPr>
          </w:p>
        </w:tc>
        <w:tc>
          <w:tcPr>
            <w:tcW w:w="2126" w:type="dxa"/>
            <w:tcBorders>
              <w:top w:val="single" w:sz="4" w:space="0" w:color="FDE9D9"/>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inne</w:t>
            </w:r>
          </w:p>
        </w:tc>
        <w:tc>
          <w:tcPr>
            <w:tcW w:w="1701" w:type="dxa"/>
            <w:tcBorders>
              <w:top w:val="single" w:sz="4" w:space="0" w:color="FDE9D9"/>
              <w:left w:val="single" w:sz="4" w:space="0" w:color="auto"/>
              <w:bottom w:val="single" w:sz="4" w:space="0" w:color="FDE9D9"/>
              <w:right w:val="single" w:sz="4" w:space="0" w:color="auto"/>
            </w:tcBorders>
            <w:shd w:val="clear" w:color="auto" w:fill="FFFFFF"/>
            <w:noWrap/>
            <w:vAlign w:val="center"/>
          </w:tcPr>
          <w:p w:rsidR="005B4EE9" w:rsidRPr="00623831" w:rsidRDefault="005B4EE9" w:rsidP="00A355E7">
            <w:pPr>
              <w:keepNext/>
              <w:spacing w:after="0" w:line="240" w:lineRule="auto"/>
              <w:jc w:val="right"/>
              <w:rPr>
                <w:color w:val="000000"/>
              </w:rPr>
            </w:pPr>
            <w:r w:rsidRPr="00623831">
              <w:rPr>
                <w:color w:val="000000"/>
              </w:rPr>
              <w:t>38 500,00</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2,96</w:t>
            </w:r>
          </w:p>
        </w:tc>
        <w:tc>
          <w:tcPr>
            <w:tcW w:w="1701" w:type="dxa"/>
            <w:tcBorders>
              <w:top w:val="single" w:sz="4" w:space="0" w:color="FDE9D9"/>
              <w:left w:val="single" w:sz="4" w:space="0" w:color="auto"/>
              <w:bottom w:val="single" w:sz="4" w:space="0" w:color="FDE9D9"/>
              <w:right w:val="single" w:sz="4" w:space="0" w:color="auto"/>
            </w:tcBorders>
            <w:shd w:val="clear" w:color="auto" w:fill="FFFFFF"/>
            <w:vAlign w:val="center"/>
          </w:tcPr>
          <w:p w:rsidR="005B4EE9" w:rsidRPr="00623831" w:rsidRDefault="005B4EE9" w:rsidP="00A355E7">
            <w:pPr>
              <w:keepNext/>
              <w:spacing w:after="0" w:line="240" w:lineRule="auto"/>
              <w:jc w:val="right"/>
              <w:rPr>
                <w:color w:val="000000"/>
              </w:rPr>
            </w:pPr>
            <w:r w:rsidRPr="00623831">
              <w:rPr>
                <w:color w:val="000000"/>
              </w:rPr>
              <w:t>38 500,00</w:t>
            </w:r>
          </w:p>
        </w:tc>
        <w:tc>
          <w:tcPr>
            <w:tcW w:w="1701" w:type="dxa"/>
            <w:tcBorders>
              <w:top w:val="single" w:sz="4" w:space="0" w:color="FDE9D9"/>
              <w:left w:val="single" w:sz="4" w:space="0" w:color="auto"/>
              <w:bottom w:val="single" w:sz="4" w:space="0" w:color="FDE9D9"/>
            </w:tcBorders>
            <w:shd w:val="clear" w:color="auto" w:fill="FFFFFF"/>
            <w:vAlign w:val="center"/>
          </w:tcPr>
          <w:p w:rsidR="005B4EE9" w:rsidRPr="00623831" w:rsidRDefault="005B4EE9" w:rsidP="00A355E7">
            <w:pPr>
              <w:keepNext/>
              <w:spacing w:after="0" w:line="240" w:lineRule="auto"/>
              <w:jc w:val="center"/>
              <w:rPr>
                <w:color w:val="000000"/>
              </w:rPr>
            </w:pPr>
            <w:r w:rsidRPr="00623831">
              <w:rPr>
                <w:color w:val="000000"/>
              </w:rPr>
              <w:t>3,06</w:t>
            </w:r>
          </w:p>
        </w:tc>
      </w:tr>
      <w:tr w:rsidR="005B4EE9" w:rsidRPr="00623831" w:rsidTr="009F4313">
        <w:trPr>
          <w:trHeight w:val="315"/>
        </w:trPr>
        <w:tc>
          <w:tcPr>
            <w:tcW w:w="2552" w:type="dxa"/>
            <w:gridSpan w:val="2"/>
            <w:tcBorders>
              <w:top w:val="single" w:sz="4" w:space="0" w:color="FDE9D9"/>
              <w:right w:val="single" w:sz="4" w:space="0" w:color="auto"/>
            </w:tcBorders>
            <w:shd w:val="clear" w:color="auto" w:fill="FFFFFF"/>
            <w:vAlign w:val="center"/>
          </w:tcPr>
          <w:p w:rsidR="005B4EE9" w:rsidRPr="00623831" w:rsidRDefault="005B4EE9" w:rsidP="00A355E7">
            <w:pPr>
              <w:spacing w:after="0" w:line="240" w:lineRule="auto"/>
              <w:jc w:val="right"/>
              <w:rPr>
                <w:color w:val="000000"/>
              </w:rPr>
            </w:pPr>
            <w:r w:rsidRPr="00623831">
              <w:rPr>
                <w:color w:val="000000"/>
              </w:rPr>
              <w:t>RAZEM:</w:t>
            </w:r>
          </w:p>
        </w:tc>
        <w:tc>
          <w:tcPr>
            <w:tcW w:w="1701" w:type="dxa"/>
            <w:tcBorders>
              <w:top w:val="single" w:sz="4" w:space="0" w:color="FDE9D9"/>
              <w:left w:val="single" w:sz="4" w:space="0" w:color="auto"/>
              <w:right w:val="single" w:sz="4" w:space="0" w:color="auto"/>
            </w:tcBorders>
            <w:shd w:val="clear" w:color="auto" w:fill="FFFFFF"/>
            <w:vAlign w:val="center"/>
          </w:tcPr>
          <w:p w:rsidR="005B4EE9" w:rsidRPr="00623831" w:rsidRDefault="005B4EE9" w:rsidP="00A355E7">
            <w:pPr>
              <w:spacing w:after="0" w:line="240" w:lineRule="auto"/>
              <w:jc w:val="right"/>
              <w:rPr>
                <w:b/>
                <w:color w:val="000000"/>
              </w:rPr>
            </w:pPr>
            <w:r w:rsidRPr="00623831">
              <w:rPr>
                <w:b/>
                <w:color w:val="000000"/>
              </w:rPr>
              <w:t>1 300 000,00</w:t>
            </w:r>
          </w:p>
        </w:tc>
        <w:tc>
          <w:tcPr>
            <w:tcW w:w="1701" w:type="dxa"/>
            <w:tcBorders>
              <w:top w:val="single" w:sz="4" w:space="0" w:color="FDE9D9"/>
              <w:left w:val="single" w:sz="4" w:space="0" w:color="auto"/>
              <w:right w:val="single" w:sz="4" w:space="0" w:color="auto"/>
            </w:tcBorders>
            <w:shd w:val="clear" w:color="auto" w:fill="FFFFFF"/>
            <w:vAlign w:val="center"/>
          </w:tcPr>
          <w:p w:rsidR="005B4EE9" w:rsidRPr="00623831" w:rsidRDefault="005B4EE9" w:rsidP="00A355E7">
            <w:pPr>
              <w:spacing w:after="0" w:line="240" w:lineRule="auto"/>
              <w:jc w:val="center"/>
              <w:rPr>
                <w:b/>
                <w:color w:val="000000"/>
              </w:rPr>
            </w:pPr>
            <w:r w:rsidRPr="00623831">
              <w:rPr>
                <w:b/>
                <w:color w:val="000000"/>
              </w:rPr>
              <w:t>100,00</w:t>
            </w:r>
          </w:p>
        </w:tc>
        <w:tc>
          <w:tcPr>
            <w:tcW w:w="1701" w:type="dxa"/>
            <w:tcBorders>
              <w:top w:val="single" w:sz="4" w:space="0" w:color="FDE9D9"/>
              <w:left w:val="single" w:sz="4" w:space="0" w:color="auto"/>
              <w:right w:val="single" w:sz="4" w:space="0" w:color="auto"/>
            </w:tcBorders>
            <w:shd w:val="clear" w:color="auto" w:fill="FFFFFF"/>
            <w:vAlign w:val="center"/>
          </w:tcPr>
          <w:p w:rsidR="005B4EE9" w:rsidRPr="00623831" w:rsidRDefault="005B4EE9" w:rsidP="00A355E7">
            <w:pPr>
              <w:spacing w:after="0" w:line="240" w:lineRule="auto"/>
              <w:jc w:val="right"/>
              <w:rPr>
                <w:b/>
                <w:color w:val="000000"/>
              </w:rPr>
            </w:pPr>
            <w:r w:rsidRPr="00623831">
              <w:rPr>
                <w:b/>
                <w:color w:val="000000"/>
              </w:rPr>
              <w:t>1 258 270,28</w:t>
            </w:r>
          </w:p>
        </w:tc>
        <w:tc>
          <w:tcPr>
            <w:tcW w:w="1701" w:type="dxa"/>
            <w:tcBorders>
              <w:top w:val="single" w:sz="4" w:space="0" w:color="FDE9D9"/>
              <w:left w:val="single" w:sz="4" w:space="0" w:color="auto"/>
            </w:tcBorders>
            <w:shd w:val="clear" w:color="auto" w:fill="FFFFFF"/>
            <w:vAlign w:val="center"/>
          </w:tcPr>
          <w:p w:rsidR="005B4EE9" w:rsidRPr="00623831" w:rsidRDefault="005B4EE9" w:rsidP="00A355E7">
            <w:pPr>
              <w:spacing w:after="0" w:line="240" w:lineRule="auto"/>
              <w:jc w:val="center"/>
              <w:rPr>
                <w:b/>
                <w:color w:val="000000"/>
              </w:rPr>
            </w:pPr>
            <w:r w:rsidRPr="00623831">
              <w:rPr>
                <w:b/>
                <w:color w:val="000000"/>
              </w:rPr>
              <w:t>100,00</w:t>
            </w:r>
          </w:p>
        </w:tc>
      </w:tr>
    </w:tbl>
    <w:p w:rsidR="005B4EE9" w:rsidRPr="004C6EBE" w:rsidRDefault="005B4EE9" w:rsidP="00CE512B">
      <w:pPr>
        <w:pStyle w:val="Rycinapodpis"/>
        <w:spacing w:before="200"/>
      </w:pPr>
      <w:r w:rsidRPr="004C6EBE">
        <w:t>Źródło: dane Urzędu Marszałkowskiego Województwa Mazowieckiego</w:t>
      </w:r>
    </w:p>
    <w:p w:rsidR="005B4EE9" w:rsidRPr="00A86537" w:rsidRDefault="005B4EE9" w:rsidP="00CE512B">
      <w:pPr>
        <w:spacing w:before="240"/>
        <w:ind w:left="770"/>
        <w:rPr>
          <w:spacing w:val="-2"/>
        </w:rPr>
      </w:pPr>
      <w:r w:rsidRPr="00A86537">
        <w:rPr>
          <w:spacing w:val="-2"/>
        </w:rPr>
        <w:t xml:space="preserve">Powyższą kwotę rozdzielono wstępnie między dziewięć </w:t>
      </w:r>
      <w:r>
        <w:rPr>
          <w:spacing w:val="-2"/>
        </w:rPr>
        <w:t>zadań</w:t>
      </w:r>
      <w:r w:rsidRPr="00A86537">
        <w:rPr>
          <w:spacing w:val="-2"/>
        </w:rPr>
        <w:t xml:space="preserve"> konkursowych, przeznaczając</w:t>
      </w:r>
      <w:r>
        <w:rPr>
          <w:spacing w:val="-2"/>
        </w:rPr>
        <w:t xml:space="preserve"> </w:t>
      </w:r>
      <w:r w:rsidRPr="00A86537">
        <w:rPr>
          <w:spacing w:val="-2"/>
        </w:rPr>
        <w:t>na poszczególne tematy od 100 tys. do 220 tys. zł. W wyniku procedur konkursowych dotacje otrz</w:t>
      </w:r>
      <w:r w:rsidRPr="00A86537">
        <w:rPr>
          <w:spacing w:val="-2"/>
        </w:rPr>
        <w:t>y</w:t>
      </w:r>
      <w:r w:rsidRPr="00A86537">
        <w:rPr>
          <w:spacing w:val="-2"/>
        </w:rPr>
        <w:t>mały</w:t>
      </w:r>
      <w:r>
        <w:rPr>
          <w:spacing w:val="-2"/>
        </w:rPr>
        <w:t xml:space="preserve"> w </w:t>
      </w:r>
      <w:r w:rsidRPr="00A86537">
        <w:rPr>
          <w:spacing w:val="-2"/>
        </w:rPr>
        <w:t>sumie 93 organizacje. Średnia dotacja wyniosła więc zaledwie 14 tys. zł,</w:t>
      </w:r>
      <w:r>
        <w:rPr>
          <w:spacing w:val="-2"/>
        </w:rPr>
        <w:t xml:space="preserve"> a </w:t>
      </w:r>
      <w:r w:rsidRPr="00A86537">
        <w:rPr>
          <w:spacing w:val="-2"/>
        </w:rPr>
        <w:t>dodatkowo w</w:t>
      </w:r>
      <w:r w:rsidRPr="00A86537">
        <w:rPr>
          <w:spacing w:val="-2"/>
        </w:rPr>
        <w:t>a</w:t>
      </w:r>
      <w:r w:rsidRPr="00A86537">
        <w:rPr>
          <w:spacing w:val="-2"/>
        </w:rPr>
        <w:t>hała się</w:t>
      </w:r>
      <w:r>
        <w:rPr>
          <w:spacing w:val="-2"/>
        </w:rPr>
        <w:t xml:space="preserve"> w </w:t>
      </w:r>
      <w:r w:rsidRPr="00A86537">
        <w:rPr>
          <w:spacing w:val="-2"/>
        </w:rPr>
        <w:t>poszczególnych tematach od 18,3 tys.</w:t>
      </w:r>
      <w:r>
        <w:rPr>
          <w:spacing w:val="-2"/>
        </w:rPr>
        <w:t xml:space="preserve"> w </w:t>
      </w:r>
      <w:r w:rsidRPr="00A86537">
        <w:rPr>
          <w:spacing w:val="-2"/>
        </w:rPr>
        <w:t>temacie „Sztuka</w:t>
      </w:r>
      <w:r>
        <w:rPr>
          <w:spacing w:val="-2"/>
        </w:rPr>
        <w:t xml:space="preserve"> w </w:t>
      </w:r>
      <w:r w:rsidRPr="00A86537">
        <w:rPr>
          <w:spacing w:val="-2"/>
        </w:rPr>
        <w:t>przestrzeni publicznej” do zaledwie 6,7 tys. zł</w:t>
      </w:r>
      <w:r>
        <w:rPr>
          <w:spacing w:val="-2"/>
        </w:rPr>
        <w:t xml:space="preserve"> w </w:t>
      </w:r>
      <w:r w:rsidRPr="00A86537">
        <w:rPr>
          <w:spacing w:val="-2"/>
        </w:rPr>
        <w:t>temacie „</w:t>
      </w:r>
      <w:r w:rsidRPr="00A86537">
        <w:rPr>
          <w:color w:val="000000"/>
          <w:spacing w:val="-2"/>
        </w:rPr>
        <w:t>Małe ojczyzny”. Ryc. 3</w:t>
      </w:r>
      <w:r>
        <w:rPr>
          <w:color w:val="000000"/>
          <w:spacing w:val="-2"/>
        </w:rPr>
        <w:t>4</w:t>
      </w:r>
      <w:r w:rsidRPr="00A86537">
        <w:rPr>
          <w:color w:val="000000"/>
          <w:spacing w:val="-2"/>
        </w:rPr>
        <w:t>. przedstawia szczegółowy obraz dotacji</w:t>
      </w:r>
      <w:r>
        <w:rPr>
          <w:color w:val="000000"/>
          <w:spacing w:val="-2"/>
        </w:rPr>
        <w:t xml:space="preserve"> w </w:t>
      </w:r>
      <w:r w:rsidRPr="00A86537">
        <w:rPr>
          <w:color w:val="000000"/>
          <w:spacing w:val="-2"/>
        </w:rPr>
        <w:t>poszczególnych dziewięciu tematach.</w:t>
      </w:r>
    </w:p>
    <w:p w:rsidR="005B4EE9" w:rsidRPr="000560C8" w:rsidRDefault="005B4EE9" w:rsidP="00CE512B">
      <w:pPr>
        <w:pStyle w:val="Rycina-tytu"/>
        <w:tabs>
          <w:tab w:val="clear" w:pos="851"/>
          <w:tab w:val="left" w:pos="770"/>
        </w:tabs>
        <w:ind w:left="770"/>
        <w:rPr>
          <w:b w:val="0"/>
          <w:sz w:val="20"/>
          <w:szCs w:val="20"/>
        </w:rPr>
      </w:pPr>
      <w:r w:rsidRPr="000560C8">
        <w:rPr>
          <w:b w:val="0"/>
          <w:sz w:val="20"/>
          <w:szCs w:val="20"/>
        </w:rPr>
        <w:t>Zadania publiczne</w:t>
      </w:r>
      <w:r>
        <w:rPr>
          <w:b w:val="0"/>
          <w:sz w:val="20"/>
          <w:szCs w:val="20"/>
        </w:rPr>
        <w:t xml:space="preserve"> z </w:t>
      </w:r>
      <w:r w:rsidRPr="000560C8">
        <w:rPr>
          <w:b w:val="0"/>
          <w:sz w:val="20"/>
          <w:szCs w:val="20"/>
        </w:rPr>
        <w:t>obszaru kultury powierzone organizacjom pozarządowym</w:t>
      </w:r>
      <w:r>
        <w:rPr>
          <w:b w:val="0"/>
          <w:sz w:val="20"/>
          <w:szCs w:val="20"/>
        </w:rPr>
        <w:t xml:space="preserve"> w </w:t>
      </w:r>
      <w:r w:rsidRPr="000560C8">
        <w:rPr>
          <w:b w:val="0"/>
          <w:sz w:val="20"/>
          <w:szCs w:val="20"/>
        </w:rPr>
        <w:t>2011 roku</w:t>
      </w:r>
    </w:p>
    <w:tbl>
      <w:tblPr>
        <w:tblW w:w="9366" w:type="dxa"/>
        <w:tblInd w:w="60" w:type="dxa"/>
        <w:tblLayout w:type="fixed"/>
        <w:tblCellMar>
          <w:left w:w="70" w:type="dxa"/>
          <w:right w:w="142" w:type="dxa"/>
        </w:tblCellMar>
        <w:tblLook w:val="00A0"/>
      </w:tblPr>
      <w:tblGrid>
        <w:gridCol w:w="6531"/>
        <w:gridCol w:w="851"/>
        <w:gridCol w:w="992"/>
        <w:gridCol w:w="992"/>
      </w:tblGrid>
      <w:tr w:rsidR="005B4EE9" w:rsidRPr="00623831" w:rsidTr="00FE49E5">
        <w:trPr>
          <w:trHeight w:val="323"/>
        </w:trPr>
        <w:tc>
          <w:tcPr>
            <w:tcW w:w="6531" w:type="dxa"/>
            <w:vMerge w:val="restart"/>
            <w:tcBorders>
              <w:right w:val="single" w:sz="4" w:space="0" w:color="FABF8F"/>
            </w:tcBorders>
            <w:shd w:val="clear" w:color="auto" w:fill="E36C0A"/>
            <w:vAlign w:val="center"/>
          </w:tcPr>
          <w:p w:rsidR="005B4EE9" w:rsidRPr="00623831" w:rsidRDefault="005B4EE9" w:rsidP="00D6248D">
            <w:pPr>
              <w:spacing w:after="0" w:line="240" w:lineRule="auto"/>
              <w:jc w:val="center"/>
              <w:rPr>
                <w:b/>
                <w:bCs/>
                <w:color w:val="FFFFFF"/>
              </w:rPr>
            </w:pPr>
            <w:r w:rsidRPr="00623831">
              <w:rPr>
                <w:b/>
                <w:bCs/>
                <w:color w:val="FFFFFF"/>
              </w:rPr>
              <w:t>Tematy</w:t>
            </w:r>
          </w:p>
        </w:tc>
        <w:tc>
          <w:tcPr>
            <w:tcW w:w="851" w:type="dxa"/>
            <w:vMerge w:val="restart"/>
            <w:tcBorders>
              <w:left w:val="single" w:sz="4" w:space="0" w:color="FABF8F"/>
              <w:bottom w:val="single" w:sz="4" w:space="0" w:color="FABF8F"/>
              <w:right w:val="single" w:sz="4" w:space="0" w:color="FABF8F"/>
            </w:tcBorders>
            <w:shd w:val="clear" w:color="auto" w:fill="E36C0A"/>
            <w:vAlign w:val="center"/>
          </w:tcPr>
          <w:p w:rsidR="005B4EE9" w:rsidRPr="00623831" w:rsidRDefault="005B4EE9" w:rsidP="00FC3305">
            <w:pPr>
              <w:spacing w:after="0" w:line="240" w:lineRule="auto"/>
              <w:jc w:val="center"/>
              <w:rPr>
                <w:b/>
                <w:bCs/>
                <w:color w:val="FFFFFF"/>
              </w:rPr>
            </w:pPr>
            <w:r w:rsidRPr="00623831">
              <w:rPr>
                <w:b/>
                <w:bCs/>
                <w:color w:val="FFFFFF"/>
              </w:rPr>
              <w:t>Liczba</w:t>
            </w:r>
            <w:r>
              <w:rPr>
                <w:b/>
                <w:bCs/>
                <w:color w:val="FFFFFF"/>
              </w:rPr>
              <w:t xml:space="preserve"> </w:t>
            </w:r>
            <w:r w:rsidRPr="00623831">
              <w:rPr>
                <w:b/>
                <w:bCs/>
                <w:color w:val="FFFFFF"/>
              </w:rPr>
              <w:t>NGO-sów</w:t>
            </w:r>
          </w:p>
        </w:tc>
        <w:tc>
          <w:tcPr>
            <w:tcW w:w="992" w:type="dxa"/>
            <w:tcBorders>
              <w:left w:val="single" w:sz="4" w:space="0" w:color="FABF8F"/>
              <w:bottom w:val="single" w:sz="4" w:space="0" w:color="FABF8F"/>
              <w:right w:val="single" w:sz="4" w:space="0" w:color="FABF8F"/>
            </w:tcBorders>
            <w:shd w:val="clear" w:color="auto" w:fill="E36C0A"/>
            <w:vAlign w:val="center"/>
          </w:tcPr>
          <w:p w:rsidR="005B4EE9" w:rsidRPr="00623831" w:rsidRDefault="005B4EE9" w:rsidP="00FE49E5">
            <w:pPr>
              <w:spacing w:after="0" w:line="240" w:lineRule="auto"/>
              <w:jc w:val="center"/>
              <w:rPr>
                <w:b/>
                <w:bCs/>
                <w:color w:val="FFFFFF"/>
              </w:rPr>
            </w:pPr>
            <w:r w:rsidRPr="00623831">
              <w:rPr>
                <w:b/>
                <w:bCs/>
                <w:color w:val="FFFFFF"/>
              </w:rPr>
              <w:t>Kwota ogółem</w:t>
            </w:r>
          </w:p>
        </w:tc>
        <w:tc>
          <w:tcPr>
            <w:tcW w:w="992" w:type="dxa"/>
            <w:tcBorders>
              <w:left w:val="single" w:sz="4" w:space="0" w:color="FABF8F"/>
              <w:bottom w:val="single" w:sz="4" w:space="0" w:color="FABF8F"/>
            </w:tcBorders>
            <w:shd w:val="clear" w:color="auto" w:fill="E36C0A"/>
            <w:vAlign w:val="center"/>
          </w:tcPr>
          <w:p w:rsidR="005B4EE9" w:rsidRPr="00623831" w:rsidRDefault="005B4EE9" w:rsidP="00FE49E5">
            <w:pPr>
              <w:spacing w:after="0" w:line="240" w:lineRule="auto"/>
              <w:jc w:val="center"/>
              <w:rPr>
                <w:b/>
                <w:bCs/>
                <w:color w:val="FFFFFF"/>
              </w:rPr>
            </w:pPr>
            <w:r w:rsidRPr="00623831">
              <w:rPr>
                <w:b/>
                <w:bCs/>
                <w:color w:val="FFFFFF"/>
              </w:rPr>
              <w:t>Średnia dotacja</w:t>
            </w:r>
          </w:p>
        </w:tc>
      </w:tr>
      <w:tr w:rsidR="005B4EE9" w:rsidRPr="00623831" w:rsidTr="00953E4A">
        <w:trPr>
          <w:trHeight w:val="323"/>
        </w:trPr>
        <w:tc>
          <w:tcPr>
            <w:tcW w:w="6531" w:type="dxa"/>
            <w:vMerge/>
            <w:tcBorders>
              <w:top w:val="single" w:sz="4" w:space="0" w:color="FABF8F"/>
              <w:right w:val="single" w:sz="4" w:space="0" w:color="FABF8F"/>
            </w:tcBorders>
            <w:vAlign w:val="center"/>
          </w:tcPr>
          <w:p w:rsidR="005B4EE9" w:rsidRPr="00623831" w:rsidRDefault="005B4EE9" w:rsidP="00D6248D">
            <w:pPr>
              <w:spacing w:after="0" w:line="240" w:lineRule="auto"/>
              <w:jc w:val="center"/>
              <w:rPr>
                <w:b/>
                <w:bCs/>
                <w:color w:val="FFFFFF"/>
              </w:rPr>
            </w:pPr>
          </w:p>
        </w:tc>
        <w:tc>
          <w:tcPr>
            <w:tcW w:w="851" w:type="dxa"/>
            <w:vMerge/>
            <w:tcBorders>
              <w:top w:val="single" w:sz="4" w:space="0" w:color="FABF8F"/>
              <w:left w:val="single" w:sz="4" w:space="0" w:color="FABF8F"/>
              <w:right w:val="single" w:sz="4" w:space="0" w:color="FABF8F"/>
            </w:tcBorders>
            <w:vAlign w:val="center"/>
          </w:tcPr>
          <w:p w:rsidR="005B4EE9" w:rsidRPr="00623831" w:rsidRDefault="005B4EE9" w:rsidP="00FC3305">
            <w:pPr>
              <w:spacing w:after="0" w:line="240" w:lineRule="auto"/>
              <w:jc w:val="center"/>
              <w:rPr>
                <w:b/>
                <w:bCs/>
                <w:color w:val="FFFFFF"/>
              </w:rPr>
            </w:pPr>
          </w:p>
        </w:tc>
        <w:tc>
          <w:tcPr>
            <w:tcW w:w="1984" w:type="dxa"/>
            <w:gridSpan w:val="2"/>
            <w:tcBorders>
              <w:top w:val="single" w:sz="4" w:space="0" w:color="FABF8F"/>
              <w:left w:val="single" w:sz="4" w:space="0" w:color="FABF8F"/>
            </w:tcBorders>
            <w:shd w:val="clear" w:color="auto" w:fill="E36C0A"/>
            <w:vAlign w:val="center"/>
          </w:tcPr>
          <w:p w:rsidR="005B4EE9" w:rsidRPr="00623831" w:rsidRDefault="005B4EE9" w:rsidP="00EB6E4D">
            <w:pPr>
              <w:spacing w:after="0" w:line="240" w:lineRule="auto"/>
              <w:jc w:val="center"/>
              <w:rPr>
                <w:bCs/>
                <w:i/>
                <w:color w:val="FFFFFF"/>
              </w:rPr>
            </w:pPr>
            <w:r w:rsidRPr="00623831">
              <w:rPr>
                <w:bCs/>
                <w:i/>
                <w:color w:val="FFFFFF"/>
                <w:sz w:val="20"/>
              </w:rPr>
              <w:t>w tys. zł</w:t>
            </w:r>
          </w:p>
        </w:tc>
      </w:tr>
      <w:tr w:rsidR="005B4EE9" w:rsidRPr="00623831" w:rsidTr="009B144A">
        <w:tc>
          <w:tcPr>
            <w:tcW w:w="6531" w:type="dxa"/>
            <w:tcBorders>
              <w:bottom w:val="single" w:sz="4" w:space="0" w:color="FABF8F"/>
            </w:tcBorders>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 xml:space="preserve">Folklor </w:t>
            </w:r>
            <w:r w:rsidRPr="00623831">
              <w:rPr>
                <w:color w:val="000000"/>
                <w:spacing w:val="-4"/>
                <w:sz w:val="18"/>
                <w:szCs w:val="18"/>
              </w:rPr>
              <w:t>–</w:t>
            </w:r>
            <w:r w:rsidRPr="00623831">
              <w:rPr>
                <w:color w:val="000000"/>
                <w:sz w:val="18"/>
                <w:szCs w:val="18"/>
              </w:rPr>
              <w:t xml:space="preserve"> przedsięwzięcia kulturalne podtrzymujące tradycję ludową</w:t>
            </w:r>
          </w:p>
        </w:tc>
        <w:tc>
          <w:tcPr>
            <w:tcW w:w="851" w:type="dxa"/>
            <w:tcBorders>
              <w:bottom w:val="single" w:sz="4" w:space="0" w:color="FABF8F"/>
            </w:tcBorders>
            <w:noWrap/>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19</w:t>
            </w:r>
          </w:p>
        </w:tc>
        <w:tc>
          <w:tcPr>
            <w:tcW w:w="992" w:type="dxa"/>
            <w:tcBorders>
              <w:bottom w:val="single" w:sz="4" w:space="0" w:color="FABF8F"/>
            </w:tcBorders>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220 </w:t>
            </w:r>
          </w:p>
        </w:tc>
        <w:tc>
          <w:tcPr>
            <w:tcW w:w="992" w:type="dxa"/>
            <w:tcBorders>
              <w:bottom w:val="single" w:sz="4" w:space="0" w:color="FABF8F"/>
            </w:tcBorders>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11,6</w:t>
            </w:r>
          </w:p>
        </w:tc>
      </w:tr>
      <w:tr w:rsidR="005B4EE9" w:rsidRPr="00623831" w:rsidTr="009B144A">
        <w:tc>
          <w:tcPr>
            <w:tcW w:w="653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Patriotyzm – przedsięwzięcia podtrzymujące tradycję narodową, pielęgnowanie po</w:t>
            </w:r>
            <w:r w:rsidRPr="00623831">
              <w:rPr>
                <w:color w:val="000000"/>
                <w:sz w:val="18"/>
                <w:szCs w:val="18"/>
              </w:rPr>
              <w:t>l</w:t>
            </w:r>
            <w:r w:rsidRPr="00623831">
              <w:rPr>
                <w:color w:val="000000"/>
                <w:sz w:val="18"/>
                <w:szCs w:val="18"/>
              </w:rPr>
              <w:t>skości, rozwój świadomości narodowej, obywatelskiej</w:t>
            </w:r>
            <w:r>
              <w:rPr>
                <w:color w:val="000000"/>
                <w:sz w:val="18"/>
                <w:szCs w:val="18"/>
              </w:rPr>
              <w:t xml:space="preserve"> i </w:t>
            </w:r>
            <w:r w:rsidRPr="00623831">
              <w:rPr>
                <w:color w:val="000000"/>
                <w:sz w:val="18"/>
                <w:szCs w:val="18"/>
              </w:rPr>
              <w:t>kulturowej</w:t>
            </w:r>
          </w:p>
        </w:tc>
        <w:tc>
          <w:tcPr>
            <w:tcW w:w="85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23</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220 </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9,6</w:t>
            </w:r>
          </w:p>
        </w:tc>
      </w:tr>
      <w:tr w:rsidR="005B4EE9" w:rsidRPr="00623831" w:rsidTr="009B144A">
        <w:tc>
          <w:tcPr>
            <w:tcW w:w="653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left"/>
              <w:rPr>
                <w:color w:val="000000"/>
                <w:spacing w:val="-4"/>
                <w:sz w:val="18"/>
                <w:szCs w:val="18"/>
              </w:rPr>
            </w:pPr>
            <w:r w:rsidRPr="00623831">
              <w:rPr>
                <w:color w:val="000000"/>
                <w:spacing w:val="-4"/>
                <w:sz w:val="18"/>
                <w:szCs w:val="18"/>
              </w:rPr>
              <w:t>Małe ojczyzny – wspieranie przedsięwzięć kulturalnych służących pielęgnowaniu</w:t>
            </w:r>
            <w:r>
              <w:rPr>
                <w:color w:val="000000"/>
                <w:spacing w:val="-4"/>
                <w:sz w:val="18"/>
                <w:szCs w:val="18"/>
              </w:rPr>
              <w:t xml:space="preserve"> i </w:t>
            </w:r>
            <w:r w:rsidRPr="00623831">
              <w:rPr>
                <w:color w:val="000000"/>
                <w:spacing w:val="-4"/>
                <w:sz w:val="18"/>
                <w:szCs w:val="18"/>
              </w:rPr>
              <w:t>rozwijaniu tożsamości lokalnej na terenie województwa mazowieckiego</w:t>
            </w:r>
          </w:p>
        </w:tc>
        <w:tc>
          <w:tcPr>
            <w:tcW w:w="85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18</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120 </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6,7</w:t>
            </w:r>
          </w:p>
        </w:tc>
      </w:tr>
      <w:tr w:rsidR="005B4EE9" w:rsidRPr="00623831" w:rsidTr="009B144A">
        <w:tc>
          <w:tcPr>
            <w:tcW w:w="653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Publikacje, periodyki, książki, katalogi, nagrania</w:t>
            </w:r>
            <w:r>
              <w:rPr>
                <w:color w:val="000000"/>
                <w:sz w:val="18"/>
                <w:szCs w:val="18"/>
              </w:rPr>
              <w:t xml:space="preserve"> o </w:t>
            </w:r>
            <w:r w:rsidRPr="00623831">
              <w:rPr>
                <w:color w:val="000000"/>
                <w:sz w:val="18"/>
                <w:szCs w:val="18"/>
              </w:rPr>
              <w:t>tematyce dotyczącej Mazowsza</w:t>
            </w:r>
          </w:p>
        </w:tc>
        <w:tc>
          <w:tcPr>
            <w:tcW w:w="85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16</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130 </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8,1</w:t>
            </w:r>
          </w:p>
        </w:tc>
      </w:tr>
      <w:tr w:rsidR="005B4EE9" w:rsidRPr="00623831" w:rsidTr="009B144A">
        <w:tc>
          <w:tcPr>
            <w:tcW w:w="653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Muzyka</w:t>
            </w:r>
            <w:r>
              <w:rPr>
                <w:color w:val="000000"/>
                <w:sz w:val="18"/>
                <w:szCs w:val="18"/>
              </w:rPr>
              <w:t xml:space="preserve"> i </w:t>
            </w:r>
            <w:r w:rsidRPr="00623831">
              <w:rPr>
                <w:color w:val="000000"/>
                <w:sz w:val="18"/>
                <w:szCs w:val="18"/>
              </w:rPr>
              <w:t>taniec – promocja szeroko pojętej kultury (muzyki, tańca, regionalnych o</w:t>
            </w:r>
            <w:r w:rsidRPr="00623831">
              <w:rPr>
                <w:color w:val="000000"/>
                <w:sz w:val="18"/>
                <w:szCs w:val="18"/>
              </w:rPr>
              <w:t>r</w:t>
            </w:r>
            <w:r w:rsidRPr="00623831">
              <w:rPr>
                <w:color w:val="000000"/>
                <w:sz w:val="18"/>
                <w:szCs w:val="18"/>
              </w:rPr>
              <w:t>kiestr, chórów, zespołów muzycznych etc.)</w:t>
            </w:r>
          </w:p>
        </w:tc>
        <w:tc>
          <w:tcPr>
            <w:tcW w:w="85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11</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150 </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13,6</w:t>
            </w:r>
          </w:p>
        </w:tc>
      </w:tr>
      <w:tr w:rsidR="005B4EE9" w:rsidRPr="00623831" w:rsidTr="009B144A">
        <w:tc>
          <w:tcPr>
            <w:tcW w:w="653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Udział woj. mazowieckiego</w:t>
            </w:r>
            <w:r>
              <w:rPr>
                <w:color w:val="000000"/>
                <w:sz w:val="18"/>
                <w:szCs w:val="18"/>
              </w:rPr>
              <w:t xml:space="preserve"> w </w:t>
            </w:r>
            <w:r w:rsidRPr="00623831">
              <w:rPr>
                <w:color w:val="000000"/>
                <w:sz w:val="18"/>
                <w:szCs w:val="18"/>
              </w:rPr>
              <w:t>Programie Kulturalnym Polskiej Prezydencji</w:t>
            </w:r>
          </w:p>
        </w:tc>
        <w:tc>
          <w:tcPr>
            <w:tcW w:w="85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6</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100 </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16,7</w:t>
            </w:r>
          </w:p>
        </w:tc>
      </w:tr>
      <w:tr w:rsidR="005B4EE9" w:rsidRPr="00623831" w:rsidTr="009B144A">
        <w:tc>
          <w:tcPr>
            <w:tcW w:w="653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Wokół kina</w:t>
            </w:r>
            <w:r>
              <w:rPr>
                <w:color w:val="000000"/>
                <w:sz w:val="18"/>
                <w:szCs w:val="18"/>
              </w:rPr>
              <w:t xml:space="preserve"> i </w:t>
            </w:r>
            <w:r w:rsidRPr="00623831">
              <w:rPr>
                <w:color w:val="000000"/>
                <w:sz w:val="18"/>
                <w:szCs w:val="18"/>
              </w:rPr>
              <w:t>teatru – wspieranie projektów teatralnych</w:t>
            </w:r>
            <w:r>
              <w:rPr>
                <w:color w:val="000000"/>
                <w:sz w:val="18"/>
                <w:szCs w:val="18"/>
              </w:rPr>
              <w:t xml:space="preserve"> i </w:t>
            </w:r>
            <w:r w:rsidRPr="00623831">
              <w:rPr>
                <w:color w:val="000000"/>
                <w:sz w:val="18"/>
                <w:szCs w:val="18"/>
              </w:rPr>
              <w:t>filmowych, wspieranie przedsięwzięć artystycznych</w:t>
            </w:r>
            <w:r>
              <w:rPr>
                <w:color w:val="000000"/>
                <w:sz w:val="18"/>
                <w:szCs w:val="18"/>
              </w:rPr>
              <w:t xml:space="preserve"> o </w:t>
            </w:r>
            <w:r w:rsidRPr="00623831">
              <w:rPr>
                <w:color w:val="000000"/>
                <w:sz w:val="18"/>
                <w:szCs w:val="18"/>
              </w:rPr>
              <w:t>charakterze nowatorskim</w:t>
            </w:r>
          </w:p>
        </w:tc>
        <w:tc>
          <w:tcPr>
            <w:tcW w:w="85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9</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110 </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12,2</w:t>
            </w:r>
          </w:p>
        </w:tc>
      </w:tr>
      <w:tr w:rsidR="005B4EE9" w:rsidRPr="00623831" w:rsidTr="009B144A">
        <w:tc>
          <w:tcPr>
            <w:tcW w:w="653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Od juniora do seniora – wspieranie projektów kulturalnych adresowanych do dzieci, młodzieży, studentów lub seniorów</w:t>
            </w:r>
          </w:p>
        </w:tc>
        <w:tc>
          <w:tcPr>
            <w:tcW w:w="851"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15</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140 </w:t>
            </w:r>
          </w:p>
        </w:tc>
        <w:tc>
          <w:tcPr>
            <w:tcW w:w="992" w:type="dxa"/>
            <w:tcBorders>
              <w:top w:val="single" w:sz="4" w:space="0" w:color="FABF8F"/>
              <w:bottom w:val="single" w:sz="4" w:space="0" w:color="FABF8F"/>
            </w:tcBorders>
            <w:shd w:val="clear" w:color="auto" w:fill="FFFFFF"/>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9,3</w:t>
            </w:r>
          </w:p>
        </w:tc>
      </w:tr>
      <w:tr w:rsidR="005B4EE9" w:rsidRPr="00623831" w:rsidTr="009B144A">
        <w:tc>
          <w:tcPr>
            <w:tcW w:w="6531" w:type="dxa"/>
            <w:tcBorders>
              <w:top w:val="single" w:sz="4" w:space="0" w:color="FABF8F"/>
              <w:bottom w:val="single" w:sz="18" w:space="0" w:color="FABF8F"/>
            </w:tcBorders>
            <w:vAlign w:val="center"/>
          </w:tcPr>
          <w:p w:rsidR="005B4EE9" w:rsidRPr="00623831" w:rsidRDefault="005B4EE9" w:rsidP="008E4B8E">
            <w:pPr>
              <w:spacing w:before="20" w:after="20" w:line="240" w:lineRule="auto"/>
              <w:jc w:val="left"/>
              <w:rPr>
                <w:color w:val="000000"/>
                <w:sz w:val="18"/>
                <w:szCs w:val="18"/>
              </w:rPr>
            </w:pPr>
            <w:r w:rsidRPr="00623831">
              <w:rPr>
                <w:color w:val="000000"/>
                <w:sz w:val="18"/>
                <w:szCs w:val="18"/>
              </w:rPr>
              <w:t>Sztuka</w:t>
            </w:r>
            <w:r>
              <w:rPr>
                <w:color w:val="000000"/>
                <w:sz w:val="18"/>
                <w:szCs w:val="18"/>
              </w:rPr>
              <w:t xml:space="preserve"> w </w:t>
            </w:r>
            <w:r w:rsidRPr="00623831">
              <w:rPr>
                <w:color w:val="000000"/>
                <w:sz w:val="18"/>
                <w:szCs w:val="18"/>
              </w:rPr>
              <w:t>przestrzeni publicznej (np. instalacje, murale, performance, happeningi, działania efemeryczne, eksperymentalne itp.)</w:t>
            </w:r>
          </w:p>
        </w:tc>
        <w:tc>
          <w:tcPr>
            <w:tcW w:w="851" w:type="dxa"/>
            <w:tcBorders>
              <w:top w:val="single" w:sz="4" w:space="0" w:color="FABF8F"/>
              <w:bottom w:val="single" w:sz="18" w:space="0" w:color="FABF8F"/>
            </w:tcBorders>
            <w:vAlign w:val="center"/>
          </w:tcPr>
          <w:p w:rsidR="005B4EE9" w:rsidRPr="00623831" w:rsidRDefault="005B4EE9" w:rsidP="008E4B8E">
            <w:pPr>
              <w:spacing w:before="20" w:after="20" w:line="240" w:lineRule="auto"/>
              <w:jc w:val="center"/>
              <w:rPr>
                <w:color w:val="000000"/>
                <w:sz w:val="18"/>
                <w:szCs w:val="18"/>
              </w:rPr>
            </w:pPr>
            <w:r w:rsidRPr="00623831">
              <w:rPr>
                <w:color w:val="000000"/>
                <w:sz w:val="18"/>
                <w:szCs w:val="18"/>
              </w:rPr>
              <w:t>6</w:t>
            </w:r>
          </w:p>
        </w:tc>
        <w:tc>
          <w:tcPr>
            <w:tcW w:w="992" w:type="dxa"/>
            <w:tcBorders>
              <w:top w:val="single" w:sz="4" w:space="0" w:color="FABF8F"/>
              <w:bottom w:val="single" w:sz="18" w:space="0" w:color="FABF8F"/>
            </w:tcBorders>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 xml:space="preserve">110 </w:t>
            </w:r>
          </w:p>
        </w:tc>
        <w:tc>
          <w:tcPr>
            <w:tcW w:w="992" w:type="dxa"/>
            <w:tcBorders>
              <w:top w:val="single" w:sz="4" w:space="0" w:color="FABF8F"/>
              <w:bottom w:val="single" w:sz="18" w:space="0" w:color="FABF8F"/>
            </w:tcBorders>
            <w:vAlign w:val="center"/>
          </w:tcPr>
          <w:p w:rsidR="005B4EE9" w:rsidRPr="00623831" w:rsidRDefault="005B4EE9" w:rsidP="008E4B8E">
            <w:pPr>
              <w:spacing w:before="20" w:after="20" w:line="240" w:lineRule="auto"/>
              <w:jc w:val="right"/>
              <w:rPr>
                <w:color w:val="000000"/>
                <w:sz w:val="18"/>
                <w:szCs w:val="18"/>
              </w:rPr>
            </w:pPr>
            <w:r w:rsidRPr="00623831">
              <w:rPr>
                <w:color w:val="000000"/>
                <w:sz w:val="18"/>
                <w:szCs w:val="18"/>
              </w:rPr>
              <w:t>18,3</w:t>
            </w:r>
          </w:p>
        </w:tc>
      </w:tr>
      <w:tr w:rsidR="005B4EE9" w:rsidRPr="00623831" w:rsidTr="009B144A">
        <w:tc>
          <w:tcPr>
            <w:tcW w:w="6531" w:type="dxa"/>
            <w:tcBorders>
              <w:top w:val="single" w:sz="18" w:space="0" w:color="FABF8F"/>
            </w:tcBorders>
            <w:shd w:val="clear" w:color="auto" w:fill="FFFFFF"/>
            <w:vAlign w:val="center"/>
          </w:tcPr>
          <w:p w:rsidR="005B4EE9" w:rsidRPr="00623831" w:rsidRDefault="005B4EE9" w:rsidP="009B144A">
            <w:pPr>
              <w:spacing w:before="40" w:after="40" w:line="240" w:lineRule="auto"/>
              <w:jc w:val="right"/>
              <w:rPr>
                <w:color w:val="000000"/>
                <w:sz w:val="20"/>
                <w:szCs w:val="20"/>
              </w:rPr>
            </w:pPr>
            <w:r w:rsidRPr="00623831">
              <w:rPr>
                <w:color w:val="000000"/>
                <w:sz w:val="20"/>
                <w:szCs w:val="20"/>
              </w:rPr>
              <w:t>KULTURA ogółem:</w:t>
            </w:r>
          </w:p>
        </w:tc>
        <w:tc>
          <w:tcPr>
            <w:tcW w:w="851" w:type="dxa"/>
            <w:tcBorders>
              <w:top w:val="single" w:sz="18" w:space="0" w:color="FABF8F"/>
            </w:tcBorders>
            <w:shd w:val="clear" w:color="auto" w:fill="FFFFFF"/>
            <w:noWrap/>
            <w:vAlign w:val="center"/>
          </w:tcPr>
          <w:p w:rsidR="005B4EE9" w:rsidRPr="00623831" w:rsidRDefault="005B4EE9" w:rsidP="009B144A">
            <w:pPr>
              <w:spacing w:before="40" w:after="40" w:line="240" w:lineRule="auto"/>
              <w:jc w:val="center"/>
              <w:rPr>
                <w:b/>
                <w:color w:val="000000"/>
                <w:sz w:val="20"/>
                <w:szCs w:val="20"/>
              </w:rPr>
            </w:pPr>
            <w:r w:rsidRPr="00623831">
              <w:rPr>
                <w:b/>
                <w:color w:val="000000"/>
                <w:sz w:val="20"/>
                <w:szCs w:val="20"/>
              </w:rPr>
              <w:t>93</w:t>
            </w:r>
          </w:p>
        </w:tc>
        <w:tc>
          <w:tcPr>
            <w:tcW w:w="992" w:type="dxa"/>
            <w:tcBorders>
              <w:top w:val="single" w:sz="18" w:space="0" w:color="FABF8F"/>
            </w:tcBorders>
            <w:shd w:val="clear" w:color="auto" w:fill="FFFFFF"/>
            <w:vAlign w:val="center"/>
          </w:tcPr>
          <w:p w:rsidR="005B4EE9" w:rsidRPr="00623831" w:rsidRDefault="005B4EE9" w:rsidP="009B144A">
            <w:pPr>
              <w:spacing w:before="40" w:after="40" w:line="240" w:lineRule="auto"/>
              <w:jc w:val="right"/>
              <w:rPr>
                <w:b/>
                <w:color w:val="000000"/>
                <w:sz w:val="20"/>
                <w:szCs w:val="20"/>
              </w:rPr>
            </w:pPr>
            <w:r w:rsidRPr="00623831">
              <w:rPr>
                <w:b/>
                <w:color w:val="000000"/>
                <w:sz w:val="20"/>
                <w:szCs w:val="20"/>
              </w:rPr>
              <w:t xml:space="preserve">1 300 </w:t>
            </w:r>
          </w:p>
        </w:tc>
        <w:tc>
          <w:tcPr>
            <w:tcW w:w="992" w:type="dxa"/>
            <w:tcBorders>
              <w:top w:val="single" w:sz="18" w:space="0" w:color="FABF8F"/>
            </w:tcBorders>
            <w:shd w:val="clear" w:color="auto" w:fill="FFFFFF"/>
            <w:vAlign w:val="center"/>
          </w:tcPr>
          <w:p w:rsidR="005B4EE9" w:rsidRPr="00623831" w:rsidRDefault="005B4EE9" w:rsidP="009B144A">
            <w:pPr>
              <w:spacing w:before="40" w:after="40" w:line="240" w:lineRule="auto"/>
              <w:jc w:val="right"/>
              <w:rPr>
                <w:b/>
                <w:color w:val="000000"/>
                <w:sz w:val="20"/>
                <w:szCs w:val="20"/>
              </w:rPr>
            </w:pPr>
            <w:r w:rsidRPr="00623831">
              <w:rPr>
                <w:b/>
                <w:color w:val="000000"/>
                <w:sz w:val="20"/>
                <w:szCs w:val="20"/>
              </w:rPr>
              <w:t>14,0</w:t>
            </w:r>
          </w:p>
        </w:tc>
      </w:tr>
    </w:tbl>
    <w:p w:rsidR="005B4EE9" w:rsidRPr="004C6EBE" w:rsidRDefault="005B4EE9" w:rsidP="00CE512B">
      <w:pPr>
        <w:pStyle w:val="Rycinapodpis"/>
        <w:spacing w:before="200"/>
      </w:pPr>
      <w:r>
        <w:t>Źródło: dane Urzędu Marszałkowskiego Województwa Mazowieckiego</w:t>
      </w:r>
    </w:p>
    <w:p w:rsidR="005B4EE9" w:rsidRDefault="005B4EE9" w:rsidP="00DC59B2">
      <w:pPr>
        <w:ind w:left="770"/>
      </w:pPr>
      <w:r w:rsidRPr="004C6EBE">
        <w:lastRenderedPageBreak/>
        <w:t>Wydaje się, że potencjał organizacji pozarządowych związanych</w:t>
      </w:r>
      <w:r>
        <w:t xml:space="preserve"> z </w:t>
      </w:r>
      <w:r w:rsidRPr="004C6EBE">
        <w:t>kulturą nie jest</w:t>
      </w:r>
      <w:r>
        <w:t xml:space="preserve"> w </w:t>
      </w:r>
      <w:r w:rsidRPr="004C6EBE">
        <w:t>zadowalającym stopniu wykorzystywany do realizacji zadań publicznych województwa maz</w:t>
      </w:r>
      <w:r w:rsidRPr="004C6EBE">
        <w:t>o</w:t>
      </w:r>
      <w:r w:rsidRPr="004C6EBE">
        <w:t>wieckiego.</w:t>
      </w:r>
      <w:r>
        <w:t xml:space="preserve"> </w:t>
      </w:r>
      <w:r w:rsidRPr="004C6EBE">
        <w:t>Dla kultury trudna jest już sama formuła konkursu na wykonanie zadania publiczn</w:t>
      </w:r>
      <w:r w:rsidRPr="004C6EBE">
        <w:t>e</w:t>
      </w:r>
      <w:r w:rsidRPr="004C6EBE">
        <w:t>go, ponieważ nakłada ona na ogłaszającego konkurs obowiązek jednoznacznego zdefiniowania zadania, jakie ma być wykonane. Tymczasem istotną częścią potencjału wnoszonego przez p</w:t>
      </w:r>
      <w:r w:rsidRPr="004C6EBE">
        <w:t>o</w:t>
      </w:r>
      <w:r w:rsidRPr="004C6EBE">
        <w:t>szczególnych oferentów jest właśnie ich indywidualna, kreatywna inicjatywa</w:t>
      </w:r>
      <w:r>
        <w:t xml:space="preserve"> w </w:t>
      </w:r>
      <w:r w:rsidRPr="004C6EBE">
        <w:t>zakresie prop</w:t>
      </w:r>
      <w:r w:rsidRPr="004C6EBE">
        <w:t>o</w:t>
      </w:r>
      <w:r w:rsidRPr="004C6EBE">
        <w:t>nowania</w:t>
      </w:r>
      <w:r>
        <w:t xml:space="preserve"> </w:t>
      </w:r>
      <w:r w:rsidRPr="004C6EBE">
        <w:t>lub przedefiniowywania zadań. Toteż formułowanie zadań publicznych</w:t>
      </w:r>
      <w:r>
        <w:t xml:space="preserve"> w </w:t>
      </w:r>
      <w:r w:rsidRPr="004C6EBE">
        <w:t>obszarze ku</w:t>
      </w:r>
      <w:r w:rsidRPr="004C6EBE">
        <w:t>l</w:t>
      </w:r>
      <w:r w:rsidRPr="004C6EBE">
        <w:t>tury</w:t>
      </w:r>
      <w:r>
        <w:t xml:space="preserve"> i </w:t>
      </w:r>
      <w:r w:rsidRPr="004C6EBE">
        <w:t>ogłaszanie konkursów ofert na ich wykonanie wymaga po pierwsze – strategicznych ram (które ma wyznaczyć właśnie niniejsza strategia),</w:t>
      </w:r>
      <w:r>
        <w:t xml:space="preserve"> a </w:t>
      </w:r>
      <w:r w:rsidRPr="004C6EBE">
        <w:t>po drugie – często nietypowego systemu ocen</w:t>
      </w:r>
      <w:r>
        <w:t xml:space="preserve"> </w:t>
      </w:r>
      <w:r w:rsidRPr="004C6EBE">
        <w:t>konkursowych,</w:t>
      </w:r>
      <w:r>
        <w:t xml:space="preserve"> w </w:t>
      </w:r>
      <w:r w:rsidRPr="004C6EBE">
        <w:t>których – przykładowo – trzeba sprawiedliwie wyważyć ocenę odwołuj</w:t>
      </w:r>
      <w:r w:rsidRPr="004C6EBE">
        <w:t>ą</w:t>
      </w:r>
      <w:r w:rsidRPr="004C6EBE">
        <w:t>cą</w:t>
      </w:r>
      <w:r>
        <w:t xml:space="preserve"> </w:t>
      </w:r>
      <w:r w:rsidRPr="004C6EBE">
        <w:t>się do kryteriów artystycznych</w:t>
      </w:r>
      <w:r>
        <w:t xml:space="preserve"> z </w:t>
      </w:r>
      <w:r w:rsidRPr="004C6EBE">
        <w:t>oceną doty</w:t>
      </w:r>
      <w:r>
        <w:t xml:space="preserve">czącą oddziaływań społecznych. </w:t>
      </w:r>
    </w:p>
    <w:p w:rsidR="005B4EE9" w:rsidRPr="005918DC" w:rsidRDefault="005B4EE9" w:rsidP="00DC59B2">
      <w:pPr>
        <w:pStyle w:val="Nagwek3"/>
        <w:ind w:left="770" w:hanging="990"/>
        <w:rPr>
          <w:color w:val="E32E1A"/>
        </w:rPr>
      </w:pPr>
      <w:bookmarkStart w:id="30" w:name="_Toc371604559"/>
      <w:r w:rsidRPr="005918DC">
        <w:rPr>
          <w:color w:val="E32E1A"/>
        </w:rPr>
        <w:t>Współpraca</w:t>
      </w:r>
      <w:r>
        <w:rPr>
          <w:color w:val="E32E1A"/>
        </w:rPr>
        <w:t xml:space="preserve"> z </w:t>
      </w:r>
      <w:r w:rsidRPr="005918DC">
        <w:rPr>
          <w:color w:val="E32E1A"/>
        </w:rPr>
        <w:t>sektorem biznesowym</w:t>
      </w:r>
      <w:bookmarkEnd w:id="30"/>
    </w:p>
    <w:p w:rsidR="005B4EE9" w:rsidRPr="00EB6445" w:rsidRDefault="005B4EE9" w:rsidP="00DC59B2">
      <w:pPr>
        <w:ind w:left="770"/>
        <w:rPr>
          <w:spacing w:val="-6"/>
        </w:rPr>
      </w:pPr>
      <w:r w:rsidRPr="00EB6445">
        <w:rPr>
          <w:spacing w:val="-6"/>
        </w:rPr>
        <w:t>Odrębnym tematem jest współpraca środowisk zaangażowanych</w:t>
      </w:r>
      <w:r>
        <w:rPr>
          <w:spacing w:val="-6"/>
        </w:rPr>
        <w:t xml:space="preserve"> w </w:t>
      </w:r>
      <w:r w:rsidRPr="00EB6445">
        <w:rPr>
          <w:spacing w:val="-6"/>
        </w:rPr>
        <w:t>rozwój kultury ze środowiskiem biznesu. Niestety brakuje wiarygodnych badań pozwalających ocenić</w:t>
      </w:r>
      <w:r>
        <w:rPr>
          <w:spacing w:val="-6"/>
        </w:rPr>
        <w:t xml:space="preserve"> w </w:t>
      </w:r>
      <w:r w:rsidRPr="00EB6445">
        <w:rPr>
          <w:spacing w:val="-6"/>
        </w:rPr>
        <w:t>pełni skalę tej współpracy,</w:t>
      </w:r>
      <w:r>
        <w:rPr>
          <w:spacing w:val="-6"/>
        </w:rPr>
        <w:t xml:space="preserve"> </w:t>
      </w:r>
      <w:r w:rsidRPr="00EB6445">
        <w:rPr>
          <w:spacing w:val="-6"/>
        </w:rPr>
        <w:t>jej zasięg</w:t>
      </w:r>
      <w:r>
        <w:rPr>
          <w:spacing w:val="-6"/>
        </w:rPr>
        <w:t xml:space="preserve"> i </w:t>
      </w:r>
      <w:r w:rsidRPr="00EB6445">
        <w:rPr>
          <w:spacing w:val="-6"/>
        </w:rPr>
        <w:t>realny wpływ na realizację projektów kulturalnych, nie tylko</w:t>
      </w:r>
      <w:r>
        <w:rPr>
          <w:spacing w:val="-6"/>
        </w:rPr>
        <w:t xml:space="preserve"> w </w:t>
      </w:r>
      <w:r w:rsidRPr="00EB6445">
        <w:rPr>
          <w:spacing w:val="-6"/>
        </w:rPr>
        <w:t>województwie mazowieckim, ale</w:t>
      </w:r>
      <w:r>
        <w:rPr>
          <w:spacing w:val="-6"/>
        </w:rPr>
        <w:t xml:space="preserve"> w </w:t>
      </w:r>
      <w:r w:rsidRPr="00EB6445">
        <w:rPr>
          <w:spacing w:val="-6"/>
        </w:rPr>
        <w:t>całej Polsce</w:t>
      </w:r>
      <w:r w:rsidRPr="00EB6445">
        <w:rPr>
          <w:rStyle w:val="Odwoanieprzypisudolnego"/>
          <w:spacing w:val="-6"/>
        </w:rPr>
        <w:footnoteReference w:id="6"/>
      </w:r>
      <w:r w:rsidRPr="00EB6445">
        <w:rPr>
          <w:spacing w:val="-6"/>
        </w:rPr>
        <w:t>. Jest to obszar nie tylko wciąż słabo zbadany, ale też obciążony wieloma stereotypami, wynikającymi często</w:t>
      </w:r>
      <w:r>
        <w:rPr>
          <w:spacing w:val="-6"/>
        </w:rPr>
        <w:t xml:space="preserve"> z </w:t>
      </w:r>
      <w:r w:rsidRPr="00EB6445">
        <w:rPr>
          <w:spacing w:val="-6"/>
        </w:rPr>
        <w:t>wzajemnych uprzedzeń ludzi kultury</w:t>
      </w:r>
      <w:r>
        <w:rPr>
          <w:spacing w:val="-6"/>
        </w:rPr>
        <w:t xml:space="preserve"> i </w:t>
      </w:r>
      <w:r w:rsidRPr="00EB6445">
        <w:rPr>
          <w:spacing w:val="-6"/>
        </w:rPr>
        <w:t>biznesu. Tymczasem prywatny</w:t>
      </w:r>
      <w:r>
        <w:rPr>
          <w:spacing w:val="-6"/>
        </w:rPr>
        <w:t xml:space="preserve"> </w:t>
      </w:r>
      <w:r w:rsidRPr="00EB6445">
        <w:rPr>
          <w:spacing w:val="-6"/>
        </w:rPr>
        <w:t>mecenat</w:t>
      </w:r>
      <w:r>
        <w:rPr>
          <w:spacing w:val="-6"/>
        </w:rPr>
        <w:t xml:space="preserve"> i </w:t>
      </w:r>
      <w:r w:rsidRPr="00EB6445">
        <w:rPr>
          <w:spacing w:val="-6"/>
        </w:rPr>
        <w:t>sponsoring kultury to potencjalnie potężne źródło wsparcia działań</w:t>
      </w:r>
      <w:r>
        <w:rPr>
          <w:spacing w:val="-6"/>
        </w:rPr>
        <w:t xml:space="preserve"> w </w:t>
      </w:r>
      <w:r w:rsidRPr="00EB6445">
        <w:rPr>
          <w:spacing w:val="-6"/>
        </w:rPr>
        <w:t>sferze kultury. Udział sponsori</w:t>
      </w:r>
      <w:r w:rsidRPr="00EB6445">
        <w:rPr>
          <w:spacing w:val="-6"/>
        </w:rPr>
        <w:t>n</w:t>
      </w:r>
      <w:r w:rsidRPr="00EB6445">
        <w:rPr>
          <w:spacing w:val="-6"/>
        </w:rPr>
        <w:t>gu prywatnego</w:t>
      </w:r>
      <w:r>
        <w:rPr>
          <w:spacing w:val="-6"/>
        </w:rPr>
        <w:t xml:space="preserve"> i </w:t>
      </w:r>
      <w:r w:rsidRPr="00EB6445">
        <w:rPr>
          <w:spacing w:val="-6"/>
        </w:rPr>
        <w:t>mecenatu</w:t>
      </w:r>
      <w:r>
        <w:rPr>
          <w:spacing w:val="-6"/>
        </w:rPr>
        <w:t xml:space="preserve"> w </w:t>
      </w:r>
      <w:r w:rsidRPr="00EB6445">
        <w:rPr>
          <w:spacing w:val="-6"/>
        </w:rPr>
        <w:t>finansowaniu projektów kulturalnych sięga</w:t>
      </w:r>
      <w:r>
        <w:rPr>
          <w:spacing w:val="-6"/>
        </w:rPr>
        <w:t xml:space="preserve"> w </w:t>
      </w:r>
      <w:r w:rsidRPr="00EB6445">
        <w:rPr>
          <w:spacing w:val="-6"/>
        </w:rPr>
        <w:t xml:space="preserve">niektórych krajach </w:t>
      </w:r>
      <w:r>
        <w:rPr>
          <w:spacing w:val="-6"/>
        </w:rPr>
        <w:t>nawet 40 procent</w:t>
      </w:r>
      <w:r w:rsidRPr="00EB6445">
        <w:rPr>
          <w:spacing w:val="-6"/>
        </w:rPr>
        <w:t xml:space="preserve"> całości finansowania. Z dostępnych badań</w:t>
      </w:r>
      <w:r w:rsidRPr="00EB6445">
        <w:rPr>
          <w:rStyle w:val="Odwoanieprzypisudolnego"/>
          <w:spacing w:val="-6"/>
        </w:rPr>
        <w:footnoteReference w:id="7"/>
      </w:r>
      <w:r w:rsidRPr="00EB6445">
        <w:rPr>
          <w:spacing w:val="-6"/>
        </w:rPr>
        <w:t xml:space="preserve"> wynika, że</w:t>
      </w:r>
      <w:r>
        <w:rPr>
          <w:spacing w:val="-6"/>
        </w:rPr>
        <w:t xml:space="preserve"> w </w:t>
      </w:r>
      <w:r w:rsidRPr="00EB6445">
        <w:rPr>
          <w:spacing w:val="-6"/>
        </w:rPr>
        <w:t>roku poprzedzającym badanie aż 31 procent badanych przedsiębiorstw sponsorowało działania kulturalne. Trzeba ocenić ten wskaźnik jako wysoki, szczególnie gdy się weźmie pod uwagę brak</w:t>
      </w:r>
      <w:r>
        <w:rPr>
          <w:spacing w:val="-6"/>
        </w:rPr>
        <w:t xml:space="preserve"> w </w:t>
      </w:r>
      <w:r w:rsidRPr="00EB6445">
        <w:rPr>
          <w:spacing w:val="-6"/>
        </w:rPr>
        <w:t>Polsce znanych</w:t>
      </w:r>
      <w:r>
        <w:rPr>
          <w:spacing w:val="-6"/>
        </w:rPr>
        <w:t xml:space="preserve"> z </w:t>
      </w:r>
      <w:r w:rsidRPr="00EB6445">
        <w:rPr>
          <w:spacing w:val="-6"/>
        </w:rPr>
        <w:t>innych krajów mechan</w:t>
      </w:r>
      <w:r w:rsidRPr="00EB6445">
        <w:rPr>
          <w:spacing w:val="-6"/>
        </w:rPr>
        <w:t>i</w:t>
      </w:r>
      <w:r w:rsidRPr="00EB6445">
        <w:rPr>
          <w:spacing w:val="-6"/>
        </w:rPr>
        <w:t>zmów podatkowych skłaniających firmy do sponsoringu kultury. Co ciekawe, badania wskazały równ</w:t>
      </w:r>
      <w:r w:rsidRPr="00EB6445">
        <w:rPr>
          <w:spacing w:val="-6"/>
        </w:rPr>
        <w:t>o</w:t>
      </w:r>
      <w:r w:rsidRPr="00EB6445">
        <w:rPr>
          <w:spacing w:val="-6"/>
        </w:rPr>
        <w:t>cześnie, że aż 2/3 instytucji kultury kor</w:t>
      </w:r>
      <w:r>
        <w:rPr>
          <w:spacing w:val="-6"/>
        </w:rPr>
        <w:t>zysta ze wsparcia biznesu, a 77 procent</w:t>
      </w:r>
      <w:r w:rsidRPr="00EB6445">
        <w:rPr>
          <w:spacing w:val="-6"/>
        </w:rPr>
        <w:t xml:space="preserve"> chciałoby</w:t>
      </w:r>
      <w:r>
        <w:rPr>
          <w:spacing w:val="-6"/>
        </w:rPr>
        <w:t xml:space="preserve"> z </w:t>
      </w:r>
      <w:r w:rsidRPr="00EB6445">
        <w:rPr>
          <w:spacing w:val="-6"/>
        </w:rPr>
        <w:t>takiego wsparcia korzystać. Warto zauważyć, że największe przychody ze sponsoringu</w:t>
      </w:r>
      <w:r>
        <w:rPr>
          <w:spacing w:val="-6"/>
        </w:rPr>
        <w:t xml:space="preserve"> i </w:t>
      </w:r>
      <w:r w:rsidRPr="00EB6445">
        <w:rPr>
          <w:spacing w:val="-6"/>
        </w:rPr>
        <w:t>mecenatu prywatnego biznesu uzyskiwały instytucje kultury zlokalizowane na terenie województwa mazowieckiego (32</w:t>
      </w:r>
      <w:r>
        <w:rPr>
          <w:spacing w:val="-6"/>
        </w:rPr>
        <w:t xml:space="preserve"> pr</w:t>
      </w:r>
      <w:r>
        <w:rPr>
          <w:spacing w:val="-6"/>
        </w:rPr>
        <w:t>o</w:t>
      </w:r>
      <w:r>
        <w:rPr>
          <w:spacing w:val="-6"/>
        </w:rPr>
        <w:t>cent</w:t>
      </w:r>
      <w:r w:rsidRPr="00EB6445">
        <w:rPr>
          <w:spacing w:val="-6"/>
        </w:rPr>
        <w:t>). Niestety nie ma nowszych badań, które pozwoliłby ocenić czy</w:t>
      </w:r>
      <w:r>
        <w:rPr>
          <w:spacing w:val="-6"/>
        </w:rPr>
        <w:t xml:space="preserve"> i </w:t>
      </w:r>
      <w:r w:rsidRPr="00EB6445">
        <w:rPr>
          <w:spacing w:val="-6"/>
        </w:rPr>
        <w:t>na ile utrzymujące się spowolni</w:t>
      </w:r>
      <w:r w:rsidRPr="00EB6445">
        <w:rPr>
          <w:spacing w:val="-6"/>
        </w:rPr>
        <w:t>e</w:t>
      </w:r>
      <w:r w:rsidRPr="00EB6445">
        <w:rPr>
          <w:spacing w:val="-6"/>
        </w:rPr>
        <w:t>nie gospodarcze wpłynęło na zainteresowanie sektora prywatnego finansowaniem kultury. Szczegół</w:t>
      </w:r>
      <w:r w:rsidRPr="00EB6445">
        <w:rPr>
          <w:spacing w:val="-6"/>
        </w:rPr>
        <w:t>o</w:t>
      </w:r>
      <w:r w:rsidRPr="00EB6445">
        <w:rPr>
          <w:spacing w:val="-6"/>
        </w:rPr>
        <w:t>wa diagnoza trójstronnych relacji między sektorem prywatnym</w:t>
      </w:r>
      <w:r>
        <w:rPr>
          <w:spacing w:val="-6"/>
        </w:rPr>
        <w:t xml:space="preserve"> a </w:t>
      </w:r>
      <w:r w:rsidRPr="00EB6445">
        <w:rPr>
          <w:spacing w:val="-6"/>
        </w:rPr>
        <w:t>podmiotami kultury (publicznymi</w:t>
      </w:r>
      <w:r>
        <w:rPr>
          <w:spacing w:val="-6"/>
        </w:rPr>
        <w:t xml:space="preserve"> i </w:t>
      </w:r>
      <w:r w:rsidRPr="00EB6445">
        <w:rPr>
          <w:spacing w:val="-6"/>
        </w:rPr>
        <w:t>prywatnymi) oraz sektorem publicznym wymaga pogłębionej diagnozy,</w:t>
      </w:r>
      <w:r>
        <w:rPr>
          <w:spacing w:val="-6"/>
        </w:rPr>
        <w:t xml:space="preserve"> w </w:t>
      </w:r>
      <w:r w:rsidRPr="00EB6445">
        <w:rPr>
          <w:spacing w:val="-6"/>
        </w:rPr>
        <w:t>tym śledzenia ciekawych, innowacyjnych przykładów współpracy</w:t>
      </w:r>
      <w:r w:rsidRPr="00EB6445">
        <w:rPr>
          <w:rStyle w:val="Odwoanieprzypisudolnego"/>
          <w:spacing w:val="-6"/>
        </w:rPr>
        <w:footnoteReference w:id="8"/>
      </w:r>
      <w:r w:rsidRPr="00EB6445">
        <w:rPr>
          <w:spacing w:val="-6"/>
        </w:rPr>
        <w:t xml:space="preserve">. W niniejszej </w:t>
      </w:r>
      <w:r>
        <w:rPr>
          <w:spacing w:val="-6"/>
        </w:rPr>
        <w:t>s</w:t>
      </w:r>
      <w:r w:rsidRPr="00EB6445">
        <w:rPr>
          <w:spacing w:val="-6"/>
        </w:rPr>
        <w:t>trategii sformułowano (w części 3</w:t>
      </w:r>
      <w:r>
        <w:rPr>
          <w:spacing w:val="-6"/>
        </w:rPr>
        <w:t>.</w:t>
      </w:r>
      <w:r w:rsidRPr="00EB6445">
        <w:rPr>
          <w:spacing w:val="-6"/>
        </w:rPr>
        <w:t xml:space="preserve">) propozycje </w:t>
      </w:r>
      <w:r w:rsidRPr="00EB6445">
        <w:rPr>
          <w:spacing w:val="-6"/>
        </w:rPr>
        <w:lastRenderedPageBreak/>
        <w:t>polepszenia jakości tej współpracy</w:t>
      </w:r>
      <w:r>
        <w:rPr>
          <w:spacing w:val="-6"/>
        </w:rPr>
        <w:t xml:space="preserve"> i </w:t>
      </w:r>
      <w:r w:rsidRPr="00EB6445">
        <w:rPr>
          <w:spacing w:val="-6"/>
        </w:rPr>
        <w:t>szerszego włączenia sektora prywatnego</w:t>
      </w:r>
      <w:r>
        <w:rPr>
          <w:spacing w:val="-6"/>
        </w:rPr>
        <w:t xml:space="preserve"> w </w:t>
      </w:r>
      <w:r w:rsidRPr="00EB6445">
        <w:rPr>
          <w:spacing w:val="-6"/>
        </w:rPr>
        <w:t>proces tworzenia pol</w:t>
      </w:r>
      <w:r w:rsidRPr="00EB6445">
        <w:rPr>
          <w:spacing w:val="-6"/>
        </w:rPr>
        <w:t>i</w:t>
      </w:r>
      <w:r w:rsidRPr="00EB6445">
        <w:rPr>
          <w:spacing w:val="-6"/>
        </w:rPr>
        <w:t>tyk kulturalnych,</w:t>
      </w:r>
      <w:r>
        <w:rPr>
          <w:spacing w:val="-6"/>
        </w:rPr>
        <w:t xml:space="preserve"> a </w:t>
      </w:r>
      <w:r w:rsidRPr="00EB6445">
        <w:rPr>
          <w:spacing w:val="-6"/>
        </w:rPr>
        <w:t>następnie współfinansowania konkretnych projektów.</w:t>
      </w:r>
      <w:r>
        <w:rPr>
          <w:spacing w:val="-6"/>
        </w:rPr>
        <w:t xml:space="preserve"> </w:t>
      </w:r>
    </w:p>
    <w:p w:rsidR="005B4EE9" w:rsidRPr="005918DC" w:rsidRDefault="005B4EE9" w:rsidP="00FE7154">
      <w:pPr>
        <w:pStyle w:val="Nagwek3"/>
        <w:ind w:left="770" w:hanging="990"/>
        <w:rPr>
          <w:color w:val="E32E1A"/>
        </w:rPr>
      </w:pPr>
      <w:bookmarkStart w:id="31" w:name="_Toc371604560"/>
      <w:r w:rsidRPr="005918DC">
        <w:rPr>
          <w:color w:val="E32E1A"/>
        </w:rPr>
        <w:t>Ochrona zabytków</w:t>
      </w:r>
      <w:r>
        <w:rPr>
          <w:color w:val="E32E1A"/>
        </w:rPr>
        <w:t xml:space="preserve"> i </w:t>
      </w:r>
      <w:r w:rsidRPr="005918DC">
        <w:rPr>
          <w:color w:val="E32E1A"/>
        </w:rPr>
        <w:t>opieka nad zabytkami</w:t>
      </w:r>
      <w:bookmarkEnd w:id="31"/>
    </w:p>
    <w:p w:rsidR="005B4EE9" w:rsidRPr="00B35209" w:rsidRDefault="005B4EE9" w:rsidP="00FE7154">
      <w:pPr>
        <w:ind w:left="770"/>
      </w:pPr>
      <w:r>
        <w:t>Środki z budżetu województwa m</w:t>
      </w:r>
      <w:r w:rsidRPr="00B35209">
        <w:t>azowieckiego na działania związane</w:t>
      </w:r>
      <w:r>
        <w:t xml:space="preserve"> z </w:t>
      </w:r>
      <w:r w:rsidRPr="00B35209">
        <w:t>ochroną zabytków</w:t>
      </w:r>
      <w:r>
        <w:t xml:space="preserve"> i </w:t>
      </w:r>
      <w:r w:rsidRPr="00B35209">
        <w:t>opieką nad zabytkami można uzyskać poprzez udział</w:t>
      </w:r>
      <w:r>
        <w:t xml:space="preserve"> w </w:t>
      </w:r>
      <w:r w:rsidRPr="00B35209">
        <w:t>naborze wniosków. Zadania realizow</w:t>
      </w:r>
      <w:r w:rsidRPr="00B35209">
        <w:t>a</w:t>
      </w:r>
      <w:r w:rsidRPr="00B35209">
        <w:t>ne są przy zabytkach wpisanych do rejestru zabytków</w:t>
      </w:r>
      <w:r>
        <w:t xml:space="preserve"> i </w:t>
      </w:r>
      <w:r w:rsidRPr="00B35209">
        <w:t>znajdujących się na stałe na terenie</w:t>
      </w:r>
      <w:r>
        <w:t xml:space="preserve"> </w:t>
      </w:r>
      <w:r w:rsidRPr="00B35209">
        <w:t>w</w:t>
      </w:r>
      <w:r w:rsidRPr="00B35209">
        <w:t>o</w:t>
      </w:r>
      <w:r w:rsidRPr="00B35209">
        <w:t>jewództwa. Zasady udzielania</w:t>
      </w:r>
      <w:r>
        <w:t xml:space="preserve"> i </w:t>
      </w:r>
      <w:r w:rsidRPr="00B35209">
        <w:t xml:space="preserve">rozliczania dotacji na prace konserwatorskie, restauratorskie lub roboty budowlane przy zabytkach określa wieloletnia uchwała </w:t>
      </w:r>
      <w:r>
        <w:t>s</w:t>
      </w:r>
      <w:r w:rsidRPr="00B35209">
        <w:t>ejmiku. Jest ona dostępna</w:t>
      </w:r>
      <w:r>
        <w:t xml:space="preserve"> </w:t>
      </w:r>
      <w:r w:rsidRPr="00B35209">
        <w:t>na stronie internetowej www.mazovia.pl</w:t>
      </w:r>
      <w:r>
        <w:t xml:space="preserve"> w </w:t>
      </w:r>
      <w:r w:rsidRPr="00B35209">
        <w:t>zakładce „Zabytki”. Uchwała bardzo szeroko reguluje krąg podmiotów uprawnionych do ubiegania się</w:t>
      </w:r>
      <w:r>
        <w:t xml:space="preserve"> o </w:t>
      </w:r>
      <w:r w:rsidRPr="00B35209">
        <w:t>dofinansowanie. Wystąpić</w:t>
      </w:r>
      <w:r>
        <w:t xml:space="preserve"> z </w:t>
      </w:r>
      <w:r w:rsidRPr="00B35209">
        <w:t>wnioskiem może każdy, kto jest właścicielem, posiadaczem bądź trwałym zarządcą zabytku dostępnego publicznie</w:t>
      </w:r>
      <w:r>
        <w:t xml:space="preserve"> i </w:t>
      </w:r>
      <w:r w:rsidRPr="00B35209">
        <w:t>posiadającego istotne znaczenie historyczne, artystyczne lub kulturowe. Oznacza to, że benef</w:t>
      </w:r>
      <w:r w:rsidRPr="00B35209">
        <w:t>i</w:t>
      </w:r>
      <w:r w:rsidRPr="00B35209">
        <w:t>cjentem może zostać jednostka samorządu terytorialnego, organizacja pozarządowa, kościelna osoba prawna, jak również osoba fizyczna czy przedsiębiorca.</w:t>
      </w:r>
    </w:p>
    <w:p w:rsidR="005B4EE9" w:rsidRPr="00B35209" w:rsidRDefault="005B4EE9" w:rsidP="00FE7154">
      <w:pPr>
        <w:pStyle w:val="Rycina-tytu"/>
        <w:tabs>
          <w:tab w:val="clear" w:pos="851"/>
          <w:tab w:val="left" w:pos="770"/>
        </w:tabs>
        <w:ind w:left="770"/>
        <w:rPr>
          <w:b w:val="0"/>
          <w:sz w:val="20"/>
          <w:szCs w:val="20"/>
        </w:rPr>
      </w:pPr>
      <w:r w:rsidRPr="00B35209">
        <w:rPr>
          <w:b w:val="0"/>
          <w:sz w:val="20"/>
          <w:szCs w:val="20"/>
        </w:rPr>
        <w:t>Środki na ochronę zabytków rozdzielane</w:t>
      </w:r>
      <w:r>
        <w:rPr>
          <w:b w:val="0"/>
          <w:sz w:val="20"/>
          <w:szCs w:val="20"/>
        </w:rPr>
        <w:t xml:space="preserve"> w </w:t>
      </w:r>
      <w:r w:rsidRPr="00B35209">
        <w:rPr>
          <w:b w:val="0"/>
          <w:sz w:val="20"/>
          <w:szCs w:val="20"/>
        </w:rPr>
        <w:t>formie konkursowej – nabór wniosków 2011 r.</w:t>
      </w:r>
    </w:p>
    <w:tbl>
      <w:tblPr>
        <w:tblpPr w:leftFromText="141" w:rightFromText="141" w:vertAnchor="text" w:horzAnchor="margin" w:tblpX="-216" w:tblpY="110"/>
        <w:tblW w:w="5270" w:type="pct"/>
        <w:tblLayout w:type="fixed"/>
        <w:tblLook w:val="01E0"/>
      </w:tblPr>
      <w:tblGrid>
        <w:gridCol w:w="391"/>
        <w:gridCol w:w="2980"/>
        <w:gridCol w:w="996"/>
        <w:gridCol w:w="850"/>
        <w:gridCol w:w="990"/>
        <w:gridCol w:w="1134"/>
        <w:gridCol w:w="1420"/>
        <w:gridCol w:w="1381"/>
      </w:tblGrid>
      <w:tr w:rsidR="005B4EE9" w:rsidRPr="00623831" w:rsidTr="00713E57">
        <w:trPr>
          <w:trHeight w:val="704"/>
        </w:trPr>
        <w:tc>
          <w:tcPr>
            <w:tcW w:w="1661" w:type="pct"/>
            <w:gridSpan w:val="2"/>
            <w:tcBorders>
              <w:right w:val="single" w:sz="6" w:space="0" w:color="auto"/>
            </w:tcBorders>
            <w:shd w:val="clear" w:color="auto" w:fill="E36C0A"/>
            <w:vAlign w:val="center"/>
          </w:tcPr>
          <w:p w:rsidR="005B4EE9" w:rsidRPr="00713E57" w:rsidRDefault="005B4EE9" w:rsidP="00713E57">
            <w:pPr>
              <w:spacing w:before="40" w:after="40"/>
              <w:jc w:val="center"/>
              <w:rPr>
                <w:rFonts w:ascii="Arial" w:hAnsi="Arial" w:cs="Arial"/>
                <w:color w:val="FFFFFF"/>
                <w:spacing w:val="-6"/>
                <w:sz w:val="16"/>
                <w:szCs w:val="16"/>
              </w:rPr>
            </w:pPr>
            <w:r w:rsidRPr="00713E57">
              <w:rPr>
                <w:rFonts w:ascii="Arial" w:hAnsi="Arial" w:cs="Arial"/>
                <w:color w:val="FFFFFF"/>
                <w:spacing w:val="-6"/>
                <w:sz w:val="16"/>
                <w:szCs w:val="16"/>
              </w:rPr>
              <w:t>Kwota na realizację prac konserwatorskich, restauratorskich lub robót budowlanych przy zabytkach</w:t>
            </w:r>
            <w:r>
              <w:rPr>
                <w:rFonts w:ascii="Arial" w:hAnsi="Arial" w:cs="Arial"/>
                <w:color w:val="FFFFFF"/>
                <w:spacing w:val="-6"/>
                <w:sz w:val="16"/>
                <w:szCs w:val="16"/>
              </w:rPr>
              <w:t xml:space="preserve"> w </w:t>
            </w:r>
            <w:r w:rsidRPr="00713E57">
              <w:rPr>
                <w:rFonts w:ascii="Arial" w:hAnsi="Arial" w:cs="Arial"/>
                <w:color w:val="FFFFFF"/>
                <w:spacing w:val="-6"/>
                <w:sz w:val="16"/>
                <w:szCs w:val="16"/>
              </w:rPr>
              <w:t>ramach ogłoszonego naboru</w:t>
            </w:r>
          </w:p>
        </w:tc>
        <w:tc>
          <w:tcPr>
            <w:tcW w:w="491" w:type="pct"/>
            <w:tcBorders>
              <w:left w:val="single" w:sz="6" w:space="0" w:color="auto"/>
              <w:right w:val="single" w:sz="6" w:space="0" w:color="auto"/>
            </w:tcBorders>
            <w:shd w:val="clear" w:color="auto" w:fill="E36C0A"/>
            <w:vAlign w:val="center"/>
          </w:tcPr>
          <w:p w:rsidR="005B4EE9" w:rsidRPr="00713E57" w:rsidRDefault="005B4EE9" w:rsidP="00713E57">
            <w:pPr>
              <w:spacing w:before="40" w:after="40"/>
              <w:jc w:val="center"/>
              <w:rPr>
                <w:rFonts w:ascii="Arial" w:hAnsi="Arial" w:cs="Arial"/>
                <w:color w:val="FFFFFF"/>
                <w:spacing w:val="-6"/>
                <w:sz w:val="16"/>
                <w:szCs w:val="16"/>
              </w:rPr>
            </w:pPr>
            <w:r w:rsidRPr="00713E57">
              <w:rPr>
                <w:rFonts w:ascii="Arial" w:hAnsi="Arial" w:cs="Arial"/>
                <w:color w:val="FFFFFF"/>
                <w:spacing w:val="-6"/>
                <w:sz w:val="16"/>
                <w:szCs w:val="16"/>
              </w:rPr>
              <w:t>Liczba złożonych ofert</w:t>
            </w:r>
          </w:p>
        </w:tc>
        <w:tc>
          <w:tcPr>
            <w:tcW w:w="419" w:type="pct"/>
            <w:tcBorders>
              <w:left w:val="single" w:sz="6" w:space="0" w:color="auto"/>
              <w:right w:val="single" w:sz="6" w:space="0" w:color="auto"/>
            </w:tcBorders>
            <w:shd w:val="clear" w:color="auto" w:fill="E36C0A"/>
            <w:vAlign w:val="center"/>
          </w:tcPr>
          <w:p w:rsidR="005B4EE9" w:rsidRPr="00713E57" w:rsidRDefault="005B4EE9" w:rsidP="00713E57">
            <w:pPr>
              <w:spacing w:before="40" w:after="40"/>
              <w:jc w:val="center"/>
              <w:rPr>
                <w:rFonts w:ascii="Arial" w:hAnsi="Arial" w:cs="Arial"/>
                <w:color w:val="FFFFFF"/>
                <w:spacing w:val="-6"/>
                <w:sz w:val="16"/>
                <w:szCs w:val="16"/>
              </w:rPr>
            </w:pPr>
            <w:r w:rsidRPr="00713E57">
              <w:rPr>
                <w:rFonts w:ascii="Arial" w:hAnsi="Arial" w:cs="Arial"/>
                <w:color w:val="FFFFFF"/>
                <w:spacing w:val="-6"/>
                <w:sz w:val="16"/>
                <w:szCs w:val="16"/>
              </w:rPr>
              <w:t>Liczba ofere</w:t>
            </w:r>
            <w:r w:rsidRPr="00713E57">
              <w:rPr>
                <w:rFonts w:ascii="Arial" w:hAnsi="Arial" w:cs="Arial"/>
                <w:color w:val="FFFFFF"/>
                <w:spacing w:val="-6"/>
                <w:sz w:val="16"/>
                <w:szCs w:val="16"/>
              </w:rPr>
              <w:t>n</w:t>
            </w:r>
            <w:r w:rsidRPr="00713E57">
              <w:rPr>
                <w:rFonts w:ascii="Arial" w:hAnsi="Arial" w:cs="Arial"/>
                <w:color w:val="FFFFFF"/>
                <w:spacing w:val="-6"/>
                <w:sz w:val="16"/>
                <w:szCs w:val="16"/>
              </w:rPr>
              <w:t>tów</w:t>
            </w:r>
          </w:p>
        </w:tc>
        <w:tc>
          <w:tcPr>
            <w:tcW w:w="488" w:type="pct"/>
            <w:tcBorders>
              <w:left w:val="single" w:sz="6" w:space="0" w:color="auto"/>
              <w:right w:val="single" w:sz="6" w:space="0" w:color="auto"/>
            </w:tcBorders>
            <w:shd w:val="clear" w:color="auto" w:fill="E36C0A"/>
            <w:vAlign w:val="center"/>
          </w:tcPr>
          <w:p w:rsidR="005B4EE9" w:rsidRPr="00713E57" w:rsidRDefault="005B4EE9" w:rsidP="00713E57">
            <w:pPr>
              <w:spacing w:before="40" w:after="40"/>
              <w:jc w:val="center"/>
              <w:rPr>
                <w:rFonts w:ascii="Arial" w:hAnsi="Arial" w:cs="Arial"/>
                <w:color w:val="FFFFFF"/>
                <w:spacing w:val="-6"/>
                <w:sz w:val="16"/>
                <w:szCs w:val="16"/>
              </w:rPr>
            </w:pPr>
            <w:r w:rsidRPr="00713E57">
              <w:rPr>
                <w:rFonts w:ascii="Arial" w:hAnsi="Arial" w:cs="Arial"/>
                <w:color w:val="FFFFFF"/>
                <w:spacing w:val="-6"/>
                <w:sz w:val="16"/>
                <w:szCs w:val="16"/>
              </w:rPr>
              <w:t>Liczba zawartych umów</w:t>
            </w:r>
          </w:p>
        </w:tc>
        <w:tc>
          <w:tcPr>
            <w:tcW w:w="559" w:type="pct"/>
            <w:tcBorders>
              <w:left w:val="single" w:sz="6" w:space="0" w:color="auto"/>
              <w:right w:val="single" w:sz="6" w:space="0" w:color="auto"/>
            </w:tcBorders>
            <w:shd w:val="clear" w:color="auto" w:fill="E36C0A"/>
            <w:vAlign w:val="center"/>
          </w:tcPr>
          <w:p w:rsidR="005B4EE9" w:rsidRPr="00713E57" w:rsidRDefault="005B4EE9" w:rsidP="00713E57">
            <w:pPr>
              <w:spacing w:before="40" w:after="40"/>
              <w:jc w:val="center"/>
              <w:rPr>
                <w:rFonts w:ascii="Arial" w:hAnsi="Arial" w:cs="Arial"/>
                <w:color w:val="FFFFFF"/>
                <w:spacing w:val="-6"/>
                <w:sz w:val="16"/>
                <w:szCs w:val="16"/>
              </w:rPr>
            </w:pPr>
            <w:r w:rsidRPr="00713E57">
              <w:rPr>
                <w:rFonts w:ascii="Arial" w:hAnsi="Arial" w:cs="Arial"/>
                <w:color w:val="FFFFFF"/>
                <w:spacing w:val="-6"/>
                <w:sz w:val="16"/>
                <w:szCs w:val="16"/>
              </w:rPr>
              <w:t>Liczba po</w:t>
            </w:r>
            <w:r w:rsidRPr="00713E57">
              <w:rPr>
                <w:rFonts w:ascii="Arial" w:hAnsi="Arial" w:cs="Arial"/>
                <w:color w:val="FFFFFF"/>
                <w:spacing w:val="-6"/>
                <w:sz w:val="16"/>
                <w:szCs w:val="16"/>
              </w:rPr>
              <w:t>d</w:t>
            </w:r>
            <w:r w:rsidRPr="00713E57">
              <w:rPr>
                <w:rFonts w:ascii="Arial" w:hAnsi="Arial" w:cs="Arial"/>
                <w:color w:val="FFFFFF"/>
                <w:spacing w:val="-6"/>
                <w:sz w:val="16"/>
                <w:szCs w:val="16"/>
              </w:rPr>
              <w:t>miotów dotowanych</w:t>
            </w:r>
          </w:p>
        </w:tc>
        <w:tc>
          <w:tcPr>
            <w:tcW w:w="700" w:type="pct"/>
            <w:tcBorders>
              <w:left w:val="single" w:sz="6" w:space="0" w:color="auto"/>
              <w:right w:val="single" w:sz="6" w:space="0" w:color="auto"/>
            </w:tcBorders>
            <w:shd w:val="clear" w:color="auto" w:fill="E36C0A"/>
            <w:vAlign w:val="center"/>
          </w:tcPr>
          <w:p w:rsidR="005B4EE9" w:rsidRPr="00713E57" w:rsidRDefault="005B4EE9" w:rsidP="00713E57">
            <w:pPr>
              <w:spacing w:before="40" w:after="40"/>
              <w:jc w:val="center"/>
              <w:rPr>
                <w:rFonts w:ascii="Arial" w:hAnsi="Arial" w:cs="Arial"/>
                <w:color w:val="FFFFFF"/>
                <w:spacing w:val="-6"/>
                <w:sz w:val="16"/>
                <w:szCs w:val="16"/>
              </w:rPr>
            </w:pPr>
            <w:r w:rsidRPr="00713E57">
              <w:rPr>
                <w:rFonts w:ascii="Arial" w:hAnsi="Arial" w:cs="Arial"/>
                <w:color w:val="FFFFFF"/>
                <w:spacing w:val="-6"/>
                <w:sz w:val="16"/>
                <w:szCs w:val="16"/>
              </w:rPr>
              <w:t>Kwota przyzn</w:t>
            </w:r>
            <w:r w:rsidRPr="00713E57">
              <w:rPr>
                <w:rFonts w:ascii="Arial" w:hAnsi="Arial" w:cs="Arial"/>
                <w:color w:val="FFFFFF"/>
                <w:spacing w:val="-6"/>
                <w:sz w:val="16"/>
                <w:szCs w:val="16"/>
              </w:rPr>
              <w:t>a</w:t>
            </w:r>
            <w:r w:rsidRPr="00713E57">
              <w:rPr>
                <w:rFonts w:ascii="Arial" w:hAnsi="Arial" w:cs="Arial"/>
                <w:color w:val="FFFFFF"/>
                <w:spacing w:val="-6"/>
                <w:sz w:val="16"/>
                <w:szCs w:val="16"/>
              </w:rPr>
              <w:t>nych dotacji</w:t>
            </w:r>
          </w:p>
        </w:tc>
        <w:tc>
          <w:tcPr>
            <w:tcW w:w="682" w:type="pct"/>
            <w:tcBorders>
              <w:left w:val="single" w:sz="6" w:space="0" w:color="auto"/>
            </w:tcBorders>
            <w:shd w:val="clear" w:color="auto" w:fill="E36C0A"/>
            <w:vAlign w:val="center"/>
          </w:tcPr>
          <w:p w:rsidR="005B4EE9" w:rsidRPr="00713E57" w:rsidRDefault="005B4EE9" w:rsidP="00713E57">
            <w:pPr>
              <w:spacing w:before="40" w:after="40"/>
              <w:jc w:val="center"/>
              <w:rPr>
                <w:rFonts w:ascii="Arial" w:hAnsi="Arial" w:cs="Arial"/>
                <w:color w:val="FFFFFF"/>
                <w:spacing w:val="-6"/>
                <w:sz w:val="16"/>
                <w:szCs w:val="16"/>
              </w:rPr>
            </w:pPr>
            <w:r w:rsidRPr="00713E57">
              <w:rPr>
                <w:rFonts w:ascii="Arial" w:hAnsi="Arial" w:cs="Arial"/>
                <w:color w:val="FFFFFF"/>
                <w:spacing w:val="-6"/>
                <w:sz w:val="16"/>
                <w:szCs w:val="16"/>
              </w:rPr>
              <w:t>Wykorzystana kwota dotacji</w:t>
            </w:r>
          </w:p>
        </w:tc>
      </w:tr>
      <w:tr w:rsidR="005B4EE9" w:rsidRPr="00623831" w:rsidTr="00713E57">
        <w:trPr>
          <w:trHeight w:val="317"/>
        </w:trPr>
        <w:tc>
          <w:tcPr>
            <w:tcW w:w="1661" w:type="pct"/>
            <w:gridSpan w:val="2"/>
            <w:tcBorders>
              <w:right w:val="single" w:sz="6" w:space="0" w:color="auto"/>
            </w:tcBorders>
            <w:shd w:val="clear" w:color="auto" w:fill="FDE9D9"/>
          </w:tcPr>
          <w:p w:rsidR="005B4EE9" w:rsidRPr="00713E57" w:rsidRDefault="005B4EE9" w:rsidP="00FC09A5">
            <w:pPr>
              <w:spacing w:before="40" w:after="40"/>
              <w:jc w:val="center"/>
              <w:rPr>
                <w:rFonts w:ascii="Arial" w:hAnsi="Arial" w:cs="Arial"/>
                <w:b/>
                <w:sz w:val="16"/>
                <w:szCs w:val="16"/>
              </w:rPr>
            </w:pPr>
            <w:r w:rsidRPr="00713E57">
              <w:rPr>
                <w:rFonts w:ascii="Arial" w:hAnsi="Arial" w:cs="Arial"/>
                <w:b/>
                <w:sz w:val="16"/>
                <w:szCs w:val="16"/>
              </w:rPr>
              <w:t>OGÓŁEM</w:t>
            </w:r>
          </w:p>
        </w:tc>
        <w:tc>
          <w:tcPr>
            <w:tcW w:w="491" w:type="pct"/>
            <w:tcBorders>
              <w:left w:val="single" w:sz="6" w:space="0" w:color="auto"/>
              <w:right w:val="single" w:sz="6" w:space="0" w:color="auto"/>
            </w:tcBorders>
            <w:shd w:val="clear" w:color="auto" w:fill="FDE9D9"/>
          </w:tcPr>
          <w:p w:rsidR="005B4EE9" w:rsidRPr="002F6487" w:rsidRDefault="005B4EE9" w:rsidP="00713E57">
            <w:pPr>
              <w:spacing w:before="40" w:after="40"/>
              <w:ind w:left="-106" w:firstLine="106"/>
              <w:jc w:val="center"/>
              <w:rPr>
                <w:rFonts w:ascii="Arial" w:hAnsi="Arial" w:cs="Arial"/>
                <w:sz w:val="16"/>
                <w:szCs w:val="16"/>
              </w:rPr>
            </w:pPr>
            <w:r w:rsidRPr="00F06837">
              <w:rPr>
                <w:rFonts w:ascii="Arial" w:hAnsi="Arial" w:cs="Arial"/>
                <w:b/>
                <w:sz w:val="16"/>
                <w:szCs w:val="16"/>
              </w:rPr>
              <w:t>174</w:t>
            </w:r>
          </w:p>
        </w:tc>
        <w:tc>
          <w:tcPr>
            <w:tcW w:w="419" w:type="pct"/>
            <w:tcBorders>
              <w:left w:val="single" w:sz="6" w:space="0" w:color="auto"/>
              <w:right w:val="single" w:sz="6" w:space="0" w:color="auto"/>
            </w:tcBorders>
            <w:shd w:val="clear" w:color="auto" w:fill="FDE9D9"/>
          </w:tcPr>
          <w:p w:rsidR="005B4EE9" w:rsidRPr="002F6487" w:rsidRDefault="005B4EE9" w:rsidP="00FC09A5">
            <w:pPr>
              <w:spacing w:before="40" w:after="40"/>
              <w:jc w:val="center"/>
              <w:rPr>
                <w:rFonts w:ascii="Arial" w:hAnsi="Arial" w:cs="Arial"/>
                <w:sz w:val="16"/>
                <w:szCs w:val="16"/>
              </w:rPr>
            </w:pPr>
            <w:r w:rsidRPr="00F06837">
              <w:rPr>
                <w:rFonts w:ascii="Arial" w:hAnsi="Arial" w:cs="Arial"/>
                <w:b/>
                <w:sz w:val="16"/>
                <w:szCs w:val="16"/>
              </w:rPr>
              <w:t>174</w:t>
            </w:r>
          </w:p>
        </w:tc>
        <w:tc>
          <w:tcPr>
            <w:tcW w:w="488" w:type="pct"/>
            <w:tcBorders>
              <w:left w:val="single" w:sz="6" w:space="0" w:color="auto"/>
              <w:right w:val="single" w:sz="6" w:space="0" w:color="auto"/>
            </w:tcBorders>
            <w:shd w:val="clear" w:color="auto" w:fill="FDE9D9"/>
          </w:tcPr>
          <w:p w:rsidR="005B4EE9" w:rsidRPr="002F6487" w:rsidRDefault="005B4EE9" w:rsidP="00FC09A5">
            <w:pPr>
              <w:spacing w:before="40" w:after="40"/>
              <w:jc w:val="center"/>
              <w:rPr>
                <w:rFonts w:ascii="Arial" w:hAnsi="Arial" w:cs="Arial"/>
                <w:sz w:val="16"/>
                <w:szCs w:val="16"/>
              </w:rPr>
            </w:pPr>
            <w:r w:rsidRPr="00F06837">
              <w:rPr>
                <w:rFonts w:ascii="Arial" w:hAnsi="Arial" w:cs="Arial"/>
                <w:b/>
                <w:sz w:val="16"/>
                <w:szCs w:val="16"/>
              </w:rPr>
              <w:t>89</w:t>
            </w:r>
          </w:p>
        </w:tc>
        <w:tc>
          <w:tcPr>
            <w:tcW w:w="559" w:type="pct"/>
            <w:tcBorders>
              <w:left w:val="single" w:sz="6" w:space="0" w:color="auto"/>
              <w:right w:val="single" w:sz="6" w:space="0" w:color="auto"/>
            </w:tcBorders>
            <w:shd w:val="clear" w:color="auto" w:fill="FDE9D9"/>
          </w:tcPr>
          <w:p w:rsidR="005B4EE9" w:rsidRPr="002F6487" w:rsidRDefault="005B4EE9" w:rsidP="00FC09A5">
            <w:pPr>
              <w:spacing w:before="40" w:after="40"/>
              <w:jc w:val="center"/>
              <w:rPr>
                <w:rFonts w:ascii="Arial" w:hAnsi="Arial" w:cs="Arial"/>
                <w:sz w:val="16"/>
                <w:szCs w:val="16"/>
              </w:rPr>
            </w:pPr>
            <w:r w:rsidRPr="00F06837">
              <w:rPr>
                <w:rFonts w:ascii="Arial" w:hAnsi="Arial" w:cs="Arial"/>
                <w:b/>
                <w:sz w:val="16"/>
                <w:szCs w:val="16"/>
              </w:rPr>
              <w:t>93</w:t>
            </w:r>
          </w:p>
        </w:tc>
        <w:tc>
          <w:tcPr>
            <w:tcW w:w="700" w:type="pct"/>
            <w:tcBorders>
              <w:left w:val="single" w:sz="6" w:space="0" w:color="auto"/>
              <w:right w:val="single" w:sz="6" w:space="0" w:color="auto"/>
            </w:tcBorders>
            <w:shd w:val="clear" w:color="auto" w:fill="FDE9D9"/>
          </w:tcPr>
          <w:p w:rsidR="005B4EE9" w:rsidRPr="002F6487" w:rsidRDefault="005B4EE9" w:rsidP="00FC09A5">
            <w:pPr>
              <w:spacing w:before="40" w:after="40"/>
              <w:jc w:val="right"/>
              <w:rPr>
                <w:rFonts w:ascii="Arial" w:hAnsi="Arial" w:cs="Arial"/>
                <w:sz w:val="16"/>
                <w:szCs w:val="16"/>
              </w:rPr>
            </w:pPr>
            <w:r w:rsidRPr="00F06837">
              <w:rPr>
                <w:rFonts w:ascii="Arial" w:hAnsi="Arial" w:cs="Arial"/>
                <w:b/>
                <w:sz w:val="16"/>
                <w:szCs w:val="16"/>
              </w:rPr>
              <w:t>5.000.000,00 zł</w:t>
            </w:r>
          </w:p>
        </w:tc>
        <w:tc>
          <w:tcPr>
            <w:tcW w:w="682" w:type="pct"/>
            <w:tcBorders>
              <w:left w:val="single" w:sz="6" w:space="0" w:color="auto"/>
            </w:tcBorders>
            <w:shd w:val="clear" w:color="auto" w:fill="FDE9D9"/>
          </w:tcPr>
          <w:p w:rsidR="005B4EE9" w:rsidRPr="002F6487" w:rsidRDefault="005B4EE9" w:rsidP="00FC09A5">
            <w:pPr>
              <w:spacing w:before="40" w:after="40"/>
              <w:jc w:val="right"/>
              <w:rPr>
                <w:rFonts w:ascii="Arial" w:hAnsi="Arial" w:cs="Arial"/>
                <w:sz w:val="16"/>
                <w:szCs w:val="16"/>
              </w:rPr>
            </w:pPr>
            <w:r w:rsidRPr="00581563">
              <w:rPr>
                <w:rFonts w:ascii="Arial" w:hAnsi="Arial" w:cs="Arial"/>
                <w:b/>
                <w:sz w:val="16"/>
                <w:szCs w:val="16"/>
              </w:rPr>
              <w:t>4 704.234,74 zł</w:t>
            </w:r>
          </w:p>
        </w:tc>
      </w:tr>
      <w:tr w:rsidR="005B4EE9" w:rsidRPr="00623831" w:rsidTr="00713E57">
        <w:trPr>
          <w:trHeight w:val="218"/>
        </w:trPr>
        <w:tc>
          <w:tcPr>
            <w:tcW w:w="193" w:type="pct"/>
            <w:vMerge w:val="restart"/>
            <w:shd w:val="clear" w:color="auto" w:fill="FDE9D9"/>
            <w:textDirection w:val="btLr"/>
            <w:vAlign w:val="center"/>
          </w:tcPr>
          <w:p w:rsidR="005B4EE9" w:rsidRPr="002F6487" w:rsidRDefault="005B4EE9" w:rsidP="00713E57">
            <w:pPr>
              <w:spacing w:before="40" w:after="40" w:line="240" w:lineRule="auto"/>
              <w:jc w:val="center"/>
              <w:rPr>
                <w:rFonts w:ascii="Arial" w:hAnsi="Arial" w:cs="Arial"/>
                <w:sz w:val="16"/>
                <w:szCs w:val="16"/>
              </w:rPr>
            </w:pPr>
            <w:r>
              <w:rPr>
                <w:rFonts w:ascii="Arial" w:hAnsi="Arial" w:cs="Arial"/>
                <w:sz w:val="16"/>
                <w:szCs w:val="16"/>
              </w:rPr>
              <w:t>w tym:</w:t>
            </w:r>
          </w:p>
        </w:tc>
        <w:tc>
          <w:tcPr>
            <w:tcW w:w="1469" w:type="pct"/>
            <w:tcBorders>
              <w:right w:val="single" w:sz="6" w:space="0" w:color="auto"/>
            </w:tcBorders>
          </w:tcPr>
          <w:p w:rsidR="005B4EE9" w:rsidRPr="002F6487" w:rsidRDefault="005B4EE9" w:rsidP="00FC09A5">
            <w:pPr>
              <w:spacing w:before="40" w:after="40"/>
              <w:jc w:val="left"/>
              <w:rPr>
                <w:rFonts w:ascii="Arial" w:hAnsi="Arial" w:cs="Arial"/>
                <w:sz w:val="16"/>
                <w:szCs w:val="16"/>
              </w:rPr>
            </w:pPr>
            <w:r>
              <w:rPr>
                <w:rFonts w:ascii="Arial" w:hAnsi="Arial" w:cs="Arial"/>
                <w:sz w:val="16"/>
                <w:szCs w:val="16"/>
              </w:rPr>
              <w:t>osoby fizyczne</w:t>
            </w:r>
          </w:p>
        </w:tc>
        <w:tc>
          <w:tcPr>
            <w:tcW w:w="491" w:type="pct"/>
            <w:tcBorders>
              <w:left w:val="single" w:sz="6" w:space="0" w:color="auto"/>
              <w:right w:val="single" w:sz="6" w:space="0" w:color="auto"/>
            </w:tcBorders>
          </w:tcPr>
          <w:p w:rsidR="005B4EE9" w:rsidRPr="00F06837" w:rsidRDefault="005B4EE9" w:rsidP="00FC09A5">
            <w:pPr>
              <w:spacing w:before="40" w:after="40"/>
              <w:jc w:val="center"/>
              <w:rPr>
                <w:rFonts w:ascii="Arial" w:hAnsi="Arial" w:cs="Arial"/>
                <w:b/>
                <w:sz w:val="16"/>
                <w:szCs w:val="16"/>
              </w:rPr>
            </w:pPr>
            <w:r>
              <w:rPr>
                <w:rFonts w:ascii="Arial" w:hAnsi="Arial" w:cs="Arial"/>
                <w:sz w:val="16"/>
                <w:szCs w:val="16"/>
              </w:rPr>
              <w:t>3</w:t>
            </w:r>
          </w:p>
        </w:tc>
        <w:tc>
          <w:tcPr>
            <w:tcW w:w="419" w:type="pct"/>
            <w:tcBorders>
              <w:left w:val="single" w:sz="6" w:space="0" w:color="auto"/>
              <w:right w:val="single" w:sz="6" w:space="0" w:color="auto"/>
            </w:tcBorders>
          </w:tcPr>
          <w:p w:rsidR="005B4EE9" w:rsidRPr="00A355E7" w:rsidRDefault="005B4EE9" w:rsidP="00FC09A5">
            <w:pPr>
              <w:spacing w:before="40" w:after="40"/>
              <w:jc w:val="center"/>
              <w:rPr>
                <w:rFonts w:ascii="Arial" w:hAnsi="Arial" w:cs="Arial"/>
                <w:sz w:val="16"/>
                <w:szCs w:val="16"/>
              </w:rPr>
            </w:pPr>
            <w:r>
              <w:rPr>
                <w:rFonts w:ascii="Arial" w:hAnsi="Arial" w:cs="Arial"/>
                <w:sz w:val="16"/>
                <w:szCs w:val="16"/>
              </w:rPr>
              <w:t>3</w:t>
            </w:r>
          </w:p>
        </w:tc>
        <w:tc>
          <w:tcPr>
            <w:tcW w:w="488" w:type="pct"/>
            <w:tcBorders>
              <w:left w:val="single" w:sz="6" w:space="0" w:color="auto"/>
              <w:right w:val="single" w:sz="6" w:space="0" w:color="auto"/>
            </w:tcBorders>
          </w:tcPr>
          <w:p w:rsidR="005B4EE9" w:rsidRPr="00A355E7" w:rsidRDefault="005B4EE9" w:rsidP="00FC09A5">
            <w:pPr>
              <w:spacing w:before="40" w:after="40"/>
              <w:jc w:val="center"/>
              <w:rPr>
                <w:rFonts w:ascii="Arial" w:hAnsi="Arial" w:cs="Arial"/>
                <w:sz w:val="16"/>
                <w:szCs w:val="16"/>
              </w:rPr>
            </w:pPr>
            <w:r>
              <w:rPr>
                <w:rFonts w:ascii="Arial" w:hAnsi="Arial" w:cs="Arial"/>
                <w:sz w:val="16"/>
                <w:szCs w:val="16"/>
              </w:rPr>
              <w:t>2</w:t>
            </w:r>
          </w:p>
        </w:tc>
        <w:tc>
          <w:tcPr>
            <w:tcW w:w="559" w:type="pct"/>
            <w:tcBorders>
              <w:left w:val="single" w:sz="6" w:space="0" w:color="auto"/>
              <w:right w:val="single" w:sz="6" w:space="0" w:color="auto"/>
            </w:tcBorders>
          </w:tcPr>
          <w:p w:rsidR="005B4EE9" w:rsidRPr="00A355E7" w:rsidRDefault="005B4EE9" w:rsidP="00FC09A5">
            <w:pPr>
              <w:spacing w:before="40" w:after="40"/>
              <w:jc w:val="center"/>
              <w:rPr>
                <w:rFonts w:ascii="Arial" w:hAnsi="Arial" w:cs="Arial"/>
                <w:sz w:val="16"/>
                <w:szCs w:val="16"/>
              </w:rPr>
            </w:pPr>
            <w:r>
              <w:rPr>
                <w:rFonts w:ascii="Arial" w:hAnsi="Arial" w:cs="Arial"/>
                <w:sz w:val="16"/>
                <w:szCs w:val="16"/>
              </w:rPr>
              <w:t>2</w:t>
            </w:r>
          </w:p>
        </w:tc>
        <w:tc>
          <w:tcPr>
            <w:tcW w:w="700" w:type="pct"/>
            <w:tcBorders>
              <w:left w:val="single" w:sz="6" w:space="0" w:color="auto"/>
              <w:right w:val="single" w:sz="6" w:space="0" w:color="auto"/>
            </w:tcBorders>
          </w:tcPr>
          <w:p w:rsidR="005B4EE9" w:rsidRPr="00A355E7" w:rsidRDefault="005B4EE9" w:rsidP="00FC09A5">
            <w:pPr>
              <w:spacing w:before="40" w:after="40"/>
              <w:jc w:val="right"/>
              <w:rPr>
                <w:rFonts w:ascii="Arial" w:hAnsi="Arial" w:cs="Arial"/>
                <w:sz w:val="16"/>
                <w:szCs w:val="16"/>
              </w:rPr>
            </w:pPr>
            <w:r w:rsidRPr="00A355E7">
              <w:rPr>
                <w:rFonts w:ascii="Arial" w:hAnsi="Arial" w:cs="Arial"/>
                <w:sz w:val="16"/>
                <w:szCs w:val="16"/>
              </w:rPr>
              <w:t>177.000,00</w:t>
            </w:r>
          </w:p>
        </w:tc>
        <w:tc>
          <w:tcPr>
            <w:tcW w:w="682" w:type="pct"/>
            <w:tcBorders>
              <w:left w:val="single" w:sz="6" w:space="0" w:color="auto"/>
            </w:tcBorders>
          </w:tcPr>
          <w:p w:rsidR="005B4EE9" w:rsidRPr="00A355E7" w:rsidRDefault="005B4EE9" w:rsidP="00FC09A5">
            <w:pPr>
              <w:spacing w:before="40" w:after="40"/>
              <w:jc w:val="right"/>
              <w:rPr>
                <w:rFonts w:ascii="Arial" w:hAnsi="Arial" w:cs="Arial"/>
                <w:sz w:val="16"/>
                <w:szCs w:val="16"/>
              </w:rPr>
            </w:pPr>
            <w:r w:rsidRPr="00581563">
              <w:rPr>
                <w:rFonts w:ascii="Arial" w:hAnsi="Arial" w:cs="Arial"/>
                <w:sz w:val="16"/>
                <w:szCs w:val="16"/>
              </w:rPr>
              <w:t>175.042,19</w:t>
            </w:r>
          </w:p>
        </w:tc>
      </w:tr>
      <w:tr w:rsidR="005B4EE9" w:rsidRPr="00623831" w:rsidTr="00713E57">
        <w:trPr>
          <w:trHeight w:val="267"/>
        </w:trPr>
        <w:tc>
          <w:tcPr>
            <w:tcW w:w="193" w:type="pct"/>
            <w:vMerge/>
            <w:shd w:val="clear" w:color="auto" w:fill="FDE9D9"/>
          </w:tcPr>
          <w:p w:rsidR="005B4EE9" w:rsidRPr="002F6487" w:rsidRDefault="005B4EE9" w:rsidP="00FC09A5">
            <w:pPr>
              <w:spacing w:before="40" w:after="40"/>
              <w:jc w:val="center"/>
              <w:rPr>
                <w:rFonts w:ascii="Arial" w:hAnsi="Arial" w:cs="Arial"/>
                <w:sz w:val="16"/>
                <w:szCs w:val="16"/>
              </w:rPr>
            </w:pPr>
          </w:p>
        </w:tc>
        <w:tc>
          <w:tcPr>
            <w:tcW w:w="1469" w:type="pct"/>
            <w:tcBorders>
              <w:right w:val="single" w:sz="6" w:space="0" w:color="auto"/>
            </w:tcBorders>
          </w:tcPr>
          <w:p w:rsidR="005B4EE9" w:rsidRPr="002F6487" w:rsidRDefault="005B4EE9" w:rsidP="00FC09A5">
            <w:pPr>
              <w:spacing w:before="40" w:after="40"/>
              <w:jc w:val="left"/>
              <w:rPr>
                <w:rFonts w:ascii="Arial" w:hAnsi="Arial" w:cs="Arial"/>
                <w:sz w:val="16"/>
                <w:szCs w:val="16"/>
              </w:rPr>
            </w:pPr>
            <w:r w:rsidRPr="002F6487">
              <w:rPr>
                <w:rFonts w:ascii="Arial" w:hAnsi="Arial" w:cs="Arial"/>
                <w:sz w:val="16"/>
                <w:szCs w:val="16"/>
              </w:rPr>
              <w:t>organizacje pozarządowe</w:t>
            </w:r>
          </w:p>
        </w:tc>
        <w:tc>
          <w:tcPr>
            <w:tcW w:w="491" w:type="pct"/>
            <w:tcBorders>
              <w:left w:val="single" w:sz="6" w:space="0" w:color="auto"/>
              <w:right w:val="single" w:sz="6" w:space="0" w:color="auto"/>
            </w:tcBorders>
          </w:tcPr>
          <w:p w:rsidR="005B4EE9" w:rsidRPr="002F6487" w:rsidRDefault="005B4EE9" w:rsidP="00FC09A5">
            <w:pPr>
              <w:spacing w:before="40" w:after="40"/>
              <w:jc w:val="center"/>
              <w:rPr>
                <w:rFonts w:ascii="Arial" w:hAnsi="Arial" w:cs="Arial"/>
                <w:sz w:val="16"/>
                <w:szCs w:val="16"/>
              </w:rPr>
            </w:pPr>
            <w:r>
              <w:rPr>
                <w:rFonts w:ascii="Arial" w:hAnsi="Arial" w:cs="Arial"/>
                <w:sz w:val="16"/>
                <w:szCs w:val="16"/>
              </w:rPr>
              <w:t>8</w:t>
            </w:r>
          </w:p>
        </w:tc>
        <w:tc>
          <w:tcPr>
            <w:tcW w:w="419" w:type="pct"/>
            <w:tcBorders>
              <w:left w:val="single" w:sz="6" w:space="0" w:color="auto"/>
              <w:right w:val="single" w:sz="6" w:space="0" w:color="auto"/>
            </w:tcBorders>
          </w:tcPr>
          <w:p w:rsidR="005B4EE9" w:rsidRPr="002F6487" w:rsidRDefault="005B4EE9" w:rsidP="00FC09A5">
            <w:pPr>
              <w:tabs>
                <w:tab w:val="left" w:pos="441"/>
                <w:tab w:val="center" w:pos="544"/>
              </w:tabs>
              <w:spacing w:before="40" w:after="40"/>
              <w:jc w:val="center"/>
              <w:rPr>
                <w:rFonts w:ascii="Arial" w:hAnsi="Arial" w:cs="Arial"/>
                <w:sz w:val="16"/>
                <w:szCs w:val="16"/>
              </w:rPr>
            </w:pPr>
            <w:r w:rsidRPr="002F6487">
              <w:rPr>
                <w:rFonts w:ascii="Arial" w:hAnsi="Arial" w:cs="Arial"/>
                <w:sz w:val="16"/>
                <w:szCs w:val="16"/>
              </w:rPr>
              <w:t>8</w:t>
            </w:r>
          </w:p>
        </w:tc>
        <w:tc>
          <w:tcPr>
            <w:tcW w:w="488" w:type="pct"/>
            <w:tcBorders>
              <w:left w:val="single" w:sz="6" w:space="0" w:color="auto"/>
              <w:right w:val="single" w:sz="6" w:space="0" w:color="auto"/>
            </w:tcBorders>
          </w:tcPr>
          <w:p w:rsidR="005B4EE9" w:rsidRPr="002F6487" w:rsidRDefault="005B4EE9" w:rsidP="00FC09A5">
            <w:pPr>
              <w:spacing w:before="40" w:after="40"/>
              <w:jc w:val="center"/>
              <w:rPr>
                <w:rFonts w:ascii="Arial" w:hAnsi="Arial" w:cs="Arial"/>
                <w:sz w:val="16"/>
                <w:szCs w:val="16"/>
              </w:rPr>
            </w:pPr>
            <w:r>
              <w:rPr>
                <w:rFonts w:ascii="Arial" w:hAnsi="Arial" w:cs="Arial"/>
                <w:sz w:val="16"/>
                <w:szCs w:val="16"/>
              </w:rPr>
              <w:t>6</w:t>
            </w:r>
          </w:p>
        </w:tc>
        <w:tc>
          <w:tcPr>
            <w:tcW w:w="559" w:type="pct"/>
            <w:tcBorders>
              <w:left w:val="single" w:sz="6" w:space="0" w:color="auto"/>
              <w:right w:val="single" w:sz="6" w:space="0" w:color="auto"/>
            </w:tcBorders>
          </w:tcPr>
          <w:p w:rsidR="005B4EE9" w:rsidRPr="002F6487" w:rsidRDefault="005B4EE9" w:rsidP="00FC09A5">
            <w:pPr>
              <w:spacing w:before="40" w:after="40"/>
              <w:jc w:val="center"/>
              <w:rPr>
                <w:rFonts w:ascii="Arial" w:hAnsi="Arial" w:cs="Arial"/>
                <w:sz w:val="16"/>
                <w:szCs w:val="16"/>
              </w:rPr>
            </w:pPr>
            <w:r>
              <w:rPr>
                <w:rFonts w:ascii="Arial" w:hAnsi="Arial" w:cs="Arial"/>
                <w:sz w:val="16"/>
                <w:szCs w:val="16"/>
              </w:rPr>
              <w:t>6</w:t>
            </w:r>
          </w:p>
        </w:tc>
        <w:tc>
          <w:tcPr>
            <w:tcW w:w="700" w:type="pct"/>
            <w:tcBorders>
              <w:left w:val="single" w:sz="6" w:space="0" w:color="auto"/>
              <w:right w:val="single" w:sz="6" w:space="0" w:color="auto"/>
            </w:tcBorders>
          </w:tcPr>
          <w:p w:rsidR="005B4EE9" w:rsidRPr="002F6487" w:rsidRDefault="005B4EE9" w:rsidP="00FC09A5">
            <w:pPr>
              <w:spacing w:before="40" w:after="40"/>
              <w:jc w:val="right"/>
              <w:rPr>
                <w:rFonts w:ascii="Arial" w:hAnsi="Arial" w:cs="Arial"/>
                <w:sz w:val="16"/>
                <w:szCs w:val="16"/>
              </w:rPr>
            </w:pPr>
            <w:r w:rsidRPr="002F6487">
              <w:rPr>
                <w:rFonts w:ascii="Arial" w:hAnsi="Arial" w:cs="Arial"/>
                <w:sz w:val="16"/>
                <w:szCs w:val="16"/>
              </w:rPr>
              <w:t>291.000,00 zł</w:t>
            </w:r>
          </w:p>
        </w:tc>
        <w:tc>
          <w:tcPr>
            <w:tcW w:w="682" w:type="pct"/>
            <w:tcBorders>
              <w:left w:val="single" w:sz="6" w:space="0" w:color="auto"/>
            </w:tcBorders>
          </w:tcPr>
          <w:p w:rsidR="005B4EE9" w:rsidRPr="002F6487" w:rsidRDefault="005B4EE9" w:rsidP="00FC09A5">
            <w:pPr>
              <w:spacing w:before="40" w:after="40"/>
              <w:jc w:val="right"/>
              <w:rPr>
                <w:rFonts w:ascii="Arial" w:hAnsi="Arial" w:cs="Arial"/>
                <w:sz w:val="16"/>
                <w:szCs w:val="16"/>
              </w:rPr>
            </w:pPr>
            <w:r w:rsidRPr="00581563">
              <w:rPr>
                <w:rFonts w:ascii="Arial" w:hAnsi="Arial" w:cs="Arial"/>
                <w:sz w:val="16"/>
                <w:szCs w:val="16"/>
              </w:rPr>
              <w:t>289.643,18 zł</w:t>
            </w:r>
          </w:p>
        </w:tc>
      </w:tr>
      <w:tr w:rsidR="005B4EE9" w:rsidRPr="00623831" w:rsidTr="00713E57">
        <w:trPr>
          <w:trHeight w:val="273"/>
        </w:trPr>
        <w:tc>
          <w:tcPr>
            <w:tcW w:w="193" w:type="pct"/>
            <w:vMerge/>
            <w:shd w:val="clear" w:color="auto" w:fill="FDE9D9"/>
          </w:tcPr>
          <w:p w:rsidR="005B4EE9" w:rsidRPr="002F6487" w:rsidRDefault="005B4EE9" w:rsidP="00FC09A5">
            <w:pPr>
              <w:spacing w:before="40" w:after="40"/>
              <w:jc w:val="center"/>
              <w:rPr>
                <w:rFonts w:ascii="Arial" w:hAnsi="Arial" w:cs="Arial"/>
                <w:sz w:val="16"/>
                <w:szCs w:val="16"/>
              </w:rPr>
            </w:pPr>
          </w:p>
        </w:tc>
        <w:tc>
          <w:tcPr>
            <w:tcW w:w="1469" w:type="pct"/>
            <w:tcBorders>
              <w:right w:val="single" w:sz="6" w:space="0" w:color="auto"/>
            </w:tcBorders>
          </w:tcPr>
          <w:p w:rsidR="005B4EE9" w:rsidRPr="002F6487" w:rsidRDefault="005B4EE9" w:rsidP="00FC09A5">
            <w:pPr>
              <w:spacing w:before="40" w:after="40"/>
              <w:jc w:val="left"/>
              <w:rPr>
                <w:rFonts w:ascii="Arial" w:hAnsi="Arial" w:cs="Arial"/>
                <w:sz w:val="16"/>
                <w:szCs w:val="16"/>
              </w:rPr>
            </w:pPr>
            <w:r>
              <w:rPr>
                <w:rFonts w:ascii="Arial" w:hAnsi="Arial" w:cs="Arial"/>
                <w:sz w:val="16"/>
                <w:szCs w:val="16"/>
              </w:rPr>
              <w:t>jednostki samorządu terytorialnego</w:t>
            </w:r>
          </w:p>
        </w:tc>
        <w:tc>
          <w:tcPr>
            <w:tcW w:w="491"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28</w:t>
            </w:r>
          </w:p>
        </w:tc>
        <w:tc>
          <w:tcPr>
            <w:tcW w:w="419"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28</w:t>
            </w:r>
          </w:p>
        </w:tc>
        <w:tc>
          <w:tcPr>
            <w:tcW w:w="488"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8</w:t>
            </w:r>
          </w:p>
        </w:tc>
        <w:tc>
          <w:tcPr>
            <w:tcW w:w="559"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8</w:t>
            </w:r>
          </w:p>
        </w:tc>
        <w:tc>
          <w:tcPr>
            <w:tcW w:w="700" w:type="pct"/>
            <w:tcBorders>
              <w:left w:val="single" w:sz="6" w:space="0" w:color="auto"/>
              <w:right w:val="single" w:sz="6" w:space="0" w:color="auto"/>
            </w:tcBorders>
          </w:tcPr>
          <w:p w:rsidR="005B4EE9" w:rsidRPr="002F6487" w:rsidRDefault="005B4EE9" w:rsidP="00FC09A5">
            <w:pPr>
              <w:spacing w:before="40" w:after="40"/>
              <w:jc w:val="right"/>
              <w:rPr>
                <w:rFonts w:ascii="Arial" w:hAnsi="Arial" w:cs="Arial"/>
                <w:sz w:val="16"/>
                <w:szCs w:val="16"/>
              </w:rPr>
            </w:pPr>
            <w:r w:rsidRPr="00A355E7">
              <w:rPr>
                <w:rFonts w:ascii="Arial" w:hAnsi="Arial" w:cs="Arial"/>
                <w:sz w:val="16"/>
                <w:szCs w:val="16"/>
              </w:rPr>
              <w:t>592.800,00 zł</w:t>
            </w:r>
          </w:p>
        </w:tc>
        <w:tc>
          <w:tcPr>
            <w:tcW w:w="682" w:type="pct"/>
            <w:tcBorders>
              <w:left w:val="single" w:sz="6" w:space="0" w:color="auto"/>
            </w:tcBorders>
          </w:tcPr>
          <w:p w:rsidR="005B4EE9" w:rsidRDefault="005B4EE9" w:rsidP="00FC09A5">
            <w:pPr>
              <w:spacing w:before="40" w:after="40"/>
              <w:jc w:val="right"/>
              <w:rPr>
                <w:rFonts w:ascii="Arial" w:hAnsi="Arial" w:cs="Arial"/>
                <w:sz w:val="16"/>
                <w:szCs w:val="16"/>
              </w:rPr>
            </w:pPr>
            <w:r w:rsidRPr="00581563">
              <w:rPr>
                <w:rFonts w:ascii="Arial" w:hAnsi="Arial" w:cs="Arial"/>
                <w:sz w:val="16"/>
                <w:szCs w:val="16"/>
              </w:rPr>
              <w:t>406.893,60 zł</w:t>
            </w:r>
          </w:p>
        </w:tc>
      </w:tr>
      <w:tr w:rsidR="005B4EE9" w:rsidRPr="00623831" w:rsidTr="00713E57">
        <w:trPr>
          <w:trHeight w:val="291"/>
        </w:trPr>
        <w:tc>
          <w:tcPr>
            <w:tcW w:w="193" w:type="pct"/>
            <w:vMerge/>
            <w:shd w:val="clear" w:color="auto" w:fill="FDE9D9"/>
          </w:tcPr>
          <w:p w:rsidR="005B4EE9" w:rsidRPr="002F6487" w:rsidRDefault="005B4EE9" w:rsidP="00FC09A5">
            <w:pPr>
              <w:spacing w:before="40" w:after="40"/>
              <w:jc w:val="center"/>
              <w:rPr>
                <w:rFonts w:ascii="Arial" w:hAnsi="Arial" w:cs="Arial"/>
                <w:sz w:val="16"/>
                <w:szCs w:val="16"/>
              </w:rPr>
            </w:pPr>
          </w:p>
        </w:tc>
        <w:tc>
          <w:tcPr>
            <w:tcW w:w="1469" w:type="pct"/>
            <w:tcBorders>
              <w:right w:val="single" w:sz="6" w:space="0" w:color="auto"/>
            </w:tcBorders>
          </w:tcPr>
          <w:p w:rsidR="005B4EE9" w:rsidRPr="002F6487" w:rsidRDefault="005B4EE9" w:rsidP="00FC09A5">
            <w:pPr>
              <w:spacing w:before="40" w:after="40"/>
              <w:jc w:val="left"/>
              <w:rPr>
                <w:rFonts w:ascii="Arial" w:hAnsi="Arial" w:cs="Arial"/>
                <w:sz w:val="16"/>
                <w:szCs w:val="16"/>
              </w:rPr>
            </w:pPr>
            <w:r w:rsidRPr="002F6487">
              <w:rPr>
                <w:rFonts w:ascii="Arial" w:hAnsi="Arial" w:cs="Arial"/>
                <w:sz w:val="16"/>
                <w:szCs w:val="16"/>
              </w:rPr>
              <w:t>kościelne osoby prawne</w:t>
            </w:r>
          </w:p>
        </w:tc>
        <w:tc>
          <w:tcPr>
            <w:tcW w:w="491"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127</w:t>
            </w:r>
          </w:p>
        </w:tc>
        <w:tc>
          <w:tcPr>
            <w:tcW w:w="419"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127</w:t>
            </w:r>
          </w:p>
        </w:tc>
        <w:tc>
          <w:tcPr>
            <w:tcW w:w="488"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71</w:t>
            </w:r>
          </w:p>
        </w:tc>
        <w:tc>
          <w:tcPr>
            <w:tcW w:w="559" w:type="pct"/>
            <w:tcBorders>
              <w:left w:val="single" w:sz="6" w:space="0" w:color="auto"/>
              <w:right w:val="single" w:sz="6" w:space="0" w:color="auto"/>
            </w:tcBorders>
          </w:tcPr>
          <w:p w:rsidR="005B4EE9" w:rsidRDefault="005B4EE9" w:rsidP="00FC09A5">
            <w:pPr>
              <w:spacing w:before="40" w:after="40"/>
              <w:jc w:val="center"/>
              <w:rPr>
                <w:rFonts w:ascii="Arial" w:hAnsi="Arial" w:cs="Arial"/>
                <w:sz w:val="16"/>
                <w:szCs w:val="16"/>
              </w:rPr>
            </w:pPr>
            <w:r>
              <w:rPr>
                <w:rFonts w:ascii="Arial" w:hAnsi="Arial" w:cs="Arial"/>
                <w:sz w:val="16"/>
                <w:szCs w:val="16"/>
              </w:rPr>
              <w:t>72</w:t>
            </w:r>
          </w:p>
        </w:tc>
        <w:tc>
          <w:tcPr>
            <w:tcW w:w="700" w:type="pct"/>
            <w:tcBorders>
              <w:left w:val="single" w:sz="6" w:space="0" w:color="auto"/>
              <w:right w:val="single" w:sz="6" w:space="0" w:color="auto"/>
            </w:tcBorders>
          </w:tcPr>
          <w:p w:rsidR="005B4EE9" w:rsidRDefault="005B4EE9" w:rsidP="00FC09A5">
            <w:pPr>
              <w:spacing w:before="40" w:after="40"/>
              <w:jc w:val="right"/>
              <w:rPr>
                <w:rFonts w:ascii="Arial" w:hAnsi="Arial" w:cs="Arial"/>
                <w:sz w:val="16"/>
                <w:szCs w:val="16"/>
              </w:rPr>
            </w:pPr>
            <w:r w:rsidRPr="00A355E7">
              <w:rPr>
                <w:rFonts w:ascii="Arial" w:hAnsi="Arial" w:cs="Arial"/>
                <w:sz w:val="16"/>
                <w:szCs w:val="16"/>
              </w:rPr>
              <w:t xml:space="preserve">3 808.900,00 </w:t>
            </w:r>
            <w:r>
              <w:rPr>
                <w:rFonts w:ascii="Arial" w:hAnsi="Arial" w:cs="Arial"/>
                <w:sz w:val="16"/>
                <w:szCs w:val="16"/>
              </w:rPr>
              <w:t>zł</w:t>
            </w:r>
          </w:p>
        </w:tc>
        <w:tc>
          <w:tcPr>
            <w:tcW w:w="682" w:type="pct"/>
            <w:tcBorders>
              <w:left w:val="single" w:sz="6" w:space="0" w:color="auto"/>
            </w:tcBorders>
          </w:tcPr>
          <w:p w:rsidR="005B4EE9" w:rsidRDefault="005B4EE9" w:rsidP="00FC09A5">
            <w:pPr>
              <w:spacing w:before="40" w:after="40"/>
              <w:jc w:val="right"/>
              <w:rPr>
                <w:rFonts w:ascii="Arial" w:hAnsi="Arial" w:cs="Arial"/>
                <w:sz w:val="16"/>
                <w:szCs w:val="16"/>
              </w:rPr>
            </w:pPr>
            <w:r w:rsidRPr="00581563">
              <w:rPr>
                <w:rFonts w:ascii="Arial" w:hAnsi="Arial" w:cs="Arial"/>
                <w:sz w:val="16"/>
                <w:szCs w:val="16"/>
              </w:rPr>
              <w:t>3 735.655,77 zł</w:t>
            </w:r>
          </w:p>
        </w:tc>
      </w:tr>
      <w:tr w:rsidR="005B4EE9" w:rsidRPr="00623831" w:rsidTr="00713E57">
        <w:trPr>
          <w:trHeight w:val="242"/>
        </w:trPr>
        <w:tc>
          <w:tcPr>
            <w:tcW w:w="193" w:type="pct"/>
            <w:vMerge/>
            <w:tcBorders>
              <w:bottom w:val="single" w:sz="18" w:space="0" w:color="FDE9D9"/>
            </w:tcBorders>
            <w:shd w:val="clear" w:color="auto" w:fill="FDE9D9"/>
          </w:tcPr>
          <w:p w:rsidR="005B4EE9" w:rsidRPr="002F6487" w:rsidRDefault="005B4EE9" w:rsidP="00FC09A5">
            <w:pPr>
              <w:spacing w:before="40" w:after="40"/>
              <w:jc w:val="center"/>
              <w:rPr>
                <w:rFonts w:ascii="Arial" w:hAnsi="Arial" w:cs="Arial"/>
                <w:sz w:val="16"/>
                <w:szCs w:val="16"/>
              </w:rPr>
            </w:pPr>
          </w:p>
        </w:tc>
        <w:tc>
          <w:tcPr>
            <w:tcW w:w="1469" w:type="pct"/>
            <w:tcBorders>
              <w:bottom w:val="single" w:sz="18" w:space="0" w:color="FDE9D9"/>
              <w:right w:val="single" w:sz="6" w:space="0" w:color="auto"/>
            </w:tcBorders>
          </w:tcPr>
          <w:p w:rsidR="005B4EE9" w:rsidRPr="002F6487" w:rsidRDefault="005B4EE9" w:rsidP="00FC09A5">
            <w:pPr>
              <w:spacing w:before="40" w:after="40"/>
              <w:jc w:val="left"/>
              <w:rPr>
                <w:rFonts w:ascii="Arial" w:hAnsi="Arial" w:cs="Arial"/>
                <w:sz w:val="16"/>
                <w:szCs w:val="16"/>
              </w:rPr>
            </w:pPr>
            <w:r>
              <w:rPr>
                <w:rFonts w:ascii="Arial" w:hAnsi="Arial" w:cs="Arial"/>
                <w:sz w:val="16"/>
                <w:szCs w:val="16"/>
              </w:rPr>
              <w:t>inne</w:t>
            </w:r>
          </w:p>
        </w:tc>
        <w:tc>
          <w:tcPr>
            <w:tcW w:w="491" w:type="pct"/>
            <w:tcBorders>
              <w:left w:val="single" w:sz="6" w:space="0" w:color="auto"/>
              <w:bottom w:val="single" w:sz="18" w:space="0" w:color="FDE9D9"/>
              <w:right w:val="single" w:sz="6" w:space="0" w:color="auto"/>
            </w:tcBorders>
          </w:tcPr>
          <w:p w:rsidR="005B4EE9" w:rsidRPr="002F6487" w:rsidRDefault="005B4EE9" w:rsidP="00FC09A5">
            <w:pPr>
              <w:spacing w:before="40" w:after="40"/>
              <w:jc w:val="center"/>
              <w:rPr>
                <w:rFonts w:ascii="Arial" w:hAnsi="Arial" w:cs="Arial"/>
                <w:sz w:val="16"/>
                <w:szCs w:val="16"/>
              </w:rPr>
            </w:pPr>
            <w:r>
              <w:rPr>
                <w:rFonts w:ascii="Arial" w:hAnsi="Arial" w:cs="Arial"/>
                <w:sz w:val="16"/>
                <w:szCs w:val="16"/>
              </w:rPr>
              <w:t>8</w:t>
            </w:r>
          </w:p>
        </w:tc>
        <w:tc>
          <w:tcPr>
            <w:tcW w:w="419" w:type="pct"/>
            <w:tcBorders>
              <w:left w:val="single" w:sz="6" w:space="0" w:color="auto"/>
              <w:bottom w:val="single" w:sz="18" w:space="0" w:color="FDE9D9"/>
              <w:right w:val="single" w:sz="6" w:space="0" w:color="auto"/>
            </w:tcBorders>
          </w:tcPr>
          <w:p w:rsidR="005B4EE9" w:rsidRPr="002F6487" w:rsidRDefault="005B4EE9" w:rsidP="00FC09A5">
            <w:pPr>
              <w:spacing w:before="40" w:after="40"/>
              <w:jc w:val="center"/>
              <w:rPr>
                <w:rFonts w:ascii="Arial" w:hAnsi="Arial" w:cs="Arial"/>
                <w:sz w:val="16"/>
                <w:szCs w:val="16"/>
              </w:rPr>
            </w:pPr>
            <w:r>
              <w:rPr>
                <w:rFonts w:ascii="Arial" w:hAnsi="Arial" w:cs="Arial"/>
                <w:sz w:val="16"/>
                <w:szCs w:val="16"/>
              </w:rPr>
              <w:t>8</w:t>
            </w:r>
          </w:p>
        </w:tc>
        <w:tc>
          <w:tcPr>
            <w:tcW w:w="488" w:type="pct"/>
            <w:tcBorders>
              <w:left w:val="single" w:sz="6" w:space="0" w:color="auto"/>
              <w:bottom w:val="single" w:sz="18" w:space="0" w:color="FDE9D9"/>
              <w:right w:val="single" w:sz="6" w:space="0" w:color="auto"/>
            </w:tcBorders>
          </w:tcPr>
          <w:p w:rsidR="005B4EE9" w:rsidRPr="002F6487" w:rsidRDefault="005B4EE9" w:rsidP="00FC09A5">
            <w:pPr>
              <w:spacing w:before="40" w:after="40"/>
              <w:jc w:val="center"/>
              <w:rPr>
                <w:rFonts w:ascii="Arial" w:hAnsi="Arial" w:cs="Arial"/>
                <w:sz w:val="16"/>
                <w:szCs w:val="16"/>
              </w:rPr>
            </w:pPr>
            <w:r>
              <w:rPr>
                <w:rFonts w:ascii="Arial" w:hAnsi="Arial" w:cs="Arial"/>
                <w:sz w:val="16"/>
                <w:szCs w:val="16"/>
              </w:rPr>
              <w:t>2</w:t>
            </w:r>
          </w:p>
        </w:tc>
        <w:tc>
          <w:tcPr>
            <w:tcW w:w="559" w:type="pct"/>
            <w:tcBorders>
              <w:left w:val="single" w:sz="6" w:space="0" w:color="auto"/>
              <w:bottom w:val="single" w:sz="18" w:space="0" w:color="FDE9D9"/>
              <w:right w:val="single" w:sz="6" w:space="0" w:color="auto"/>
            </w:tcBorders>
          </w:tcPr>
          <w:p w:rsidR="005B4EE9" w:rsidRPr="002F6487" w:rsidRDefault="005B4EE9" w:rsidP="00FC09A5">
            <w:pPr>
              <w:spacing w:before="40" w:after="40"/>
              <w:jc w:val="center"/>
              <w:rPr>
                <w:rFonts w:ascii="Arial" w:hAnsi="Arial" w:cs="Arial"/>
                <w:sz w:val="16"/>
                <w:szCs w:val="16"/>
              </w:rPr>
            </w:pPr>
            <w:r>
              <w:rPr>
                <w:rFonts w:ascii="Arial" w:hAnsi="Arial" w:cs="Arial"/>
                <w:sz w:val="16"/>
                <w:szCs w:val="16"/>
              </w:rPr>
              <w:t>2</w:t>
            </w:r>
          </w:p>
        </w:tc>
        <w:tc>
          <w:tcPr>
            <w:tcW w:w="700" w:type="pct"/>
            <w:tcBorders>
              <w:left w:val="single" w:sz="6" w:space="0" w:color="auto"/>
              <w:bottom w:val="single" w:sz="18" w:space="0" w:color="FDE9D9"/>
              <w:right w:val="single" w:sz="6" w:space="0" w:color="auto"/>
            </w:tcBorders>
          </w:tcPr>
          <w:p w:rsidR="005B4EE9" w:rsidRDefault="005B4EE9" w:rsidP="00FC09A5">
            <w:pPr>
              <w:spacing w:before="40" w:after="40"/>
              <w:jc w:val="right"/>
              <w:rPr>
                <w:rFonts w:ascii="Arial" w:hAnsi="Arial" w:cs="Arial"/>
                <w:sz w:val="16"/>
                <w:szCs w:val="16"/>
              </w:rPr>
            </w:pPr>
            <w:r w:rsidRPr="00A355E7">
              <w:rPr>
                <w:rFonts w:ascii="Arial" w:hAnsi="Arial" w:cs="Arial"/>
                <w:sz w:val="16"/>
                <w:szCs w:val="16"/>
              </w:rPr>
              <w:t>130.300,00 zł</w:t>
            </w:r>
          </w:p>
        </w:tc>
        <w:tc>
          <w:tcPr>
            <w:tcW w:w="682" w:type="pct"/>
            <w:tcBorders>
              <w:left w:val="single" w:sz="6" w:space="0" w:color="auto"/>
              <w:bottom w:val="single" w:sz="18" w:space="0" w:color="FDE9D9"/>
            </w:tcBorders>
          </w:tcPr>
          <w:p w:rsidR="005B4EE9" w:rsidRPr="00581563" w:rsidRDefault="005B4EE9" w:rsidP="00FC09A5">
            <w:pPr>
              <w:spacing w:before="40" w:after="40"/>
              <w:jc w:val="right"/>
              <w:rPr>
                <w:rFonts w:ascii="Arial" w:hAnsi="Arial" w:cs="Arial"/>
                <w:sz w:val="16"/>
                <w:szCs w:val="16"/>
              </w:rPr>
            </w:pPr>
            <w:r w:rsidRPr="00581563">
              <w:rPr>
                <w:rFonts w:ascii="Arial" w:hAnsi="Arial" w:cs="Arial"/>
                <w:sz w:val="16"/>
                <w:szCs w:val="16"/>
              </w:rPr>
              <w:t xml:space="preserve">97.000,00 </w:t>
            </w:r>
            <w:r>
              <w:rPr>
                <w:rFonts w:ascii="Arial" w:hAnsi="Arial" w:cs="Arial"/>
                <w:sz w:val="16"/>
                <w:szCs w:val="16"/>
              </w:rPr>
              <w:t>zł</w:t>
            </w:r>
          </w:p>
        </w:tc>
      </w:tr>
    </w:tbl>
    <w:p w:rsidR="005B4EE9" w:rsidRDefault="005B4EE9" w:rsidP="008E4B8E">
      <w:pPr>
        <w:pStyle w:val="Rycinapodpis"/>
      </w:pPr>
      <w:r>
        <w:t>Źródło: dane Urzędu Marszałkowskiego Województwa Mazowieckiego</w:t>
      </w:r>
    </w:p>
    <w:p w:rsidR="005B4EE9" w:rsidRPr="009607DD" w:rsidRDefault="005B4EE9" w:rsidP="00FE7154">
      <w:pPr>
        <w:spacing w:after="0"/>
        <w:ind w:left="770"/>
      </w:pPr>
      <w:r>
        <w:t>Na Mazowszu działają także inne organy i instytucje</w:t>
      </w:r>
      <w:r w:rsidRPr="004E2861">
        <w:t>, które wspierają re</w:t>
      </w:r>
      <w:r>
        <w:t>alizację projektów zwi</w:t>
      </w:r>
      <w:r>
        <w:t>ą</w:t>
      </w:r>
      <w:r>
        <w:t>zanych z </w:t>
      </w:r>
      <w:r w:rsidRPr="004E2861">
        <w:t>ochroną dziedzictwa materialnego</w:t>
      </w:r>
      <w:r>
        <w:t>. Informacje</w:t>
      </w:r>
      <w:r w:rsidRPr="009607DD">
        <w:t xml:space="preserve"> na temat możliwości ubiegania się</w:t>
      </w:r>
      <w:r>
        <w:t xml:space="preserve"> o </w:t>
      </w:r>
      <w:r w:rsidRPr="009607DD">
        <w:t>fundusze na prace remontowe</w:t>
      </w:r>
      <w:r>
        <w:t xml:space="preserve"> i </w:t>
      </w:r>
      <w:r w:rsidRPr="009607DD">
        <w:t>konserwatorskie przy zabytku</w:t>
      </w:r>
      <w:r>
        <w:t xml:space="preserve"> można uzyskać m.in.:</w:t>
      </w:r>
    </w:p>
    <w:p w:rsidR="005B4EE9" w:rsidRPr="00A441C1" w:rsidRDefault="005B4EE9" w:rsidP="00FE7154">
      <w:pPr>
        <w:spacing w:after="0"/>
        <w:ind w:left="770"/>
      </w:pPr>
      <w:r>
        <w:t>1) w </w:t>
      </w:r>
      <w:r w:rsidRPr="00A441C1">
        <w:t>Ministerstwie Kultury</w:t>
      </w:r>
      <w:r>
        <w:t xml:space="preserve"> i </w:t>
      </w:r>
      <w:r w:rsidRPr="00A441C1">
        <w:t xml:space="preserve">Dziedzictwa Narodowego </w:t>
      </w:r>
      <w:hyperlink r:id="rId35" w:history="1">
        <w:r w:rsidRPr="00A441C1">
          <w:rPr>
            <w:rStyle w:val="Hipercze"/>
            <w:color w:val="auto"/>
          </w:rPr>
          <w:t>www.mkidn.gov.pl</w:t>
        </w:r>
      </w:hyperlink>
      <w:r>
        <w:t>;</w:t>
      </w:r>
      <w:r w:rsidRPr="00A441C1">
        <w:t xml:space="preserve"> </w:t>
      </w:r>
    </w:p>
    <w:p w:rsidR="005B4EE9" w:rsidRPr="00A441C1" w:rsidRDefault="005B4EE9" w:rsidP="00FE7154">
      <w:pPr>
        <w:spacing w:after="0"/>
        <w:ind w:left="770"/>
      </w:pPr>
      <w:r w:rsidRPr="00A441C1">
        <w:t>2)</w:t>
      </w:r>
      <w:r>
        <w:t xml:space="preserve"> w </w:t>
      </w:r>
      <w:r w:rsidRPr="00A441C1">
        <w:t xml:space="preserve">Wojewódzkim Urzędzie Ochrony Zabytków </w:t>
      </w:r>
      <w:hyperlink r:id="rId36" w:history="1">
        <w:r w:rsidRPr="00A441C1">
          <w:rPr>
            <w:rStyle w:val="Hipercze"/>
            <w:color w:val="auto"/>
          </w:rPr>
          <w:t>www.mwkz.pl</w:t>
        </w:r>
      </w:hyperlink>
      <w:r>
        <w:t>;</w:t>
      </w:r>
      <w:r w:rsidRPr="00A441C1">
        <w:t xml:space="preserve"> </w:t>
      </w:r>
    </w:p>
    <w:p w:rsidR="005B4EE9" w:rsidRPr="00A441C1" w:rsidRDefault="005B4EE9" w:rsidP="00FE7154">
      <w:pPr>
        <w:spacing w:after="0"/>
        <w:ind w:left="770"/>
      </w:pPr>
      <w:r w:rsidRPr="00A441C1">
        <w:t>3)</w:t>
      </w:r>
      <w:r>
        <w:t xml:space="preserve"> u </w:t>
      </w:r>
      <w:r w:rsidRPr="00A441C1">
        <w:t>Miejskich Konserwatorów Zabytków</w:t>
      </w:r>
      <w:r>
        <w:t>:</w:t>
      </w:r>
    </w:p>
    <w:p w:rsidR="005B4EE9" w:rsidRPr="00A441C1" w:rsidRDefault="005B4EE9" w:rsidP="0041787A">
      <w:pPr>
        <w:spacing w:after="0"/>
        <w:ind w:left="990"/>
      </w:pPr>
      <w:r w:rsidRPr="00A441C1">
        <w:t>- Stołecznego Konserwatora Zabytków</w:t>
      </w:r>
      <w:r>
        <w:t xml:space="preserve"> w </w:t>
      </w:r>
      <w:r w:rsidRPr="00A441C1">
        <w:t xml:space="preserve">Warszawie </w:t>
      </w:r>
      <w:hyperlink r:id="rId37" w:history="1">
        <w:r w:rsidRPr="00A441C1">
          <w:rPr>
            <w:rStyle w:val="Hipercze"/>
            <w:color w:val="auto"/>
          </w:rPr>
          <w:t>www.zabytki.um.warszawa.pl</w:t>
        </w:r>
      </w:hyperlink>
      <w:r>
        <w:t>,</w:t>
      </w:r>
      <w:r w:rsidRPr="00A441C1">
        <w:t xml:space="preserve"> </w:t>
      </w:r>
    </w:p>
    <w:p w:rsidR="005B4EE9" w:rsidRDefault="005B4EE9" w:rsidP="0041787A">
      <w:pPr>
        <w:spacing w:after="0"/>
        <w:ind w:left="990"/>
      </w:pPr>
      <w:r w:rsidRPr="00A441C1">
        <w:t>- Miejskiego Konserwatora Zabytków</w:t>
      </w:r>
      <w:r>
        <w:t xml:space="preserve"> w </w:t>
      </w:r>
      <w:r w:rsidRPr="00A441C1">
        <w:t xml:space="preserve">Płocku </w:t>
      </w:r>
      <w:hyperlink r:id="rId38" w:history="1">
        <w:r w:rsidRPr="00A441C1">
          <w:rPr>
            <w:rStyle w:val="Hipercze"/>
            <w:color w:val="auto"/>
          </w:rPr>
          <w:t>www.plock.eu</w:t>
        </w:r>
      </w:hyperlink>
      <w:r>
        <w:t>,</w:t>
      </w:r>
      <w:r w:rsidRPr="00A441C1">
        <w:t xml:space="preserve"> </w:t>
      </w:r>
    </w:p>
    <w:p w:rsidR="005B4EE9" w:rsidRPr="00A441C1" w:rsidRDefault="005B4EE9" w:rsidP="0041787A">
      <w:pPr>
        <w:spacing w:after="0"/>
        <w:ind w:left="282" w:firstLine="708"/>
      </w:pPr>
      <w:r>
        <w:t xml:space="preserve">- </w:t>
      </w:r>
      <w:r w:rsidRPr="00A441C1">
        <w:t>Miejskiego Konserwatora Zabytków</w:t>
      </w:r>
      <w:r>
        <w:t xml:space="preserve"> w </w:t>
      </w:r>
      <w:r w:rsidRPr="00A441C1">
        <w:t xml:space="preserve">Żyrardowie </w:t>
      </w:r>
      <w:hyperlink r:id="rId39" w:history="1">
        <w:r w:rsidRPr="00A441C1">
          <w:rPr>
            <w:rStyle w:val="Hipercze"/>
            <w:color w:val="auto"/>
          </w:rPr>
          <w:t>www.zyrardow.pl</w:t>
        </w:r>
      </w:hyperlink>
      <w:r>
        <w:t>;</w:t>
      </w:r>
    </w:p>
    <w:p w:rsidR="005B4EE9" w:rsidRPr="00A441C1" w:rsidRDefault="005B4EE9" w:rsidP="008518DA">
      <w:pPr>
        <w:spacing w:after="0"/>
        <w:ind w:left="770"/>
      </w:pPr>
      <w:r>
        <w:t>4</w:t>
      </w:r>
      <w:r w:rsidRPr="00A441C1">
        <w:t>)</w:t>
      </w:r>
      <w:r>
        <w:t xml:space="preserve"> w </w:t>
      </w:r>
      <w:r w:rsidRPr="00A441C1">
        <w:t xml:space="preserve">Mazowieckiej Jednostce Wdrażania Programów Unijnych </w:t>
      </w:r>
      <w:hyperlink r:id="rId40" w:history="1">
        <w:r w:rsidRPr="00A441C1">
          <w:rPr>
            <w:rStyle w:val="Hipercze"/>
            <w:color w:val="auto"/>
          </w:rPr>
          <w:t>www.mazowia.eu</w:t>
        </w:r>
      </w:hyperlink>
      <w:r>
        <w:t>.</w:t>
      </w:r>
    </w:p>
    <w:p w:rsidR="005B4EE9" w:rsidRPr="00A441C1" w:rsidRDefault="005B4EE9" w:rsidP="0028248B">
      <w:pPr>
        <w:spacing w:after="0"/>
        <w:ind w:left="770"/>
      </w:pPr>
    </w:p>
    <w:p w:rsidR="005B4EE9" w:rsidRPr="00D17395" w:rsidRDefault="005B4EE9" w:rsidP="00FE7154">
      <w:pPr>
        <w:pStyle w:val="Nagwek2"/>
        <w:ind w:hanging="1012"/>
        <w:rPr>
          <w:color w:val="E32E1A"/>
        </w:rPr>
      </w:pPr>
      <w:bookmarkStart w:id="32" w:name="_Toc344100372"/>
      <w:bookmarkStart w:id="33" w:name="_Toc371604561"/>
      <w:r w:rsidRPr="00D17395">
        <w:rPr>
          <w:color w:val="E32E1A"/>
        </w:rPr>
        <w:lastRenderedPageBreak/>
        <w:t>Obraz kultury</w:t>
      </w:r>
      <w:r>
        <w:rPr>
          <w:color w:val="E32E1A"/>
        </w:rPr>
        <w:t xml:space="preserve"> w </w:t>
      </w:r>
      <w:r w:rsidRPr="00D17395">
        <w:rPr>
          <w:color w:val="E32E1A"/>
        </w:rPr>
        <w:t>województwie mazowieckim wynikający</w:t>
      </w:r>
      <w:r>
        <w:rPr>
          <w:color w:val="E32E1A"/>
        </w:rPr>
        <w:t xml:space="preserve"> z </w:t>
      </w:r>
      <w:r w:rsidRPr="00D17395">
        <w:rPr>
          <w:color w:val="E32E1A"/>
        </w:rPr>
        <w:t>badań</w:t>
      </w:r>
      <w:bookmarkEnd w:id="32"/>
      <w:bookmarkEnd w:id="33"/>
    </w:p>
    <w:p w:rsidR="005B4EE9" w:rsidRPr="008E39F2" w:rsidRDefault="005B4EE9" w:rsidP="00FE7154">
      <w:pPr>
        <w:ind w:left="770"/>
        <w:rPr>
          <w:spacing w:val="-6"/>
        </w:rPr>
      </w:pPr>
      <w:r w:rsidRPr="008E39F2">
        <w:rPr>
          <w:spacing w:val="-6"/>
        </w:rPr>
        <w:t>Ten rozdział został opracowany na podstawie analizy wyników różnorodnych badań dotyczących kult</w:t>
      </w:r>
      <w:r w:rsidRPr="008E39F2">
        <w:rPr>
          <w:spacing w:val="-6"/>
        </w:rPr>
        <w:t>u</w:t>
      </w:r>
      <w:r w:rsidRPr="008E39F2">
        <w:rPr>
          <w:spacing w:val="-6"/>
        </w:rPr>
        <w:t>ry,</w:t>
      </w:r>
      <w:r>
        <w:rPr>
          <w:spacing w:val="-6"/>
        </w:rPr>
        <w:t xml:space="preserve"> w </w:t>
      </w:r>
      <w:r w:rsidRPr="008E39F2">
        <w:rPr>
          <w:spacing w:val="-6"/>
        </w:rPr>
        <w:t>szczególności realizowanych na obszarze województwa mazowieckiego lub takich, których wyniki mają bezpośrednie przełożenie na sytuację kultury</w:t>
      </w:r>
      <w:r>
        <w:rPr>
          <w:spacing w:val="-6"/>
        </w:rPr>
        <w:t xml:space="preserve"> w </w:t>
      </w:r>
      <w:r w:rsidRPr="008E39F2">
        <w:rPr>
          <w:spacing w:val="-6"/>
        </w:rPr>
        <w:t xml:space="preserve">województwie. Źródła badawcze można podzielić na trzy kategorie. </w:t>
      </w:r>
    </w:p>
    <w:p w:rsidR="005B4EE9" w:rsidRPr="004C6EBE" w:rsidRDefault="005B4EE9" w:rsidP="00FE7154">
      <w:pPr>
        <w:pStyle w:val="ListParagraph1"/>
        <w:numPr>
          <w:ilvl w:val="0"/>
          <w:numId w:val="7"/>
        </w:numPr>
        <w:ind w:left="770"/>
      </w:pPr>
      <w:r>
        <w:t xml:space="preserve"> </w:t>
      </w:r>
      <w:r w:rsidRPr="004C6EBE">
        <w:t>Po pierwsze, oparliśmy się na wynikach badania „Kierunek kultura – badanie podmiotów kultury województwa mazowieckiego” realizowanego przez Mazowieckie Centrum Kultury</w:t>
      </w:r>
      <w:r>
        <w:t xml:space="preserve"> i </w:t>
      </w:r>
      <w:r w:rsidRPr="004C6EBE">
        <w:t>Sztuki</w:t>
      </w:r>
      <w:r>
        <w:t xml:space="preserve"> w </w:t>
      </w:r>
      <w:r w:rsidRPr="004C6EBE">
        <w:t>ramach programu „Kierunek kultura”. Raport ten jest</w:t>
      </w:r>
      <w:r>
        <w:t xml:space="preserve"> o </w:t>
      </w:r>
      <w:r w:rsidRPr="004C6EBE">
        <w:t>tyle istotnym źródłem, że stanowi efekt pierwszych od lat szeroko zakrojonych badań dotyczących sytuacji kultury</w:t>
      </w:r>
      <w:r>
        <w:t xml:space="preserve"> w </w:t>
      </w:r>
      <w:r w:rsidRPr="004C6EBE">
        <w:t>województwie mazowieckim. Badano zarówno charakter jakościowy (wywiady</w:t>
      </w:r>
      <w:r>
        <w:t xml:space="preserve"> i </w:t>
      </w:r>
      <w:r w:rsidRPr="004C6EBE">
        <w:t>fokusy prz</w:t>
      </w:r>
      <w:r w:rsidRPr="004C6EBE">
        <w:t>e</w:t>
      </w:r>
      <w:r w:rsidRPr="004C6EBE">
        <w:t>prowadzane</w:t>
      </w:r>
      <w:r>
        <w:t xml:space="preserve"> z </w:t>
      </w:r>
      <w:r w:rsidRPr="004C6EBE">
        <w:t>pracownikami różnorodnych podmiotów kultury), jak</w:t>
      </w:r>
      <w:r>
        <w:t xml:space="preserve"> i </w:t>
      </w:r>
      <w:r w:rsidRPr="004C6EBE">
        <w:t>ilościowy (ankieta intern</w:t>
      </w:r>
      <w:r w:rsidRPr="004C6EBE">
        <w:t>e</w:t>
      </w:r>
      <w:r w:rsidRPr="004C6EBE">
        <w:t>towa wysłana do podmiotów kultury</w:t>
      </w:r>
      <w:r>
        <w:t xml:space="preserve"> z </w:t>
      </w:r>
      <w:r w:rsidRPr="004C6EBE">
        <w:t>obszaru całego województwa).</w:t>
      </w:r>
    </w:p>
    <w:p w:rsidR="005B4EE9" w:rsidRPr="004C6EBE" w:rsidRDefault="005B4EE9" w:rsidP="00FE7154">
      <w:pPr>
        <w:pStyle w:val="ListParagraph1"/>
        <w:numPr>
          <w:ilvl w:val="0"/>
          <w:numId w:val="7"/>
        </w:numPr>
        <w:ind w:left="770"/>
      </w:pPr>
      <w:r>
        <w:t xml:space="preserve"> </w:t>
      </w:r>
      <w:r w:rsidRPr="004C6EBE">
        <w:t>Po drugie, źródłem wiedzy były badania realizowane przez podmioty</w:t>
      </w:r>
      <w:r>
        <w:t xml:space="preserve"> z </w:t>
      </w:r>
      <w:r w:rsidRPr="004C6EBE">
        <w:t>województwa maz</w:t>
      </w:r>
      <w:r w:rsidRPr="004C6EBE">
        <w:t>o</w:t>
      </w:r>
      <w:r w:rsidRPr="004C6EBE">
        <w:t>wieckiego dotyczące pewnego obszaru geograficznego lub merytorycznego</w:t>
      </w:r>
      <w:r>
        <w:t xml:space="preserve"> w </w:t>
      </w:r>
      <w:r w:rsidRPr="004C6EBE">
        <w:t>regionie (w tym badania diagnostyczne, ewaluacyjne). Z badań dotyczących województwa mazowieckiego brane były pod uwagę zarówno rekomendacje dotyczące pewnego obszaru (gminy, powiatu, subregi</w:t>
      </w:r>
      <w:r w:rsidRPr="004C6EBE">
        <w:t>o</w:t>
      </w:r>
      <w:r w:rsidRPr="004C6EBE">
        <w:t>nu), jak</w:t>
      </w:r>
      <w:r>
        <w:t xml:space="preserve"> i </w:t>
      </w:r>
      <w:r w:rsidRPr="004C6EBE">
        <w:t>te, które odnosiły się do bardziej ogólnych problemów.</w:t>
      </w:r>
    </w:p>
    <w:p w:rsidR="005B4EE9" w:rsidRPr="004C6EBE" w:rsidRDefault="005B4EE9" w:rsidP="00FE7154">
      <w:pPr>
        <w:pStyle w:val="ListParagraph1"/>
        <w:numPr>
          <w:ilvl w:val="0"/>
          <w:numId w:val="7"/>
        </w:numPr>
        <w:ind w:left="770"/>
      </w:pPr>
      <w:r>
        <w:t xml:space="preserve"> </w:t>
      </w:r>
      <w:r w:rsidRPr="004C6EBE">
        <w:t>Ponadto wzięliśmy pod uwagę raporty</w:t>
      </w:r>
      <w:r>
        <w:t xml:space="preserve"> z </w:t>
      </w:r>
      <w:r w:rsidRPr="004C6EBE">
        <w:t>badań</w:t>
      </w:r>
      <w:r>
        <w:t xml:space="preserve"> o </w:t>
      </w:r>
      <w:r w:rsidRPr="004C6EBE">
        <w:t>charakterze ogólnopolskim dotyczące różnych obszarów kultury</w:t>
      </w:r>
      <w:r>
        <w:t xml:space="preserve"> i </w:t>
      </w:r>
      <w:r w:rsidRPr="004C6EBE">
        <w:t>sztuki,</w:t>
      </w:r>
      <w:r>
        <w:t xml:space="preserve"> w </w:t>
      </w:r>
      <w:r w:rsidRPr="004C6EBE">
        <w:t>tym także zagadnień związanych</w:t>
      </w:r>
      <w:r>
        <w:t xml:space="preserve"> z </w:t>
      </w:r>
      <w:r w:rsidRPr="004C6EBE">
        <w:t>przemysłami kultury, sponsori</w:t>
      </w:r>
      <w:r w:rsidRPr="004C6EBE">
        <w:t>n</w:t>
      </w:r>
      <w:r w:rsidRPr="004C6EBE">
        <w:t>giem kultury czy atrakcyjnością miast. W ramach badań ogólnopolskich brane pod uwagę były rekomendacje odnoszące się bezpośrednio do województwa mazowieckiego, jak</w:t>
      </w:r>
      <w:r>
        <w:t xml:space="preserve"> i </w:t>
      </w:r>
      <w:r w:rsidRPr="004C6EBE">
        <w:t>dotyczące ogólnopolskich problemów, które odnoszą się też do Mazowsza (np. kwestie związane</w:t>
      </w:r>
      <w:r>
        <w:t xml:space="preserve"> z </w:t>
      </w:r>
      <w:r w:rsidRPr="004C6EBE">
        <w:t>podnoszeniem kwalifikacji kadr kultury, finansowania kultury czy edukacji kulturalnej).</w:t>
      </w:r>
    </w:p>
    <w:p w:rsidR="005B4EE9" w:rsidRPr="004C6EBE" w:rsidRDefault="005B4EE9" w:rsidP="00F1739A">
      <w:pPr>
        <w:ind w:left="770"/>
      </w:pPr>
      <w:r w:rsidRPr="004C6EBE">
        <w:t>Mamy świadomość, że źródła, na których opiera się jakościowa część diagnozy nie przedstawiają pełnego obrazu kultury</w:t>
      </w:r>
      <w:r>
        <w:t xml:space="preserve"> w </w:t>
      </w:r>
      <w:r w:rsidRPr="004C6EBE">
        <w:t>województwie mazowieckim. Problem</w:t>
      </w:r>
      <w:r>
        <w:t xml:space="preserve"> w </w:t>
      </w:r>
      <w:r w:rsidRPr="004C6EBE">
        <w:t>tym, że – pomimo wielu</w:t>
      </w:r>
      <w:r>
        <w:t xml:space="preserve"> </w:t>
      </w:r>
      <w:r w:rsidRPr="004C6EBE">
        <w:t>źr</w:t>
      </w:r>
      <w:r w:rsidRPr="004C6EBE">
        <w:t>ó</w:t>
      </w:r>
      <w:r w:rsidRPr="004C6EBE">
        <w:t>deł – brakuje opracowań całościowych. Niemniej jednak jesteśmy przekonani, że analizowane przez nas raporty</w:t>
      </w:r>
      <w:r>
        <w:t xml:space="preserve"> z </w:t>
      </w:r>
      <w:r w:rsidRPr="004C6EBE">
        <w:t>badań pozwalają na zarysowanie głównych problemów oraz sformułowanie trafnych rekomendacji co do zmian</w:t>
      </w:r>
      <w:r>
        <w:t xml:space="preserve"> w </w:t>
      </w:r>
      <w:r w:rsidRPr="004C6EBE">
        <w:t>zakresie kultury</w:t>
      </w:r>
      <w:r>
        <w:t xml:space="preserve"> w </w:t>
      </w:r>
      <w:r w:rsidRPr="004C6EBE">
        <w:t xml:space="preserve">regionie. </w:t>
      </w:r>
    </w:p>
    <w:p w:rsidR="005B4EE9" w:rsidRPr="00D17395" w:rsidRDefault="005B4EE9" w:rsidP="00F1739A">
      <w:pPr>
        <w:pStyle w:val="Nagwek3"/>
        <w:ind w:left="770" w:hanging="990"/>
        <w:rPr>
          <w:color w:val="E32E1A"/>
        </w:rPr>
      </w:pPr>
      <w:bookmarkStart w:id="34" w:name="_Toc344100373"/>
      <w:bookmarkStart w:id="35" w:name="_Toc371604562"/>
      <w:r w:rsidRPr="00D17395">
        <w:rPr>
          <w:color w:val="E32E1A"/>
        </w:rPr>
        <w:t>Program badawczy „Kierunek kultura”</w:t>
      </w:r>
      <w:bookmarkEnd w:id="34"/>
      <w:bookmarkEnd w:id="35"/>
    </w:p>
    <w:p w:rsidR="005B4EE9" w:rsidRPr="00D17395" w:rsidRDefault="005B4EE9" w:rsidP="005541D2">
      <w:pPr>
        <w:pStyle w:val="Nagwek4"/>
        <w:ind w:left="770" w:hanging="990"/>
        <w:rPr>
          <w:color w:val="E32E1A"/>
        </w:rPr>
      </w:pPr>
      <w:r w:rsidRPr="00D17395">
        <w:rPr>
          <w:color w:val="E32E1A"/>
        </w:rPr>
        <w:t>Badanie ankietowe podmiotów kultury</w:t>
      </w:r>
    </w:p>
    <w:p w:rsidR="005B4EE9" w:rsidRPr="004C6EBE" w:rsidRDefault="005B4EE9" w:rsidP="005541D2">
      <w:pPr>
        <w:ind w:left="770"/>
      </w:pPr>
      <w:r w:rsidRPr="004C6EBE">
        <w:t xml:space="preserve">Badanie zostało przeprowadzone metodą </w:t>
      </w:r>
      <w:r w:rsidRPr="004C6EBE">
        <w:rPr>
          <w:bCs/>
          <w:shd w:val="clear" w:color="auto" w:fill="FFFFFF"/>
        </w:rPr>
        <w:t>CAWI (</w:t>
      </w:r>
      <w:r w:rsidRPr="004C6EBE">
        <w:rPr>
          <w:bCs/>
          <w:i/>
          <w:shd w:val="clear" w:color="auto" w:fill="FFFFFF"/>
        </w:rPr>
        <w:t>Computer Assisted Web Interviews</w:t>
      </w:r>
      <w:r w:rsidRPr="004C6EBE">
        <w:rPr>
          <w:bCs/>
          <w:shd w:val="clear" w:color="auto" w:fill="FFFFFF"/>
        </w:rPr>
        <w:t>), czyli</w:t>
      </w:r>
      <w:r>
        <w:rPr>
          <w:bCs/>
          <w:shd w:val="clear" w:color="auto" w:fill="FFFFFF"/>
        </w:rPr>
        <w:t xml:space="preserve"> </w:t>
      </w:r>
      <w:r w:rsidRPr="004C6EBE">
        <w:rPr>
          <w:bCs/>
          <w:shd w:val="clear" w:color="auto" w:fill="FFFFFF"/>
        </w:rPr>
        <w:t>za pomocą kwestionariusza ankiety udostępnionego respondentom online</w:t>
      </w:r>
      <w:r w:rsidRPr="004C6EBE">
        <w:t>. Ankieta została wysł</w:t>
      </w:r>
      <w:r w:rsidRPr="004C6EBE">
        <w:t>a</w:t>
      </w:r>
      <w:r w:rsidRPr="004C6EBE">
        <w:t>na do 1088 podmiotów kultury</w:t>
      </w:r>
      <w:r>
        <w:t xml:space="preserve"> z </w:t>
      </w:r>
      <w:r w:rsidRPr="004C6EBE">
        <w:t>obszaru województwa mazowieckiego,</w:t>
      </w:r>
      <w:r>
        <w:t xml:space="preserve"> a </w:t>
      </w:r>
      <w:r w:rsidRPr="004C6EBE">
        <w:t>odpowiedziało</w:t>
      </w:r>
      <w:r>
        <w:t xml:space="preserve"> </w:t>
      </w:r>
      <w:r w:rsidRPr="004C6EBE">
        <w:t>na nią 171 respondentów; zatem z</w:t>
      </w:r>
      <w:r>
        <w:t>wrotność była na poziomie 15,71 procent</w:t>
      </w:r>
      <w:r w:rsidRPr="004C6EBE">
        <w:t xml:space="preserve">. </w:t>
      </w:r>
      <w:r>
        <w:t xml:space="preserve">Liczba </w:t>
      </w:r>
      <w:r w:rsidRPr="004C6EBE">
        <w:t xml:space="preserve">171 (n) jest zatem próbą badawczą. </w:t>
      </w:r>
    </w:p>
    <w:p w:rsidR="005B4EE9" w:rsidRPr="004C6EBE" w:rsidRDefault="005B4EE9" w:rsidP="00D22A42">
      <w:pPr>
        <w:spacing w:after="0"/>
        <w:ind w:left="771"/>
      </w:pPr>
      <w:r w:rsidRPr="004C6EBE">
        <w:lastRenderedPageBreak/>
        <w:t>Większ</w:t>
      </w:r>
      <w:r>
        <w:t>ość przebadanych instytucji (40 procent</w:t>
      </w:r>
      <w:r w:rsidRPr="004C6EBE">
        <w:t>) była</w:t>
      </w:r>
      <w:r>
        <w:t xml:space="preserve"> z </w:t>
      </w:r>
      <w:r w:rsidRPr="004C6EBE">
        <w:t>małych miejscowości (poniżej 15 tysięcy mieszkańców). Wśród nich przeważały domy kultury (37</w:t>
      </w:r>
      <w:r w:rsidRPr="00BC4F3E">
        <w:t xml:space="preserve"> </w:t>
      </w:r>
      <w:r>
        <w:t>procent</w:t>
      </w:r>
      <w:r w:rsidRPr="004C6EBE">
        <w:t>)</w:t>
      </w:r>
      <w:r>
        <w:t xml:space="preserve"> i </w:t>
      </w:r>
      <w:r w:rsidRPr="004C6EBE">
        <w:t>biblioteki (27</w:t>
      </w:r>
      <w:r w:rsidRPr="00BC4F3E">
        <w:t xml:space="preserve"> </w:t>
      </w:r>
      <w:r>
        <w:t>procent</w:t>
      </w:r>
      <w:r w:rsidRPr="004C6EBE">
        <w:t>). Jeśli zsumujemy domy kultury, centra kultury</w:t>
      </w:r>
      <w:r>
        <w:t xml:space="preserve"> i </w:t>
      </w:r>
      <w:r w:rsidRPr="004C6EBE">
        <w:t>młodzieżowe domy kultury, to razem stanowiły one ponad 50</w:t>
      </w:r>
      <w:r w:rsidRPr="00543E7E">
        <w:t xml:space="preserve"> </w:t>
      </w:r>
      <w:r>
        <w:t>procent</w:t>
      </w:r>
      <w:r w:rsidRPr="004C6EBE">
        <w:t xml:space="preserve"> wszystkich przebadanych podmiotów. Wśród podmiotów zakwalifikowanych jako „inne” (12</w:t>
      </w:r>
      <w:r w:rsidRPr="00543E7E">
        <w:t xml:space="preserve"> </w:t>
      </w:r>
      <w:r>
        <w:t>procent</w:t>
      </w:r>
      <w:r w:rsidRPr="004C6EBE">
        <w:t>) znalazły się przede wszystkim stowarzyszenia, fundacje</w:t>
      </w:r>
      <w:r>
        <w:t xml:space="preserve"> i </w:t>
      </w:r>
      <w:r w:rsidRPr="004C6EBE">
        <w:t xml:space="preserve">organizacje kościelne. </w:t>
      </w:r>
    </w:p>
    <w:p w:rsidR="005B4EE9" w:rsidRPr="004C6EBE" w:rsidRDefault="005B4EE9" w:rsidP="005541D2">
      <w:pPr>
        <w:ind w:left="770"/>
      </w:pPr>
      <w:r w:rsidRPr="004C6EBE">
        <w:t>Ciekawie prezentują się odpowiedzi na pytanie dotyczące odbiorców oferty kulturalnej. Okazuje się, że</w:t>
      </w:r>
      <w:r>
        <w:t xml:space="preserve"> w </w:t>
      </w:r>
      <w:r w:rsidRPr="004C6EBE">
        <w:t>zasadzie badane podmioty kierują swoje działania niemal</w:t>
      </w:r>
      <w:r>
        <w:t xml:space="preserve"> w </w:t>
      </w:r>
      <w:r w:rsidRPr="004C6EBE">
        <w:t>takim samym stopniu</w:t>
      </w:r>
      <w:r>
        <w:t xml:space="preserve"> </w:t>
      </w:r>
      <w:r w:rsidRPr="004C6EBE">
        <w:t>do wszystkich grup wiekowych. Zastanawiające jest, że najczęściej oferta jest skierowana</w:t>
      </w:r>
      <w:r>
        <w:t xml:space="preserve"> </w:t>
      </w:r>
      <w:r w:rsidRPr="004C6EBE">
        <w:t>do mł</w:t>
      </w:r>
      <w:r w:rsidRPr="004C6EBE">
        <w:t>o</w:t>
      </w:r>
      <w:r w:rsidRPr="004C6EBE">
        <w:t>dzieży,</w:t>
      </w:r>
      <w:r>
        <w:t xml:space="preserve"> a </w:t>
      </w:r>
      <w:r w:rsidRPr="004C6EBE">
        <w:t>więc grupy zazwyczaj najsłabiej zagospodarowanej przez instytucje kultury</w:t>
      </w:r>
      <w:r>
        <w:t xml:space="preserve"> </w:t>
      </w:r>
      <w:r w:rsidRPr="004C6EBE">
        <w:t xml:space="preserve">(wykres 1.). </w:t>
      </w:r>
    </w:p>
    <w:p w:rsidR="005B4EE9" w:rsidRPr="004C6EBE" w:rsidRDefault="005B4EE9" w:rsidP="00EB232C">
      <w:pPr>
        <w:widowControl w:val="0"/>
        <w:autoSpaceDE w:val="0"/>
        <w:autoSpaceDN w:val="0"/>
        <w:adjustRightInd w:val="0"/>
        <w:spacing w:after="0" w:line="312" w:lineRule="auto"/>
        <w:rPr>
          <w:rFonts w:ascii="Tahoma" w:hAnsi="Tahoma" w:cs="Tahoma"/>
          <w:iCs/>
          <w:sz w:val="10"/>
          <w:szCs w:val="24"/>
        </w:rPr>
      </w:pPr>
    </w:p>
    <w:tbl>
      <w:tblPr>
        <w:tblW w:w="9355" w:type="dxa"/>
        <w:jc w:val="right"/>
        <w:tblLayout w:type="fixed"/>
        <w:tblCellMar>
          <w:left w:w="0" w:type="dxa"/>
          <w:right w:w="0" w:type="dxa"/>
        </w:tblCellMar>
        <w:tblLook w:val="0000"/>
      </w:tblPr>
      <w:tblGrid>
        <w:gridCol w:w="3525"/>
        <w:gridCol w:w="4272"/>
        <w:gridCol w:w="708"/>
        <w:gridCol w:w="850"/>
      </w:tblGrid>
      <w:tr w:rsidR="005B4EE9" w:rsidRPr="00623831" w:rsidTr="00D22A42">
        <w:trPr>
          <w:jc w:val="right"/>
        </w:trPr>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b/>
              </w:rPr>
            </w:pPr>
            <w:r w:rsidRPr="00623831">
              <w:rPr>
                <w:rFonts w:cs="Arial"/>
                <w:b/>
              </w:rPr>
              <w:t xml:space="preserve">Wykres 1. </w:t>
            </w:r>
          </w:p>
        </w:tc>
        <w:tc>
          <w:tcPr>
            <w:tcW w:w="4272"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rPr>
            </w:pP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n</w:t>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w:t>
            </w:r>
          </w:p>
        </w:tc>
      </w:tr>
      <w:tr w:rsidR="005B4EE9" w:rsidRPr="00623831" w:rsidTr="00D22A42">
        <w:trPr>
          <w:jc w:val="right"/>
        </w:trPr>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Dzieci</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2276475" cy="142875"/>
                  <wp:effectExtent l="0" t="0" r="9525" b="9525"/>
                  <wp:docPr id="28"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158</w:t>
            </w:r>
          </w:p>
        </w:tc>
        <w:tc>
          <w:tcPr>
            <w:tcW w:w="850" w:type="dxa"/>
            <w:tcBorders>
              <w:top w:val="nil"/>
              <w:left w:val="nil"/>
              <w:bottom w:val="single" w:sz="4" w:space="0" w:color="auto"/>
              <w:right w:val="nil"/>
            </w:tcBorders>
          </w:tcPr>
          <w:p w:rsidR="005B4EE9" w:rsidRPr="00623831" w:rsidRDefault="005B4EE9" w:rsidP="000C32A7">
            <w:pPr>
              <w:widowControl w:val="0"/>
              <w:autoSpaceDE w:val="0"/>
              <w:autoSpaceDN w:val="0"/>
              <w:adjustRightInd w:val="0"/>
              <w:spacing w:after="0" w:line="240" w:lineRule="auto"/>
              <w:jc w:val="right"/>
              <w:rPr>
                <w:rFonts w:cs="Arial"/>
                <w:sz w:val="18"/>
              </w:rPr>
            </w:pPr>
            <w:r w:rsidRPr="00623831">
              <w:rPr>
                <w:rFonts w:cs="Arial"/>
                <w:sz w:val="18"/>
              </w:rPr>
              <w:t xml:space="preserve">92,4 </w:t>
            </w:r>
          </w:p>
        </w:tc>
      </w:tr>
      <w:tr w:rsidR="005B4EE9" w:rsidRPr="00623831" w:rsidTr="00D22A42">
        <w:trPr>
          <w:jc w:val="right"/>
        </w:trPr>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Młodzież szkolna</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2419350" cy="14287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167</w:t>
            </w:r>
          </w:p>
        </w:tc>
        <w:tc>
          <w:tcPr>
            <w:tcW w:w="850" w:type="dxa"/>
            <w:tcBorders>
              <w:top w:val="nil"/>
              <w:left w:val="nil"/>
              <w:bottom w:val="single" w:sz="4" w:space="0" w:color="auto"/>
              <w:right w:val="nil"/>
            </w:tcBorders>
          </w:tcPr>
          <w:p w:rsidR="005B4EE9" w:rsidRPr="00623831" w:rsidRDefault="005B4EE9" w:rsidP="000C32A7">
            <w:pPr>
              <w:widowControl w:val="0"/>
              <w:autoSpaceDE w:val="0"/>
              <w:autoSpaceDN w:val="0"/>
              <w:adjustRightInd w:val="0"/>
              <w:spacing w:after="0" w:line="240" w:lineRule="auto"/>
              <w:jc w:val="right"/>
              <w:rPr>
                <w:rFonts w:cs="Arial"/>
                <w:sz w:val="18"/>
              </w:rPr>
            </w:pPr>
            <w:r w:rsidRPr="00623831">
              <w:rPr>
                <w:rFonts w:cs="Arial"/>
                <w:b/>
                <w:bCs/>
                <w:sz w:val="18"/>
              </w:rPr>
              <w:t xml:space="preserve">97,67 </w:t>
            </w:r>
          </w:p>
        </w:tc>
      </w:tr>
      <w:tr w:rsidR="005B4EE9" w:rsidRPr="00623831" w:rsidTr="00D22A42">
        <w:trPr>
          <w:jc w:val="right"/>
        </w:trPr>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Osoby dorosłe</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2276475" cy="14287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157</w:t>
            </w:r>
          </w:p>
        </w:tc>
        <w:tc>
          <w:tcPr>
            <w:tcW w:w="850" w:type="dxa"/>
            <w:tcBorders>
              <w:top w:val="nil"/>
              <w:left w:val="nil"/>
              <w:bottom w:val="single" w:sz="4" w:space="0" w:color="auto"/>
              <w:right w:val="nil"/>
            </w:tcBorders>
          </w:tcPr>
          <w:p w:rsidR="005B4EE9" w:rsidRPr="00623831" w:rsidRDefault="005B4EE9" w:rsidP="000C32A7">
            <w:pPr>
              <w:widowControl w:val="0"/>
              <w:autoSpaceDE w:val="0"/>
              <w:autoSpaceDN w:val="0"/>
              <w:adjustRightInd w:val="0"/>
              <w:spacing w:after="0" w:line="240" w:lineRule="auto"/>
              <w:jc w:val="right"/>
              <w:rPr>
                <w:rFonts w:cs="Arial"/>
                <w:sz w:val="18"/>
              </w:rPr>
            </w:pPr>
            <w:r w:rsidRPr="00623831">
              <w:rPr>
                <w:rFonts w:cs="Arial"/>
                <w:sz w:val="18"/>
              </w:rPr>
              <w:t xml:space="preserve">91,82 </w:t>
            </w:r>
          </w:p>
        </w:tc>
      </w:tr>
      <w:tr w:rsidR="005B4EE9" w:rsidRPr="00623831" w:rsidTr="00D22A42">
        <w:trPr>
          <w:jc w:val="right"/>
        </w:trPr>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Seniorzy</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2171700" cy="1428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152</w:t>
            </w:r>
          </w:p>
        </w:tc>
        <w:tc>
          <w:tcPr>
            <w:tcW w:w="850" w:type="dxa"/>
            <w:tcBorders>
              <w:top w:val="nil"/>
              <w:left w:val="nil"/>
              <w:bottom w:val="single" w:sz="4" w:space="0" w:color="auto"/>
              <w:right w:val="nil"/>
            </w:tcBorders>
          </w:tcPr>
          <w:p w:rsidR="005B4EE9" w:rsidRPr="00623831" w:rsidRDefault="005B4EE9" w:rsidP="000C32A7">
            <w:pPr>
              <w:widowControl w:val="0"/>
              <w:autoSpaceDE w:val="0"/>
              <w:autoSpaceDN w:val="0"/>
              <w:adjustRightInd w:val="0"/>
              <w:spacing w:after="0" w:line="240" w:lineRule="auto"/>
              <w:jc w:val="right"/>
              <w:rPr>
                <w:rFonts w:cs="Arial"/>
                <w:sz w:val="18"/>
              </w:rPr>
            </w:pPr>
            <w:r w:rsidRPr="00623831">
              <w:rPr>
                <w:rFonts w:cs="Arial"/>
                <w:sz w:val="18"/>
              </w:rPr>
              <w:t xml:space="preserve">88,89 </w:t>
            </w:r>
          </w:p>
        </w:tc>
      </w:tr>
    </w:tbl>
    <w:p w:rsidR="005B4EE9" w:rsidRPr="004C6EBE" w:rsidRDefault="005B4EE9" w:rsidP="00373ED2">
      <w:pPr>
        <w:pStyle w:val="Rycinapodpis"/>
      </w:pPr>
      <w:r w:rsidRPr="004C6EBE">
        <w:t>Liczba respondentów, którzy odpowiedzieli na to pytanie: n = 171</w:t>
      </w:r>
    </w:p>
    <w:p w:rsidR="005B4EE9" w:rsidRPr="004C6EBE" w:rsidRDefault="005B4EE9" w:rsidP="005541D2">
      <w:pPr>
        <w:ind w:left="770"/>
      </w:pPr>
      <w:r w:rsidRPr="004C6EBE">
        <w:rPr>
          <w:spacing w:val="-4"/>
        </w:rPr>
        <w:t>Głównymi obszarami działalności badanych przez nas podmiotów kultury były: edukacja kulturalna (87</w:t>
      </w:r>
      <w:r w:rsidRPr="00543E7E">
        <w:t xml:space="preserve"> </w:t>
      </w:r>
      <w:r>
        <w:t>procent</w:t>
      </w:r>
      <w:r w:rsidRPr="004C6EBE">
        <w:rPr>
          <w:spacing w:val="-4"/>
        </w:rPr>
        <w:t>),</w:t>
      </w:r>
      <w:r w:rsidRPr="004C6EBE">
        <w:t xml:space="preserve"> promocja kultury (71</w:t>
      </w:r>
      <w:r w:rsidRPr="00543E7E">
        <w:t xml:space="preserve"> </w:t>
      </w:r>
      <w:r>
        <w:t>procent</w:t>
      </w:r>
      <w:r w:rsidRPr="004C6EBE">
        <w:t>)</w:t>
      </w:r>
      <w:r>
        <w:t xml:space="preserve"> i </w:t>
      </w:r>
      <w:r w:rsidRPr="004C6EBE">
        <w:t>edukacja artystyczna (64</w:t>
      </w:r>
      <w:r w:rsidRPr="00543E7E">
        <w:t xml:space="preserve"> </w:t>
      </w:r>
      <w:r>
        <w:t>procent</w:t>
      </w:r>
      <w:r w:rsidRPr="004C6EBE">
        <w:t xml:space="preserve">) (wykres 2.). </w:t>
      </w:r>
    </w:p>
    <w:p w:rsidR="005B4EE9" w:rsidRPr="004C6EBE" w:rsidRDefault="005B4EE9" w:rsidP="00EB232C">
      <w:pPr>
        <w:widowControl w:val="0"/>
        <w:autoSpaceDE w:val="0"/>
        <w:autoSpaceDN w:val="0"/>
        <w:adjustRightInd w:val="0"/>
        <w:spacing w:after="0" w:line="312" w:lineRule="auto"/>
        <w:rPr>
          <w:rFonts w:cs="Tahoma"/>
        </w:rPr>
      </w:pPr>
    </w:p>
    <w:tbl>
      <w:tblPr>
        <w:tblW w:w="0" w:type="auto"/>
        <w:tblLayout w:type="fixed"/>
        <w:tblCellMar>
          <w:left w:w="0" w:type="dxa"/>
          <w:right w:w="0" w:type="dxa"/>
        </w:tblCellMar>
        <w:tblLook w:val="0000"/>
      </w:tblPr>
      <w:tblGrid>
        <w:gridCol w:w="3525"/>
        <w:gridCol w:w="4272"/>
        <w:gridCol w:w="708"/>
        <w:gridCol w:w="850"/>
      </w:tblGrid>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b/>
              </w:rPr>
            </w:pPr>
            <w:r w:rsidRPr="00623831">
              <w:rPr>
                <w:rFonts w:cs="Arial"/>
                <w:b/>
              </w:rPr>
              <w:t>Wykres 2.</w:t>
            </w:r>
          </w:p>
        </w:tc>
        <w:tc>
          <w:tcPr>
            <w:tcW w:w="4272"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rPr>
            </w:pP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n</w:t>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b/>
                <w:bCs/>
                <w:sz w:val="18"/>
                <w:szCs w:val="18"/>
              </w:rPr>
              <w:t>Edukacja kulturalna</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2257425" cy="14287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b/>
                <w:bCs/>
                <w:sz w:val="18"/>
                <w:szCs w:val="18"/>
              </w:rPr>
              <w:t>149</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b/>
                <w:bCs/>
                <w:sz w:val="18"/>
                <w:szCs w:val="18"/>
              </w:rPr>
              <w:t xml:space="preserve">87,14 </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Edukacja artystyczna</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543050" cy="14287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110</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64,33</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Promocja kultury</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981200" cy="142875"/>
                  <wp:effectExtent l="0" t="0" r="0"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138</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80,71</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Animacja kulturalna</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400175" cy="14287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99</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57,9</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Dokumentacja</w:t>
            </w:r>
            <w:r>
              <w:rPr>
                <w:rFonts w:cs="Arial"/>
                <w:sz w:val="18"/>
                <w:szCs w:val="18"/>
              </w:rPr>
              <w:t xml:space="preserve"> i </w:t>
            </w:r>
            <w:r w:rsidRPr="00623831">
              <w:rPr>
                <w:rFonts w:cs="Arial"/>
                <w:sz w:val="18"/>
                <w:szCs w:val="18"/>
              </w:rPr>
              <w:t>ochrona dóbr kultury</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942975" cy="14287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66</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38,6</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Działalność impresaryjna</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90500" cy="142875"/>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17</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9,95</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Sport, turystyka, rekreacja, hobby</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752475" cy="14287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56</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32,75</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B741D8">
            <w:pPr>
              <w:widowControl w:val="0"/>
              <w:autoSpaceDE w:val="0"/>
              <w:autoSpaceDN w:val="0"/>
              <w:adjustRightInd w:val="0"/>
              <w:spacing w:after="0" w:line="240" w:lineRule="auto"/>
              <w:jc w:val="right"/>
              <w:rPr>
                <w:rFonts w:cs="Arial"/>
                <w:sz w:val="18"/>
                <w:szCs w:val="18"/>
              </w:rPr>
            </w:pPr>
            <w:r w:rsidRPr="00623831">
              <w:rPr>
                <w:rFonts w:cs="Arial"/>
                <w:sz w:val="18"/>
                <w:szCs w:val="18"/>
              </w:rPr>
              <w:t>Profilaktyka/przeciwdziałanie uzależnieniom</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647700" cy="14287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48</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28,08</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Rozwój lokalny</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171575" cy="142875"/>
                  <wp:effectExtent l="0" t="0" r="952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83</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48,54</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Ochrona środowiska</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209550" cy="1428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18</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10,53</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Badania naukowe</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71450" cy="1428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15</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8,78</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F6636C">
            <w:pPr>
              <w:widowControl w:val="0"/>
              <w:autoSpaceDE w:val="0"/>
              <w:autoSpaceDN w:val="0"/>
              <w:adjustRightInd w:val="0"/>
              <w:spacing w:after="0" w:line="240" w:lineRule="auto"/>
              <w:jc w:val="right"/>
              <w:rPr>
                <w:rFonts w:cs="Arial"/>
                <w:sz w:val="18"/>
                <w:szCs w:val="18"/>
              </w:rPr>
            </w:pPr>
            <w:r w:rsidRPr="00623831">
              <w:rPr>
                <w:rFonts w:cs="Arial"/>
                <w:sz w:val="18"/>
                <w:szCs w:val="18"/>
              </w:rPr>
              <w:t xml:space="preserve">Inna </w:t>
            </w:r>
          </w:p>
        </w:tc>
        <w:tc>
          <w:tcPr>
            <w:tcW w:w="427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90500" cy="142875"/>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70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16</w:t>
            </w:r>
          </w:p>
        </w:tc>
        <w:tc>
          <w:tcPr>
            <w:tcW w:w="850" w:type="dxa"/>
            <w:tcBorders>
              <w:top w:val="nil"/>
              <w:left w:val="nil"/>
              <w:bottom w:val="single" w:sz="4" w:space="0" w:color="auto"/>
              <w:right w:val="nil"/>
            </w:tcBorders>
          </w:tcPr>
          <w:p w:rsidR="005B4EE9" w:rsidRPr="00623831" w:rsidRDefault="005B4EE9" w:rsidP="00587EC4">
            <w:pPr>
              <w:widowControl w:val="0"/>
              <w:autoSpaceDE w:val="0"/>
              <w:autoSpaceDN w:val="0"/>
              <w:adjustRightInd w:val="0"/>
              <w:spacing w:after="0" w:line="240" w:lineRule="auto"/>
              <w:jc w:val="right"/>
              <w:rPr>
                <w:rFonts w:cs="Arial"/>
                <w:sz w:val="18"/>
                <w:szCs w:val="18"/>
              </w:rPr>
            </w:pPr>
            <w:r w:rsidRPr="00623831">
              <w:rPr>
                <w:rFonts w:cs="Arial"/>
                <w:sz w:val="18"/>
                <w:szCs w:val="18"/>
              </w:rPr>
              <w:t>9,36</w:t>
            </w:r>
          </w:p>
        </w:tc>
      </w:tr>
    </w:tbl>
    <w:p w:rsidR="005B4EE9" w:rsidRPr="004C6EBE" w:rsidRDefault="005B4EE9" w:rsidP="00373ED2">
      <w:pPr>
        <w:pStyle w:val="Rycinapodpis"/>
      </w:pPr>
      <w:r w:rsidRPr="004C6EBE">
        <w:t>Liczba respondentów, którzy odpowiedzieli na to pytanie: n = 171</w:t>
      </w:r>
    </w:p>
    <w:p w:rsidR="005B4EE9" w:rsidRPr="004C6EBE" w:rsidRDefault="005B4EE9" w:rsidP="005541D2">
      <w:pPr>
        <w:keepLines/>
        <w:ind w:left="770"/>
        <w:rPr>
          <w:rFonts w:cs="Arial"/>
        </w:rPr>
      </w:pPr>
      <w:r w:rsidRPr="004C6EBE">
        <w:t>Z wyników badania wypływa wniosek, że podmioty kultury stale rozwijają</w:t>
      </w:r>
      <w:r>
        <w:t xml:space="preserve"> i </w:t>
      </w:r>
      <w:r w:rsidRPr="004C6EBE">
        <w:t>poszerzają działa</w:t>
      </w:r>
      <w:r w:rsidRPr="004C6EBE">
        <w:t>l</w:t>
      </w:r>
      <w:r w:rsidRPr="004C6EBE">
        <w:t>ność</w:t>
      </w:r>
      <w:r>
        <w:t xml:space="preserve"> i </w:t>
      </w:r>
      <w:r w:rsidRPr="004C6EBE">
        <w:t>nadal deklarują chęć jej poszerzenia.</w:t>
      </w:r>
      <w:r>
        <w:t xml:space="preserve"> i </w:t>
      </w:r>
      <w:r w:rsidRPr="004C6EBE">
        <w:t>tak, 63</w:t>
      </w:r>
      <w:r w:rsidRPr="00543E7E">
        <w:t xml:space="preserve"> </w:t>
      </w:r>
      <w:r>
        <w:t>procent w </w:t>
      </w:r>
      <w:r w:rsidRPr="004C6EBE">
        <w:t>ostatnich pięciu latach poszerzyło skalę działań,</w:t>
      </w:r>
      <w:r>
        <w:t xml:space="preserve"> a </w:t>
      </w:r>
      <w:r w:rsidRPr="004C6EBE">
        <w:t>aż 68</w:t>
      </w:r>
      <w:r w:rsidRPr="00543E7E">
        <w:t xml:space="preserve"> </w:t>
      </w:r>
      <w:r>
        <w:t>procent</w:t>
      </w:r>
      <w:r w:rsidRPr="004C6EBE">
        <w:t xml:space="preserve"> chce ją poszerzyć. Mniej dynamiczny jest za to obszar merytoryc</w:t>
      </w:r>
      <w:r w:rsidRPr="004C6EBE">
        <w:t>z</w:t>
      </w:r>
      <w:r w:rsidRPr="004C6EBE">
        <w:t>ny zmian. Większość respondentów deklaruje chęć rozwoju</w:t>
      </w:r>
      <w:r>
        <w:t xml:space="preserve"> w </w:t>
      </w:r>
      <w:r w:rsidRPr="004C6EBE">
        <w:t>tych samych obszarach,</w:t>
      </w:r>
      <w:r>
        <w:t xml:space="preserve"> w </w:t>
      </w:r>
      <w:r w:rsidRPr="004C6EBE">
        <w:t>których już działa,</w:t>
      </w:r>
      <w:r>
        <w:t xml:space="preserve"> a </w:t>
      </w:r>
      <w:r w:rsidRPr="004C6EBE">
        <w:t>więc promocji kultury, edukacji kulturalnej</w:t>
      </w:r>
      <w:r>
        <w:t xml:space="preserve"> i </w:t>
      </w:r>
      <w:r w:rsidRPr="004C6EBE">
        <w:t xml:space="preserve">edukacji artystycznej. </w:t>
      </w:r>
    </w:p>
    <w:p w:rsidR="005B4EE9" w:rsidRPr="004C6EBE" w:rsidRDefault="005B4EE9" w:rsidP="005541D2">
      <w:pPr>
        <w:ind w:left="770"/>
        <w:rPr>
          <w:rFonts w:cs="Arial"/>
        </w:rPr>
      </w:pPr>
      <w:r w:rsidRPr="004C6EBE">
        <w:t>Mizernie wygląda sytuacja zrzeszania się podmiotów kultury. Do przynależności do jakiejś sieci, zrzeszenia lub koalicji przyznaje się raptem 36</w:t>
      </w:r>
      <w:r w:rsidRPr="00543E7E">
        <w:t xml:space="preserve"> </w:t>
      </w:r>
      <w:r>
        <w:t>procent</w:t>
      </w:r>
      <w:r w:rsidRPr="004C6EBE">
        <w:t xml:space="preserve"> badanych. Najczęściej wymienianymi si</w:t>
      </w:r>
      <w:r w:rsidRPr="004C6EBE">
        <w:t>e</w:t>
      </w:r>
      <w:r w:rsidRPr="004C6EBE">
        <w:t>ciami były: sieć bibliotek publicznych, Stowarzyszenie Instytucji Upowszechniania Kultury, loka</w:t>
      </w:r>
      <w:r w:rsidRPr="004C6EBE">
        <w:t>l</w:t>
      </w:r>
      <w:r w:rsidRPr="004C6EBE">
        <w:lastRenderedPageBreak/>
        <w:t>ne grupy działania, sieć kin studyjnych</w:t>
      </w:r>
      <w:r>
        <w:t xml:space="preserve"> i </w:t>
      </w:r>
      <w:r w:rsidRPr="004C6EBE">
        <w:t>lokalnych, Centrum Aktywności Lokalnej CAL. Zdecyd</w:t>
      </w:r>
      <w:r w:rsidRPr="004C6EBE">
        <w:t>o</w:t>
      </w:r>
      <w:r w:rsidRPr="004C6EBE">
        <w:t>wanie lepiej wygląda sytuacja</w:t>
      </w:r>
      <w:r>
        <w:t xml:space="preserve"> w </w:t>
      </w:r>
      <w:r w:rsidRPr="004C6EBE">
        <w:t>kwestii współpracy</w:t>
      </w:r>
      <w:r>
        <w:t xml:space="preserve"> i </w:t>
      </w:r>
      <w:r w:rsidRPr="004C6EBE">
        <w:t>partnerstwa. Niemal 90</w:t>
      </w:r>
      <w:r w:rsidRPr="00543E7E">
        <w:t xml:space="preserve"> </w:t>
      </w:r>
      <w:r>
        <w:t>procent</w:t>
      </w:r>
      <w:r w:rsidRPr="004C6EBE">
        <w:t xml:space="preserve"> realizuje swoje działania</w:t>
      </w:r>
      <w:r>
        <w:t xml:space="preserve"> w </w:t>
      </w:r>
      <w:r w:rsidRPr="004C6EBE">
        <w:t>partnerstwie (wykres 3.),</w:t>
      </w:r>
      <w:r>
        <w:t xml:space="preserve"> a </w:t>
      </w:r>
      <w:r w:rsidRPr="004C6EBE">
        <w:t>najczęstszy zasięg współpracy to powiat (35</w:t>
      </w:r>
      <w:r w:rsidRPr="00543E7E">
        <w:t xml:space="preserve"> </w:t>
      </w:r>
      <w:r>
        <w:t>pr</w:t>
      </w:r>
      <w:r>
        <w:t>o</w:t>
      </w:r>
      <w:r>
        <w:t>cent</w:t>
      </w:r>
      <w:r w:rsidRPr="004C6EBE">
        <w:t xml:space="preserve"> – wykres 4.). </w:t>
      </w:r>
    </w:p>
    <w:p w:rsidR="005B4EE9" w:rsidRPr="004C6EBE" w:rsidRDefault="005B4EE9" w:rsidP="00EB232C">
      <w:pPr>
        <w:widowControl w:val="0"/>
        <w:autoSpaceDE w:val="0"/>
        <w:autoSpaceDN w:val="0"/>
        <w:adjustRightInd w:val="0"/>
        <w:spacing w:after="0" w:line="240" w:lineRule="auto"/>
        <w:rPr>
          <w:rFonts w:cs="Arial"/>
        </w:rPr>
      </w:pPr>
    </w:p>
    <w:tbl>
      <w:tblPr>
        <w:tblW w:w="0" w:type="auto"/>
        <w:tblLayout w:type="fixed"/>
        <w:tblCellMar>
          <w:left w:w="0" w:type="dxa"/>
          <w:right w:w="0" w:type="dxa"/>
        </w:tblCellMar>
        <w:tblLook w:val="0000"/>
      </w:tblPr>
      <w:tblGrid>
        <w:gridCol w:w="3525"/>
        <w:gridCol w:w="4130"/>
        <w:gridCol w:w="850"/>
        <w:gridCol w:w="850"/>
      </w:tblGrid>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b/>
              </w:rPr>
            </w:pPr>
            <w:r w:rsidRPr="00623831">
              <w:rPr>
                <w:rFonts w:cs="Arial"/>
                <w:b/>
              </w:rPr>
              <w:t xml:space="preserve">Wykres 3. </w:t>
            </w:r>
          </w:p>
        </w:tc>
        <w:tc>
          <w:tcPr>
            <w:tcW w:w="413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rPr>
            </w:pP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n</w:t>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TAK</w:t>
            </w:r>
          </w:p>
        </w:tc>
        <w:tc>
          <w:tcPr>
            <w:tcW w:w="4130" w:type="dxa"/>
            <w:tcBorders>
              <w:top w:val="nil"/>
              <w:left w:val="nil"/>
              <w:bottom w:val="single" w:sz="4" w:space="0" w:color="auto"/>
              <w:right w:val="nil"/>
            </w:tcBorders>
          </w:tcPr>
          <w:p w:rsidR="005B4EE9" w:rsidRPr="00623831" w:rsidRDefault="00413788" w:rsidP="00B741D8">
            <w:pPr>
              <w:widowControl w:val="0"/>
              <w:autoSpaceDE w:val="0"/>
              <w:autoSpaceDN w:val="0"/>
              <w:adjustRightInd w:val="0"/>
              <w:spacing w:after="0" w:line="240" w:lineRule="auto"/>
              <w:jc w:val="left"/>
              <w:rPr>
                <w:rFonts w:cs="Arial"/>
                <w:sz w:val="18"/>
              </w:rPr>
            </w:pPr>
            <w:r>
              <w:rPr>
                <w:rFonts w:cs="Arial"/>
                <w:noProof/>
                <w:sz w:val="18"/>
              </w:rPr>
              <w:drawing>
                <wp:inline distT="0" distB="0" distL="0" distR="0">
                  <wp:extent cx="2066925" cy="152400"/>
                  <wp:effectExtent l="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52400"/>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123</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b/>
                <w:bCs/>
                <w:sz w:val="18"/>
              </w:rPr>
              <w:t>89,79</w:t>
            </w:r>
          </w:p>
        </w:tc>
      </w:tr>
      <w:tr w:rsidR="005B4EE9" w:rsidRPr="00623831" w:rsidTr="005F4E41">
        <w:tc>
          <w:tcPr>
            <w:tcW w:w="3525"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NIE</w:t>
            </w:r>
          </w:p>
        </w:tc>
        <w:tc>
          <w:tcPr>
            <w:tcW w:w="4130"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209550" cy="142875"/>
                  <wp:effectExtent l="0" t="0" r="0"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14</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sz w:val="18"/>
              </w:rPr>
              <w:t>10,22</w:t>
            </w:r>
          </w:p>
        </w:tc>
      </w:tr>
    </w:tbl>
    <w:p w:rsidR="005B4EE9" w:rsidRPr="004C6EBE" w:rsidRDefault="005B4EE9" w:rsidP="0016273D">
      <w:pPr>
        <w:pStyle w:val="Rycinapodpis"/>
        <w:spacing w:before="200"/>
      </w:pPr>
      <w:r w:rsidRPr="004C6EBE">
        <w:t>Liczba respondentów, którzy odpowiedzieli na to pytanie: n = 137</w:t>
      </w:r>
    </w:p>
    <w:tbl>
      <w:tblPr>
        <w:tblW w:w="0" w:type="auto"/>
        <w:tblLayout w:type="fixed"/>
        <w:tblCellMar>
          <w:left w:w="0" w:type="dxa"/>
          <w:right w:w="0" w:type="dxa"/>
        </w:tblCellMar>
        <w:tblLook w:val="0000"/>
      </w:tblPr>
      <w:tblGrid>
        <w:gridCol w:w="3525"/>
        <w:gridCol w:w="4130"/>
        <w:gridCol w:w="850"/>
        <w:gridCol w:w="850"/>
      </w:tblGrid>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b/>
              </w:rPr>
            </w:pPr>
            <w:r w:rsidRPr="00623831">
              <w:rPr>
                <w:rFonts w:cs="Arial"/>
                <w:b/>
              </w:rPr>
              <w:t xml:space="preserve">Wykres 4. </w:t>
            </w:r>
          </w:p>
        </w:tc>
        <w:tc>
          <w:tcPr>
            <w:tcW w:w="413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rPr>
            </w:pP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n</w:t>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w:t>
            </w:r>
          </w:p>
        </w:tc>
      </w:tr>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Miejscowość</w:t>
            </w:r>
          </w:p>
        </w:tc>
        <w:tc>
          <w:tcPr>
            <w:tcW w:w="4130"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171450" cy="142875"/>
                  <wp:effectExtent l="0" t="0" r="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10</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sz w:val="18"/>
              </w:rPr>
              <w:t>8,41</w:t>
            </w:r>
          </w:p>
        </w:tc>
      </w:tr>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Gmina</w:t>
            </w:r>
          </w:p>
        </w:tc>
        <w:tc>
          <w:tcPr>
            <w:tcW w:w="4130"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628650" cy="1428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142875"/>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32</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sz w:val="18"/>
              </w:rPr>
              <w:t>26,9</w:t>
            </w:r>
          </w:p>
        </w:tc>
      </w:tr>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Powiat</w:t>
            </w:r>
          </w:p>
        </w:tc>
        <w:tc>
          <w:tcPr>
            <w:tcW w:w="4130"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876300" cy="14287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42875"/>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42</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b/>
                <w:bCs/>
                <w:sz w:val="18"/>
              </w:rPr>
              <w:t>35,3</w:t>
            </w:r>
          </w:p>
        </w:tc>
      </w:tr>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Województwo</w:t>
            </w:r>
          </w:p>
        </w:tc>
        <w:tc>
          <w:tcPr>
            <w:tcW w:w="4130"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400050" cy="14287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142875"/>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22</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sz w:val="18"/>
              </w:rPr>
              <w:t>18,49</w:t>
            </w:r>
          </w:p>
        </w:tc>
      </w:tr>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Ogólnopolski</w:t>
            </w:r>
          </w:p>
        </w:tc>
        <w:tc>
          <w:tcPr>
            <w:tcW w:w="4130"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171450" cy="1428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9</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sz w:val="18"/>
              </w:rPr>
              <w:t>7,57</w:t>
            </w:r>
          </w:p>
        </w:tc>
      </w:tr>
      <w:tr w:rsidR="005B4EE9" w:rsidRPr="00623831" w:rsidTr="000F0CBC">
        <w:tc>
          <w:tcPr>
            <w:tcW w:w="3525"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Międzynarodowy</w:t>
            </w:r>
          </w:p>
        </w:tc>
        <w:tc>
          <w:tcPr>
            <w:tcW w:w="4130"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66675" cy="142875"/>
                  <wp:effectExtent l="0" t="0" r="9525"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142875"/>
                          </a:xfrm>
                          <a:prstGeom prst="rect">
                            <a:avLst/>
                          </a:prstGeom>
                          <a:noFill/>
                          <a:ln>
                            <a:noFill/>
                          </a:ln>
                        </pic:spPr>
                      </pic:pic>
                    </a:graphicData>
                  </a:graphic>
                </wp:inline>
              </w:drawing>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4</w:t>
            </w:r>
          </w:p>
        </w:tc>
        <w:tc>
          <w:tcPr>
            <w:tcW w:w="850" w:type="dxa"/>
            <w:tcBorders>
              <w:top w:val="nil"/>
              <w:left w:val="nil"/>
              <w:bottom w:val="single" w:sz="4" w:space="0" w:color="auto"/>
              <w:right w:val="nil"/>
            </w:tcBorders>
          </w:tcPr>
          <w:p w:rsidR="005B4EE9" w:rsidRPr="00623831" w:rsidRDefault="005B4EE9" w:rsidP="004B335A">
            <w:pPr>
              <w:widowControl w:val="0"/>
              <w:autoSpaceDE w:val="0"/>
              <w:autoSpaceDN w:val="0"/>
              <w:adjustRightInd w:val="0"/>
              <w:spacing w:after="0" w:line="240" w:lineRule="auto"/>
              <w:jc w:val="right"/>
              <w:rPr>
                <w:rFonts w:cs="Arial"/>
                <w:sz w:val="18"/>
              </w:rPr>
            </w:pPr>
            <w:r w:rsidRPr="00623831">
              <w:rPr>
                <w:rFonts w:cs="Arial"/>
                <w:sz w:val="18"/>
              </w:rPr>
              <w:t>3,37</w:t>
            </w:r>
          </w:p>
        </w:tc>
      </w:tr>
    </w:tbl>
    <w:p w:rsidR="005B4EE9" w:rsidRPr="004C6EBE" w:rsidRDefault="005B4EE9" w:rsidP="0016273D">
      <w:pPr>
        <w:pStyle w:val="Rycinapodpis"/>
        <w:spacing w:before="200"/>
      </w:pPr>
      <w:r w:rsidRPr="004C6EBE">
        <w:t>Liczba respondentów, którzy odpowiedzieli na to pytanie: n = 119</w:t>
      </w:r>
    </w:p>
    <w:p w:rsidR="005B4EE9" w:rsidRPr="004C6EBE" w:rsidRDefault="005B4EE9" w:rsidP="00D22A42">
      <w:pPr>
        <w:ind w:left="770"/>
        <w:rPr>
          <w:spacing w:val="-4"/>
        </w:rPr>
      </w:pPr>
      <w:r w:rsidRPr="004C6EBE">
        <w:rPr>
          <w:spacing w:val="-4"/>
        </w:rPr>
        <w:t>Przebadane podmioty kultury najczęściej współpracują</w:t>
      </w:r>
      <w:r>
        <w:rPr>
          <w:spacing w:val="-4"/>
        </w:rPr>
        <w:t xml:space="preserve"> z </w:t>
      </w:r>
      <w:r w:rsidRPr="004C6EBE">
        <w:rPr>
          <w:spacing w:val="-4"/>
        </w:rPr>
        <w:t>samorządami lokalnymi, szkołami</w:t>
      </w:r>
      <w:r>
        <w:rPr>
          <w:spacing w:val="-4"/>
        </w:rPr>
        <w:t xml:space="preserve"> i </w:t>
      </w:r>
      <w:r w:rsidRPr="004C6EBE">
        <w:rPr>
          <w:spacing w:val="-4"/>
        </w:rPr>
        <w:t>przedszkolami oraz instytucjami kultury. Jeśli zatem zestawimy te wyniki</w:t>
      </w:r>
      <w:r>
        <w:rPr>
          <w:spacing w:val="-4"/>
        </w:rPr>
        <w:t xml:space="preserve"> z </w:t>
      </w:r>
      <w:r w:rsidRPr="004C6EBE">
        <w:rPr>
          <w:spacing w:val="-4"/>
        </w:rPr>
        <w:t xml:space="preserve">typami podmiotów, które odpowiedziały na ankietę, </w:t>
      </w:r>
      <w:r>
        <w:rPr>
          <w:spacing w:val="-4"/>
        </w:rPr>
        <w:t>to zobaczymy</w:t>
      </w:r>
      <w:r w:rsidRPr="004C6EBE">
        <w:rPr>
          <w:spacing w:val="-4"/>
        </w:rPr>
        <w:t>, że samorządowe instytucje kultury najczęściej współprac</w:t>
      </w:r>
      <w:r w:rsidRPr="004C6EBE">
        <w:rPr>
          <w:spacing w:val="-4"/>
        </w:rPr>
        <w:t>u</w:t>
      </w:r>
      <w:r w:rsidRPr="004C6EBE">
        <w:rPr>
          <w:spacing w:val="-4"/>
        </w:rPr>
        <w:t>ją między sobą lub innymi instytucjami związanymi</w:t>
      </w:r>
      <w:r>
        <w:rPr>
          <w:spacing w:val="-4"/>
        </w:rPr>
        <w:t xml:space="preserve"> z </w:t>
      </w:r>
      <w:r w:rsidRPr="004C6EBE">
        <w:rPr>
          <w:spacing w:val="-4"/>
        </w:rPr>
        <w:t>samorządem. Dosyć wysoko</w:t>
      </w:r>
      <w:r>
        <w:rPr>
          <w:spacing w:val="-4"/>
        </w:rPr>
        <w:t xml:space="preserve"> w </w:t>
      </w:r>
      <w:r w:rsidRPr="004C6EBE">
        <w:rPr>
          <w:spacing w:val="-4"/>
        </w:rPr>
        <w:t>zakresie wspó</w:t>
      </w:r>
      <w:r w:rsidRPr="004C6EBE">
        <w:rPr>
          <w:spacing w:val="-4"/>
        </w:rPr>
        <w:t>ł</w:t>
      </w:r>
      <w:r w:rsidRPr="004C6EBE">
        <w:rPr>
          <w:spacing w:val="-4"/>
        </w:rPr>
        <w:t>pracy plasują się też organizacje pozarządowe. Ważne jest, że dla 83</w:t>
      </w:r>
      <w:r w:rsidRPr="009F5632">
        <w:t xml:space="preserve"> </w:t>
      </w:r>
      <w:r>
        <w:t>procent</w:t>
      </w:r>
      <w:r w:rsidRPr="004C6EBE">
        <w:rPr>
          <w:spacing w:val="-4"/>
        </w:rPr>
        <w:t xml:space="preserve"> respondentów wspó</w:t>
      </w:r>
      <w:r w:rsidRPr="004C6EBE">
        <w:rPr>
          <w:spacing w:val="-4"/>
        </w:rPr>
        <w:t>ł</w:t>
      </w:r>
      <w:r w:rsidRPr="004C6EBE">
        <w:rPr>
          <w:spacing w:val="-4"/>
        </w:rPr>
        <w:t>praca jest istotna</w:t>
      </w:r>
      <w:r>
        <w:rPr>
          <w:spacing w:val="-4"/>
        </w:rPr>
        <w:t xml:space="preserve"> z </w:t>
      </w:r>
      <w:r w:rsidRPr="004C6EBE">
        <w:rPr>
          <w:spacing w:val="-4"/>
        </w:rPr>
        <w:t xml:space="preserve">punktu widzenia rozwoju kultury. </w:t>
      </w:r>
    </w:p>
    <w:p w:rsidR="005B4EE9" w:rsidRPr="004C6EBE" w:rsidRDefault="005B4EE9" w:rsidP="00D22A42">
      <w:pPr>
        <w:ind w:left="770"/>
      </w:pPr>
      <w:r w:rsidRPr="004C6EBE">
        <w:t>Współorganizacja działań</w:t>
      </w:r>
      <w:r>
        <w:t xml:space="preserve"> w </w:t>
      </w:r>
      <w:r w:rsidRPr="004C6EBE">
        <w:t>kulturze to najczęstsza forma współpracy. Zdecydowanie gorzej</w:t>
      </w:r>
      <w:r>
        <w:t xml:space="preserve"> </w:t>
      </w:r>
      <w:r w:rsidRPr="004C6EBE">
        <w:t>w</w:t>
      </w:r>
      <w:r w:rsidRPr="004C6EBE">
        <w:t>y</w:t>
      </w:r>
      <w:r w:rsidRPr="004C6EBE">
        <w:t xml:space="preserve">pada fakt, że na drugim miejscu znalazło się „wsparcie finansowe”. </w:t>
      </w:r>
    </w:p>
    <w:p w:rsidR="005B4EE9" w:rsidRPr="004C6EBE" w:rsidRDefault="005B4EE9" w:rsidP="00D22A42">
      <w:pPr>
        <w:ind w:left="770"/>
      </w:pPr>
      <w:r w:rsidRPr="004C6EBE">
        <w:t>Choć większość badanych podmiotów (69</w:t>
      </w:r>
      <w:r w:rsidRPr="009F5632">
        <w:t xml:space="preserve"> </w:t>
      </w:r>
      <w:r>
        <w:t>procent</w:t>
      </w:r>
      <w:r w:rsidRPr="004C6EBE">
        <w:t>) ma siedzibę</w:t>
      </w:r>
      <w:r>
        <w:t xml:space="preserve"> w </w:t>
      </w:r>
      <w:r w:rsidRPr="004C6EBE">
        <w:t>odległości większej niż 50 km</w:t>
      </w:r>
      <w:r>
        <w:t xml:space="preserve"> </w:t>
      </w:r>
      <w:r w:rsidRPr="004C6EBE">
        <w:t>od Warszawy, to niemal taki sam procent deklaruje, że choć raz realizowało projekt lub wyd</w:t>
      </w:r>
      <w:r w:rsidRPr="004C6EBE">
        <w:t>a</w:t>
      </w:r>
      <w:r w:rsidRPr="004C6EBE">
        <w:t>rzenie we współpracy</w:t>
      </w:r>
      <w:r>
        <w:t xml:space="preserve"> z </w:t>
      </w:r>
      <w:r w:rsidRPr="004C6EBE">
        <w:t>instytucją</w:t>
      </w:r>
      <w:r>
        <w:t xml:space="preserve"> z </w:t>
      </w:r>
      <w:r w:rsidRPr="004C6EBE">
        <w:t>Warszawy. Jednocześnie zdecydowana większość respo</w:t>
      </w:r>
      <w:r w:rsidRPr="004C6EBE">
        <w:t>n</w:t>
      </w:r>
      <w:r w:rsidRPr="004C6EBE">
        <w:t>dentów (72</w:t>
      </w:r>
      <w:r w:rsidRPr="009F5632">
        <w:t xml:space="preserve"> </w:t>
      </w:r>
      <w:r>
        <w:t>procent</w:t>
      </w:r>
      <w:r w:rsidRPr="004C6EBE">
        <w:t>) przyznaje, że bliska odległość od Warszawy wpływa korzystnie na rozwój kultury</w:t>
      </w:r>
      <w:r>
        <w:t xml:space="preserve"> w </w:t>
      </w:r>
      <w:r w:rsidRPr="004C6EBE">
        <w:t>ich miejscowościach.</w:t>
      </w:r>
    </w:p>
    <w:p w:rsidR="005B4EE9" w:rsidRPr="004C6EBE" w:rsidRDefault="005B4EE9" w:rsidP="00D22A42">
      <w:pPr>
        <w:widowControl w:val="0"/>
        <w:autoSpaceDE w:val="0"/>
        <w:autoSpaceDN w:val="0"/>
        <w:adjustRightInd w:val="0"/>
        <w:spacing w:after="0" w:line="240" w:lineRule="auto"/>
        <w:ind w:left="770"/>
        <w:rPr>
          <w:rFonts w:cs="Tahoma"/>
        </w:rPr>
      </w:pPr>
      <w:r w:rsidRPr="004C6EBE">
        <w:rPr>
          <w:rFonts w:cs="Tahoma"/>
        </w:rPr>
        <w:t>Dla rozwoju kultury</w:t>
      </w:r>
      <w:r>
        <w:rPr>
          <w:rFonts w:cs="Tahoma"/>
        </w:rPr>
        <w:t xml:space="preserve"> w </w:t>
      </w:r>
      <w:r w:rsidRPr="004C6EBE">
        <w:rPr>
          <w:rFonts w:cs="Tahoma"/>
        </w:rPr>
        <w:t>badanych miejscowościach znaczenie ma zarówno „wyrobienie kultura</w:t>
      </w:r>
      <w:r w:rsidRPr="004C6EBE">
        <w:rPr>
          <w:rFonts w:cs="Tahoma"/>
        </w:rPr>
        <w:t>l</w:t>
      </w:r>
      <w:r w:rsidRPr="004C6EBE">
        <w:rPr>
          <w:rFonts w:cs="Tahoma"/>
        </w:rPr>
        <w:t>ne” mieszkańców, znajomość nowych trendów</w:t>
      </w:r>
      <w:r>
        <w:rPr>
          <w:rFonts w:cs="Tahoma"/>
        </w:rPr>
        <w:t xml:space="preserve"> w </w:t>
      </w:r>
      <w:r w:rsidRPr="004C6EBE">
        <w:rPr>
          <w:rFonts w:cs="Tahoma"/>
        </w:rPr>
        <w:t>kulturze, jak</w:t>
      </w:r>
      <w:r>
        <w:rPr>
          <w:rFonts w:cs="Tahoma"/>
        </w:rPr>
        <w:t xml:space="preserve"> i </w:t>
      </w:r>
      <w:r w:rsidRPr="004C6EBE">
        <w:rPr>
          <w:rFonts w:cs="Tahoma"/>
        </w:rPr>
        <w:t xml:space="preserve">łatwy dostęp do artystów spoza gminy (wykres 5.). </w:t>
      </w:r>
    </w:p>
    <w:p w:rsidR="005B4EE9" w:rsidRPr="004C6EBE" w:rsidRDefault="005B4EE9" w:rsidP="00EB232C">
      <w:pPr>
        <w:widowControl w:val="0"/>
        <w:autoSpaceDE w:val="0"/>
        <w:autoSpaceDN w:val="0"/>
        <w:adjustRightInd w:val="0"/>
        <w:spacing w:after="0" w:line="240" w:lineRule="auto"/>
        <w:rPr>
          <w:rFonts w:cs="Arial"/>
        </w:rPr>
      </w:pPr>
    </w:p>
    <w:tbl>
      <w:tblPr>
        <w:tblW w:w="9429" w:type="dxa"/>
        <w:tblLayout w:type="fixed"/>
        <w:tblCellMar>
          <w:left w:w="0" w:type="dxa"/>
          <w:right w:w="0" w:type="dxa"/>
        </w:tblCellMar>
        <w:tblLook w:val="0000"/>
      </w:tblPr>
      <w:tblGrid>
        <w:gridCol w:w="3640"/>
        <w:gridCol w:w="992"/>
        <w:gridCol w:w="1084"/>
        <w:gridCol w:w="1084"/>
        <w:gridCol w:w="1084"/>
        <w:gridCol w:w="1084"/>
        <w:gridCol w:w="461"/>
      </w:tblGrid>
      <w:tr w:rsidR="005B4EE9" w:rsidRPr="00623831" w:rsidTr="0070665A">
        <w:trPr>
          <w:trHeight w:val="733"/>
        </w:trPr>
        <w:tc>
          <w:tcPr>
            <w:tcW w:w="3640" w:type="dxa"/>
            <w:tcBorders>
              <w:top w:val="nil"/>
              <w:left w:val="nil"/>
              <w:bottom w:val="single" w:sz="4" w:space="0" w:color="auto"/>
              <w:right w:val="nil"/>
            </w:tcBorders>
          </w:tcPr>
          <w:p w:rsidR="005B4EE9" w:rsidRPr="00623831" w:rsidRDefault="005B4EE9" w:rsidP="000D3514">
            <w:pPr>
              <w:keepNext/>
              <w:widowControl w:val="0"/>
              <w:autoSpaceDE w:val="0"/>
              <w:autoSpaceDN w:val="0"/>
              <w:adjustRightInd w:val="0"/>
              <w:spacing w:after="0" w:line="240" w:lineRule="auto"/>
              <w:rPr>
                <w:rFonts w:cs="Arial"/>
                <w:b/>
              </w:rPr>
            </w:pPr>
            <w:r w:rsidRPr="00623831">
              <w:rPr>
                <w:rFonts w:cs="Arial"/>
                <w:b/>
              </w:rPr>
              <w:lastRenderedPageBreak/>
              <w:t>Wykres 5.</w:t>
            </w:r>
          </w:p>
        </w:tc>
        <w:tc>
          <w:tcPr>
            <w:tcW w:w="992" w:type="dxa"/>
            <w:tcBorders>
              <w:top w:val="nil"/>
              <w:left w:val="nil"/>
              <w:bottom w:val="single" w:sz="4" w:space="0" w:color="auto"/>
              <w:right w:val="nil"/>
            </w:tcBorders>
          </w:tcPr>
          <w:p w:rsidR="005B4EE9" w:rsidRPr="00623831" w:rsidRDefault="005B4EE9" w:rsidP="000D3514">
            <w:pPr>
              <w:keepNext/>
              <w:widowControl w:val="0"/>
              <w:autoSpaceDE w:val="0"/>
              <w:autoSpaceDN w:val="0"/>
              <w:adjustRightInd w:val="0"/>
              <w:spacing w:after="0" w:line="240" w:lineRule="auto"/>
              <w:jc w:val="center"/>
              <w:rPr>
                <w:rFonts w:cs="Arial"/>
                <w:i/>
                <w:sz w:val="20"/>
              </w:rPr>
            </w:pPr>
            <w:r w:rsidRPr="00623831">
              <w:rPr>
                <w:rFonts w:cs="Arial"/>
                <w:i/>
                <w:sz w:val="20"/>
              </w:rPr>
              <w:t>Nie ma znaczenia</w:t>
            </w:r>
          </w:p>
        </w:tc>
        <w:tc>
          <w:tcPr>
            <w:tcW w:w="1084" w:type="dxa"/>
            <w:tcBorders>
              <w:top w:val="nil"/>
              <w:left w:val="nil"/>
              <w:bottom w:val="single" w:sz="4" w:space="0" w:color="auto"/>
              <w:right w:val="nil"/>
            </w:tcBorders>
          </w:tcPr>
          <w:p w:rsidR="005B4EE9" w:rsidRPr="00623831" w:rsidRDefault="005B4EE9" w:rsidP="00A32CE1">
            <w:pPr>
              <w:keepNext/>
              <w:widowControl w:val="0"/>
              <w:autoSpaceDE w:val="0"/>
              <w:autoSpaceDN w:val="0"/>
              <w:adjustRightInd w:val="0"/>
              <w:spacing w:after="0" w:line="240" w:lineRule="auto"/>
              <w:jc w:val="center"/>
              <w:rPr>
                <w:rFonts w:cs="Arial"/>
                <w:i/>
                <w:sz w:val="20"/>
              </w:rPr>
            </w:pPr>
            <w:r w:rsidRPr="00623831">
              <w:rPr>
                <w:rFonts w:cs="Arial"/>
                <w:i/>
                <w:sz w:val="20"/>
              </w:rPr>
              <w:t>Ma małe znaczenie</w:t>
            </w:r>
          </w:p>
        </w:tc>
        <w:tc>
          <w:tcPr>
            <w:tcW w:w="1084" w:type="dxa"/>
            <w:tcBorders>
              <w:top w:val="nil"/>
              <w:left w:val="nil"/>
              <w:bottom w:val="single" w:sz="4" w:space="0" w:color="auto"/>
              <w:right w:val="nil"/>
            </w:tcBorders>
          </w:tcPr>
          <w:p w:rsidR="005B4EE9" w:rsidRPr="00623831" w:rsidRDefault="005B4EE9" w:rsidP="000D3514">
            <w:pPr>
              <w:keepNext/>
              <w:widowControl w:val="0"/>
              <w:autoSpaceDE w:val="0"/>
              <w:autoSpaceDN w:val="0"/>
              <w:adjustRightInd w:val="0"/>
              <w:spacing w:after="0" w:line="240" w:lineRule="auto"/>
              <w:jc w:val="center"/>
              <w:rPr>
                <w:rFonts w:cs="Arial"/>
                <w:i/>
                <w:sz w:val="20"/>
              </w:rPr>
            </w:pPr>
            <w:r w:rsidRPr="00623831">
              <w:rPr>
                <w:rFonts w:cs="Arial"/>
                <w:i/>
                <w:sz w:val="20"/>
              </w:rPr>
              <w:t>Ani nie ma, ani ma zn</w:t>
            </w:r>
            <w:r w:rsidRPr="00623831">
              <w:rPr>
                <w:rFonts w:cs="Arial"/>
                <w:i/>
                <w:sz w:val="20"/>
              </w:rPr>
              <w:t>a</w:t>
            </w:r>
            <w:r w:rsidRPr="00623831">
              <w:rPr>
                <w:rFonts w:cs="Arial"/>
                <w:i/>
                <w:sz w:val="20"/>
              </w:rPr>
              <w:t>czenie</w:t>
            </w:r>
          </w:p>
        </w:tc>
        <w:tc>
          <w:tcPr>
            <w:tcW w:w="1084" w:type="dxa"/>
            <w:tcBorders>
              <w:top w:val="nil"/>
              <w:left w:val="nil"/>
              <w:bottom w:val="single" w:sz="4" w:space="0" w:color="auto"/>
              <w:right w:val="nil"/>
            </w:tcBorders>
          </w:tcPr>
          <w:p w:rsidR="005B4EE9" w:rsidRPr="00623831" w:rsidRDefault="005B4EE9" w:rsidP="000D3514">
            <w:pPr>
              <w:keepNext/>
              <w:widowControl w:val="0"/>
              <w:autoSpaceDE w:val="0"/>
              <w:autoSpaceDN w:val="0"/>
              <w:adjustRightInd w:val="0"/>
              <w:spacing w:after="0" w:line="240" w:lineRule="auto"/>
              <w:jc w:val="center"/>
              <w:rPr>
                <w:rFonts w:cs="Arial"/>
                <w:i/>
                <w:sz w:val="20"/>
              </w:rPr>
            </w:pPr>
            <w:r w:rsidRPr="00623831">
              <w:rPr>
                <w:rFonts w:cs="Arial"/>
                <w:i/>
                <w:sz w:val="20"/>
              </w:rPr>
              <w:t>Ma duże znaczenie</w:t>
            </w:r>
          </w:p>
        </w:tc>
        <w:tc>
          <w:tcPr>
            <w:tcW w:w="1084" w:type="dxa"/>
            <w:tcBorders>
              <w:top w:val="nil"/>
              <w:left w:val="nil"/>
              <w:bottom w:val="single" w:sz="4" w:space="0" w:color="auto"/>
              <w:right w:val="nil"/>
            </w:tcBorders>
          </w:tcPr>
          <w:p w:rsidR="005B4EE9" w:rsidRPr="00623831" w:rsidRDefault="005B4EE9" w:rsidP="000D3514">
            <w:pPr>
              <w:keepNext/>
              <w:widowControl w:val="0"/>
              <w:autoSpaceDE w:val="0"/>
              <w:autoSpaceDN w:val="0"/>
              <w:adjustRightInd w:val="0"/>
              <w:spacing w:after="0" w:line="240" w:lineRule="auto"/>
              <w:jc w:val="center"/>
              <w:rPr>
                <w:rFonts w:cs="Arial"/>
                <w:i/>
                <w:sz w:val="20"/>
              </w:rPr>
            </w:pPr>
            <w:r w:rsidRPr="00623831">
              <w:rPr>
                <w:rFonts w:cs="Arial"/>
                <w:i/>
                <w:sz w:val="20"/>
              </w:rPr>
              <w:t xml:space="preserve">Jest </w:t>
            </w:r>
          </w:p>
          <w:p w:rsidR="005B4EE9" w:rsidRPr="00623831" w:rsidRDefault="005B4EE9" w:rsidP="000D3514">
            <w:pPr>
              <w:keepNext/>
              <w:widowControl w:val="0"/>
              <w:autoSpaceDE w:val="0"/>
              <w:autoSpaceDN w:val="0"/>
              <w:adjustRightInd w:val="0"/>
              <w:spacing w:after="0" w:line="240" w:lineRule="auto"/>
              <w:jc w:val="center"/>
              <w:rPr>
                <w:rFonts w:cs="Arial"/>
                <w:i/>
                <w:sz w:val="20"/>
              </w:rPr>
            </w:pPr>
            <w:r w:rsidRPr="00623831">
              <w:rPr>
                <w:rFonts w:cs="Arial"/>
                <w:i/>
                <w:sz w:val="20"/>
              </w:rPr>
              <w:t>kluczowe</w:t>
            </w:r>
          </w:p>
        </w:tc>
        <w:tc>
          <w:tcPr>
            <w:tcW w:w="461" w:type="dxa"/>
            <w:tcBorders>
              <w:top w:val="nil"/>
              <w:left w:val="nil"/>
              <w:bottom w:val="single" w:sz="4" w:space="0" w:color="auto"/>
              <w:right w:val="nil"/>
            </w:tcBorders>
          </w:tcPr>
          <w:p w:rsidR="005B4EE9" w:rsidRPr="00623831" w:rsidRDefault="005B4EE9" w:rsidP="000D3514">
            <w:pPr>
              <w:keepNext/>
              <w:widowControl w:val="0"/>
              <w:autoSpaceDE w:val="0"/>
              <w:autoSpaceDN w:val="0"/>
              <w:adjustRightInd w:val="0"/>
              <w:spacing w:after="0" w:line="240" w:lineRule="auto"/>
              <w:jc w:val="center"/>
              <w:rPr>
                <w:rFonts w:cs="Arial"/>
                <w:i/>
                <w:sz w:val="20"/>
              </w:rPr>
            </w:pPr>
            <w:r w:rsidRPr="00623831">
              <w:rPr>
                <w:rFonts w:cs="Arial"/>
                <w:i/>
                <w:sz w:val="20"/>
              </w:rPr>
              <w:t>n</w:t>
            </w:r>
          </w:p>
        </w:tc>
      </w:tr>
      <w:tr w:rsidR="005B4EE9" w:rsidRPr="00623831" w:rsidTr="0070665A">
        <w:trPr>
          <w:trHeight w:val="773"/>
        </w:trPr>
        <w:tc>
          <w:tcPr>
            <w:tcW w:w="3640"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right"/>
              <w:rPr>
                <w:rFonts w:cs="Arial"/>
              </w:rPr>
            </w:pPr>
            <w:r w:rsidRPr="00623831">
              <w:rPr>
                <w:rFonts w:cs="Arial"/>
              </w:rPr>
              <w:t>Stosunkowo łatwy dostęp do artystów (którzy przyjeżdżają do nas)</w:t>
            </w:r>
          </w:p>
        </w:tc>
        <w:tc>
          <w:tcPr>
            <w:tcW w:w="992"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1</w:t>
            </w:r>
            <w:r>
              <w:rPr>
                <w:rFonts w:cs="Arial"/>
              </w:rPr>
              <w:t xml:space="preserve"> </w:t>
            </w:r>
            <w:r w:rsidRPr="00623831">
              <w:rPr>
                <w:rFonts w:cs="Arial"/>
              </w:rPr>
              <w:t>(3,58 %)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8</w:t>
            </w:r>
            <w:r>
              <w:rPr>
                <w:rFonts w:cs="Arial"/>
              </w:rPr>
              <w:t xml:space="preserve"> </w:t>
            </w:r>
            <w:r w:rsidRPr="00623831">
              <w:rPr>
                <w:rFonts w:cs="Arial"/>
              </w:rPr>
              <w:t>(28,58 %)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5</w:t>
            </w:r>
            <w:r>
              <w:rPr>
                <w:rFonts w:cs="Arial"/>
              </w:rPr>
              <w:t xml:space="preserve"> </w:t>
            </w:r>
            <w:r w:rsidRPr="00623831">
              <w:rPr>
                <w:rFonts w:cs="Arial"/>
              </w:rPr>
              <w:t>(17,86 %)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b/>
                <w:bCs/>
              </w:rPr>
              <w:t>12</w:t>
            </w:r>
            <w:r>
              <w:rPr>
                <w:rFonts w:cs="Arial"/>
              </w:rPr>
              <w:t xml:space="preserve"> </w:t>
            </w:r>
            <w:r w:rsidRPr="00623831">
              <w:rPr>
                <w:rFonts w:cs="Arial"/>
                <w:b/>
                <w:bCs/>
              </w:rPr>
              <w:t>(42,86 %)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2</w:t>
            </w:r>
            <w:r>
              <w:rPr>
                <w:rFonts w:cs="Arial"/>
              </w:rPr>
              <w:t xml:space="preserve"> </w:t>
            </w:r>
            <w:r w:rsidRPr="00623831">
              <w:rPr>
                <w:rFonts w:cs="Arial"/>
              </w:rPr>
              <w:t>(7,15 %)</w:t>
            </w:r>
          </w:p>
        </w:tc>
        <w:tc>
          <w:tcPr>
            <w:tcW w:w="461"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28</w:t>
            </w:r>
          </w:p>
        </w:tc>
      </w:tr>
      <w:tr w:rsidR="005B4EE9" w:rsidRPr="00623831" w:rsidTr="0070665A">
        <w:trPr>
          <w:trHeight w:val="773"/>
        </w:trPr>
        <w:tc>
          <w:tcPr>
            <w:tcW w:w="3640"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right"/>
              <w:rPr>
                <w:rFonts w:cs="Arial"/>
              </w:rPr>
            </w:pPr>
            <w:r w:rsidRPr="00623831">
              <w:rPr>
                <w:rFonts w:cs="Arial"/>
              </w:rPr>
              <w:t>Znajomość nowych trendów</w:t>
            </w:r>
            <w:r>
              <w:rPr>
                <w:rFonts w:cs="Arial"/>
              </w:rPr>
              <w:t xml:space="preserve"> w </w:t>
            </w:r>
            <w:r w:rsidRPr="00623831">
              <w:rPr>
                <w:rFonts w:cs="Arial"/>
              </w:rPr>
              <w:t>kulturze</w:t>
            </w:r>
          </w:p>
        </w:tc>
        <w:tc>
          <w:tcPr>
            <w:tcW w:w="992"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2</w:t>
            </w:r>
            <w:r>
              <w:rPr>
                <w:rFonts w:cs="Arial"/>
              </w:rPr>
              <w:t xml:space="preserve"> </w:t>
            </w:r>
            <w:r w:rsidRPr="00623831">
              <w:rPr>
                <w:rFonts w:cs="Arial"/>
              </w:rPr>
              <w:t>(7,15 %)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5</w:t>
            </w:r>
            <w:r>
              <w:rPr>
                <w:rFonts w:cs="Arial"/>
              </w:rPr>
              <w:t xml:space="preserve"> </w:t>
            </w:r>
            <w:r w:rsidRPr="00623831">
              <w:rPr>
                <w:rFonts w:cs="Arial"/>
              </w:rPr>
              <w:t>(17,86 %)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5</w:t>
            </w:r>
            <w:r>
              <w:rPr>
                <w:rFonts w:cs="Arial"/>
              </w:rPr>
              <w:t xml:space="preserve"> </w:t>
            </w:r>
            <w:r w:rsidRPr="00623831">
              <w:rPr>
                <w:rFonts w:cs="Arial"/>
              </w:rPr>
              <w:t>(17,86 %)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b/>
                <w:bCs/>
              </w:rPr>
              <w:t>13</w:t>
            </w:r>
            <w:r>
              <w:rPr>
                <w:rFonts w:cs="Arial"/>
              </w:rPr>
              <w:t xml:space="preserve"> </w:t>
            </w:r>
            <w:r w:rsidRPr="00623831">
              <w:rPr>
                <w:rFonts w:cs="Arial"/>
                <w:b/>
                <w:bCs/>
              </w:rPr>
              <w:t>(46,43 %)</w:t>
            </w:r>
          </w:p>
        </w:tc>
        <w:tc>
          <w:tcPr>
            <w:tcW w:w="1084"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3</w:t>
            </w:r>
            <w:r>
              <w:rPr>
                <w:rFonts w:cs="Arial"/>
              </w:rPr>
              <w:t xml:space="preserve"> </w:t>
            </w:r>
            <w:r w:rsidRPr="00623831">
              <w:rPr>
                <w:rFonts w:cs="Arial"/>
              </w:rPr>
              <w:t>(10,72 %)</w:t>
            </w:r>
          </w:p>
        </w:tc>
        <w:tc>
          <w:tcPr>
            <w:tcW w:w="461" w:type="dxa"/>
            <w:tcBorders>
              <w:top w:val="nil"/>
              <w:left w:val="nil"/>
              <w:bottom w:val="single" w:sz="4" w:space="0" w:color="auto"/>
              <w:right w:val="nil"/>
            </w:tcBorders>
          </w:tcPr>
          <w:p w:rsidR="005B4EE9" w:rsidRPr="00623831" w:rsidRDefault="005B4EE9" w:rsidP="00D35E49">
            <w:pPr>
              <w:keepNext/>
              <w:widowControl w:val="0"/>
              <w:autoSpaceDE w:val="0"/>
              <w:autoSpaceDN w:val="0"/>
              <w:adjustRightInd w:val="0"/>
              <w:spacing w:before="120" w:after="120" w:line="240" w:lineRule="auto"/>
              <w:jc w:val="center"/>
              <w:rPr>
                <w:rFonts w:cs="Arial"/>
              </w:rPr>
            </w:pPr>
            <w:r w:rsidRPr="00623831">
              <w:rPr>
                <w:rFonts w:cs="Arial"/>
              </w:rPr>
              <w:t>28</w:t>
            </w:r>
          </w:p>
        </w:tc>
      </w:tr>
      <w:tr w:rsidR="005B4EE9" w:rsidRPr="00623831" w:rsidTr="0070665A">
        <w:trPr>
          <w:trHeight w:val="783"/>
        </w:trPr>
        <w:tc>
          <w:tcPr>
            <w:tcW w:w="364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before="120" w:after="120" w:line="240" w:lineRule="auto"/>
              <w:jc w:val="right"/>
              <w:rPr>
                <w:rFonts w:cs="Arial"/>
              </w:rPr>
            </w:pPr>
            <w:r w:rsidRPr="00623831">
              <w:rPr>
                <w:rFonts w:cs="Arial"/>
              </w:rPr>
              <w:t>„Wyrobienie kulturalne”</w:t>
            </w:r>
            <w:r>
              <w:rPr>
                <w:rFonts w:cs="Arial"/>
              </w:rPr>
              <w:t xml:space="preserve"> </w:t>
            </w:r>
            <w:r w:rsidRPr="00623831">
              <w:rPr>
                <w:rFonts w:cs="Arial"/>
              </w:rPr>
              <w:t>mieszkańców</w:t>
            </w:r>
          </w:p>
        </w:tc>
        <w:tc>
          <w:tcPr>
            <w:tcW w:w="992"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1</w:t>
            </w:r>
            <w:r>
              <w:rPr>
                <w:rFonts w:cs="Arial"/>
              </w:rPr>
              <w:t xml:space="preserve"> </w:t>
            </w:r>
            <w:r w:rsidRPr="00623831">
              <w:rPr>
                <w:rFonts w:cs="Arial"/>
              </w:rPr>
              <w:t>(3,58 %)</w:t>
            </w:r>
          </w:p>
        </w:tc>
        <w:tc>
          <w:tcPr>
            <w:tcW w:w="1084"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2</w:t>
            </w:r>
            <w:r>
              <w:rPr>
                <w:rFonts w:cs="Arial"/>
              </w:rPr>
              <w:t xml:space="preserve"> </w:t>
            </w:r>
            <w:r w:rsidRPr="00623831">
              <w:rPr>
                <w:rFonts w:cs="Arial"/>
              </w:rPr>
              <w:t>(7,15 %)</w:t>
            </w:r>
          </w:p>
        </w:tc>
        <w:tc>
          <w:tcPr>
            <w:tcW w:w="1084"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color w:val="E36C0A"/>
              </w:rPr>
            </w:pPr>
            <w:r w:rsidRPr="00623831">
              <w:rPr>
                <w:rFonts w:cs="Arial"/>
                <w:color w:val="E36C0A"/>
              </w:rPr>
              <w:t>0</w:t>
            </w:r>
            <w:r>
              <w:rPr>
                <w:rFonts w:cs="Arial"/>
                <w:color w:val="E36C0A"/>
              </w:rPr>
              <w:t xml:space="preserve"> </w:t>
            </w:r>
            <w:r w:rsidRPr="00623831">
              <w:rPr>
                <w:rFonts w:cs="Arial"/>
                <w:color w:val="E36C0A"/>
              </w:rPr>
              <w:t>(0,0 %)</w:t>
            </w:r>
          </w:p>
        </w:tc>
        <w:tc>
          <w:tcPr>
            <w:tcW w:w="1084"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b/>
                <w:bCs/>
              </w:rPr>
              <w:t>17</w:t>
            </w:r>
            <w:r>
              <w:rPr>
                <w:rFonts w:cs="Arial"/>
              </w:rPr>
              <w:t xml:space="preserve"> </w:t>
            </w:r>
            <w:r w:rsidRPr="00623831">
              <w:rPr>
                <w:rFonts w:cs="Arial"/>
                <w:b/>
                <w:bCs/>
              </w:rPr>
              <w:t>(60,72 %)</w:t>
            </w:r>
          </w:p>
        </w:tc>
        <w:tc>
          <w:tcPr>
            <w:tcW w:w="1084"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8</w:t>
            </w:r>
            <w:r>
              <w:rPr>
                <w:rFonts w:cs="Arial"/>
              </w:rPr>
              <w:t xml:space="preserve"> </w:t>
            </w:r>
            <w:r w:rsidRPr="00623831">
              <w:rPr>
                <w:rFonts w:cs="Arial"/>
              </w:rPr>
              <w:t>(28,58 %)</w:t>
            </w:r>
          </w:p>
        </w:tc>
        <w:tc>
          <w:tcPr>
            <w:tcW w:w="461"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28</w:t>
            </w:r>
          </w:p>
        </w:tc>
      </w:tr>
    </w:tbl>
    <w:p w:rsidR="005B4EE9" w:rsidRPr="004C6EBE" w:rsidRDefault="005B4EE9" w:rsidP="0016273D">
      <w:pPr>
        <w:pStyle w:val="Rycinapodpis"/>
        <w:spacing w:before="200"/>
      </w:pPr>
      <w:r w:rsidRPr="004C6EBE">
        <w:t>Liczba respondentów, którzy odpowiedzieli na to pytanie: n = 28</w:t>
      </w:r>
    </w:p>
    <w:p w:rsidR="005B4EE9" w:rsidRPr="004C6EBE" w:rsidRDefault="005B4EE9" w:rsidP="0016273D">
      <w:pPr>
        <w:ind w:left="770"/>
      </w:pPr>
      <w:r w:rsidRPr="004C6EBE">
        <w:t>Wyraźnie widać, że mieszkańcy Warszawy korzystają</w:t>
      </w:r>
      <w:r>
        <w:t xml:space="preserve"> z </w:t>
      </w:r>
      <w:r w:rsidRPr="004C6EBE">
        <w:t>oferty kulturalnej badanych miejscow</w:t>
      </w:r>
      <w:r w:rsidRPr="004C6EBE">
        <w:t>o</w:t>
      </w:r>
      <w:r w:rsidRPr="004C6EBE">
        <w:t>ści,</w:t>
      </w:r>
      <w:r>
        <w:t xml:space="preserve"> a </w:t>
      </w:r>
      <w:r w:rsidRPr="004C6EBE">
        <w:t>jednocześnie lokalni mieszkańcy korzystają</w:t>
      </w:r>
      <w:r>
        <w:t xml:space="preserve"> z </w:t>
      </w:r>
      <w:r w:rsidRPr="004C6EBE">
        <w:t xml:space="preserve">oferty warszawskiej (wykres 6.). </w:t>
      </w:r>
    </w:p>
    <w:tbl>
      <w:tblPr>
        <w:tblW w:w="9452" w:type="dxa"/>
        <w:tblLayout w:type="fixed"/>
        <w:tblCellMar>
          <w:left w:w="0" w:type="dxa"/>
          <w:right w:w="0" w:type="dxa"/>
        </w:tblCellMar>
        <w:tblLook w:val="0000"/>
      </w:tblPr>
      <w:tblGrid>
        <w:gridCol w:w="4536"/>
        <w:gridCol w:w="2126"/>
        <w:gridCol w:w="1940"/>
        <w:gridCol w:w="850"/>
      </w:tblGrid>
      <w:tr w:rsidR="005B4EE9" w:rsidRPr="00623831" w:rsidTr="00146312">
        <w:tc>
          <w:tcPr>
            <w:tcW w:w="4536"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rPr>
                <w:rFonts w:cs="Arial"/>
                <w:b/>
              </w:rPr>
            </w:pPr>
            <w:r w:rsidRPr="00623831">
              <w:rPr>
                <w:rFonts w:cs="Arial"/>
                <w:b/>
              </w:rPr>
              <w:t>Wykres 6.</w:t>
            </w:r>
          </w:p>
        </w:tc>
        <w:tc>
          <w:tcPr>
            <w:tcW w:w="2126"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TAK</w:t>
            </w:r>
          </w:p>
        </w:tc>
        <w:tc>
          <w:tcPr>
            <w:tcW w:w="1940"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NIE</w:t>
            </w:r>
          </w:p>
        </w:tc>
        <w:tc>
          <w:tcPr>
            <w:tcW w:w="850"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n</w:t>
            </w:r>
          </w:p>
        </w:tc>
      </w:tr>
      <w:tr w:rsidR="005B4EE9" w:rsidRPr="00623831" w:rsidTr="00146312">
        <w:tc>
          <w:tcPr>
            <w:tcW w:w="4536"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right"/>
              <w:rPr>
                <w:rFonts w:cs="Arial"/>
              </w:rPr>
            </w:pPr>
            <w:r w:rsidRPr="00623831">
              <w:rPr>
                <w:rFonts w:cs="Arial"/>
              </w:rPr>
              <w:t>Czy mieszkańcy Warszawy korzystają</w:t>
            </w:r>
            <w:r>
              <w:rPr>
                <w:rFonts w:cs="Arial"/>
              </w:rPr>
              <w:t xml:space="preserve"> z </w:t>
            </w:r>
            <w:r w:rsidRPr="00623831">
              <w:rPr>
                <w:rFonts w:cs="Arial"/>
              </w:rPr>
              <w:t>oferty</w:t>
            </w:r>
            <w:r>
              <w:rPr>
                <w:rFonts w:cs="Arial"/>
              </w:rPr>
              <w:t xml:space="preserve"> </w:t>
            </w:r>
            <w:r w:rsidRPr="00623831">
              <w:rPr>
                <w:rFonts w:cs="Arial"/>
              </w:rPr>
              <w:t>ku</w:t>
            </w:r>
            <w:r w:rsidRPr="00623831">
              <w:rPr>
                <w:rFonts w:cs="Arial"/>
              </w:rPr>
              <w:t>l</w:t>
            </w:r>
            <w:r w:rsidRPr="00623831">
              <w:rPr>
                <w:rFonts w:cs="Arial"/>
              </w:rPr>
              <w:t>turalnej</w:t>
            </w:r>
            <w:r>
              <w:rPr>
                <w:rFonts w:cs="Arial"/>
              </w:rPr>
              <w:t xml:space="preserve"> w </w:t>
            </w:r>
            <w:r w:rsidRPr="00623831">
              <w:rPr>
                <w:rFonts w:cs="Arial"/>
              </w:rPr>
              <w:t>Państwa miejscowości?</w:t>
            </w:r>
          </w:p>
        </w:tc>
        <w:tc>
          <w:tcPr>
            <w:tcW w:w="2126"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b/>
                <w:bCs/>
              </w:rPr>
              <w:t>22</w:t>
            </w:r>
            <w:r>
              <w:rPr>
                <w:rFonts w:cs="Arial"/>
              </w:rPr>
              <w:t xml:space="preserve"> </w:t>
            </w:r>
            <w:r w:rsidRPr="00623831">
              <w:rPr>
                <w:rFonts w:cs="Arial"/>
                <w:b/>
                <w:bCs/>
              </w:rPr>
              <w:t>(78,58 %)</w:t>
            </w:r>
          </w:p>
        </w:tc>
        <w:tc>
          <w:tcPr>
            <w:tcW w:w="1940"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6</w:t>
            </w:r>
            <w:r>
              <w:rPr>
                <w:rFonts w:cs="Arial"/>
              </w:rPr>
              <w:t xml:space="preserve"> </w:t>
            </w:r>
            <w:r w:rsidRPr="00623831">
              <w:rPr>
                <w:rFonts w:cs="Arial"/>
              </w:rPr>
              <w:t>(21,43 %)</w:t>
            </w:r>
          </w:p>
        </w:tc>
        <w:tc>
          <w:tcPr>
            <w:tcW w:w="850"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28</w:t>
            </w:r>
          </w:p>
        </w:tc>
      </w:tr>
      <w:tr w:rsidR="005B4EE9" w:rsidRPr="00623831" w:rsidTr="00146312">
        <w:tc>
          <w:tcPr>
            <w:tcW w:w="4536"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right"/>
              <w:rPr>
                <w:rFonts w:cs="Arial"/>
              </w:rPr>
            </w:pPr>
            <w:r w:rsidRPr="00623831">
              <w:rPr>
                <w:rFonts w:cs="Arial"/>
              </w:rPr>
              <w:t>Czy mieszkańcy Państwa miejscowości korzystają</w:t>
            </w:r>
            <w:r>
              <w:rPr>
                <w:rFonts w:cs="Arial"/>
              </w:rPr>
              <w:t xml:space="preserve"> z </w:t>
            </w:r>
            <w:r w:rsidRPr="00623831">
              <w:rPr>
                <w:rFonts w:cs="Arial"/>
              </w:rPr>
              <w:t>oferty kulturalnej Warszawy?</w:t>
            </w:r>
          </w:p>
        </w:tc>
        <w:tc>
          <w:tcPr>
            <w:tcW w:w="2126"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b/>
                <w:bCs/>
              </w:rPr>
              <w:t>27</w:t>
            </w:r>
            <w:r>
              <w:rPr>
                <w:rFonts w:cs="Arial"/>
              </w:rPr>
              <w:t xml:space="preserve"> </w:t>
            </w:r>
            <w:r w:rsidRPr="00623831">
              <w:rPr>
                <w:rFonts w:cs="Arial"/>
                <w:b/>
                <w:bCs/>
              </w:rPr>
              <w:t>(96,43 %)</w:t>
            </w:r>
          </w:p>
        </w:tc>
        <w:tc>
          <w:tcPr>
            <w:tcW w:w="1940"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1</w:t>
            </w:r>
            <w:r>
              <w:rPr>
                <w:rFonts w:cs="Arial"/>
              </w:rPr>
              <w:t xml:space="preserve"> </w:t>
            </w:r>
            <w:r w:rsidRPr="00623831">
              <w:rPr>
                <w:rFonts w:cs="Arial"/>
              </w:rPr>
              <w:t>(3,58 %)</w:t>
            </w:r>
          </w:p>
        </w:tc>
        <w:tc>
          <w:tcPr>
            <w:tcW w:w="850" w:type="dxa"/>
            <w:tcBorders>
              <w:top w:val="nil"/>
              <w:left w:val="nil"/>
              <w:bottom w:val="single" w:sz="4" w:space="0" w:color="auto"/>
              <w:right w:val="nil"/>
            </w:tcBorders>
          </w:tcPr>
          <w:p w:rsidR="005B4EE9" w:rsidRPr="00623831" w:rsidRDefault="005B4EE9" w:rsidP="00D35E49">
            <w:pPr>
              <w:widowControl w:val="0"/>
              <w:autoSpaceDE w:val="0"/>
              <w:autoSpaceDN w:val="0"/>
              <w:adjustRightInd w:val="0"/>
              <w:spacing w:before="120" w:after="120" w:line="240" w:lineRule="auto"/>
              <w:jc w:val="center"/>
              <w:rPr>
                <w:rFonts w:cs="Arial"/>
              </w:rPr>
            </w:pPr>
            <w:r w:rsidRPr="00623831">
              <w:rPr>
                <w:rFonts w:cs="Arial"/>
              </w:rPr>
              <w:t>28</w:t>
            </w:r>
          </w:p>
        </w:tc>
      </w:tr>
    </w:tbl>
    <w:p w:rsidR="005B4EE9" w:rsidRPr="004C6EBE" w:rsidRDefault="005B4EE9" w:rsidP="0016273D">
      <w:pPr>
        <w:pStyle w:val="Rycinapodpis"/>
        <w:spacing w:before="200"/>
      </w:pPr>
      <w:r w:rsidRPr="004C6EBE">
        <w:t>Liczba respondentów którzy odpowiedzieli na to pytanie: n = 28</w:t>
      </w:r>
    </w:p>
    <w:p w:rsidR="005B4EE9" w:rsidRPr="004C6EBE" w:rsidRDefault="005B4EE9" w:rsidP="0016273D">
      <w:pPr>
        <w:ind w:left="770"/>
      </w:pPr>
      <w:r w:rsidRPr="004C6EBE">
        <w:t>Badane podmioty wśród używanych narzędzi promocji najczęściej wymieniają plakaty</w:t>
      </w:r>
      <w:r>
        <w:t xml:space="preserve"> i </w:t>
      </w:r>
      <w:r w:rsidRPr="004C6EBE">
        <w:t>ulotki,</w:t>
      </w:r>
      <w:r>
        <w:t xml:space="preserve"> a </w:t>
      </w:r>
      <w:r w:rsidRPr="004C6EBE">
        <w:t>także zamieszczanie informacji na własnej stronie internetowej oraz</w:t>
      </w:r>
      <w:r>
        <w:t xml:space="preserve"> w </w:t>
      </w:r>
      <w:r w:rsidRPr="004C6EBE">
        <w:t xml:space="preserve">prasie lokalnej. Na tym tle słabo wypada wykorzystywanie internetowych narzędzi promocji (wykres 7.). </w:t>
      </w:r>
    </w:p>
    <w:tbl>
      <w:tblPr>
        <w:tblW w:w="0" w:type="auto"/>
        <w:tblLayout w:type="fixed"/>
        <w:tblCellMar>
          <w:left w:w="0" w:type="dxa"/>
          <w:right w:w="0" w:type="dxa"/>
        </w:tblCellMar>
        <w:tblLook w:val="0000"/>
      </w:tblPr>
      <w:tblGrid>
        <w:gridCol w:w="3828"/>
        <w:gridCol w:w="4002"/>
        <w:gridCol w:w="650"/>
        <w:gridCol w:w="850"/>
      </w:tblGrid>
      <w:tr w:rsidR="005B4EE9" w:rsidRPr="00623831" w:rsidTr="008023AF">
        <w:tc>
          <w:tcPr>
            <w:tcW w:w="3828"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b/>
              </w:rPr>
            </w:pPr>
            <w:r w:rsidRPr="00623831">
              <w:rPr>
                <w:rFonts w:cs="Arial"/>
                <w:b/>
              </w:rPr>
              <w:t>Wykres 7.</w:t>
            </w:r>
          </w:p>
        </w:tc>
        <w:tc>
          <w:tcPr>
            <w:tcW w:w="4002"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rPr>
            </w:pP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sz w:val="18"/>
              </w:rPr>
            </w:pPr>
            <w:r w:rsidRPr="00623831">
              <w:rPr>
                <w:rFonts w:cs="Arial"/>
                <w:sz w:val="18"/>
              </w:rPr>
              <w:t xml:space="preserve"> n</w:t>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sz w:val="18"/>
              </w:rPr>
            </w:pPr>
            <w:r w:rsidRPr="00623831">
              <w:rPr>
                <w:rFonts w:cs="Arial"/>
                <w:sz w:val="18"/>
              </w:rPr>
              <w:t xml:space="preserve"> %</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b/>
                <w:bCs/>
                <w:sz w:val="18"/>
                <w:szCs w:val="18"/>
              </w:rPr>
              <w:t>Plakaty, ulotki</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2171700" cy="14287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b/>
                <w:bCs/>
                <w:sz w:val="18"/>
                <w:szCs w:val="18"/>
              </w:rPr>
              <w:t>114</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b/>
                <w:bCs/>
                <w:sz w:val="18"/>
                <w:szCs w:val="18"/>
              </w:rPr>
              <w:t>90,48</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Wydawnictwa promocyjne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981075" cy="142875"/>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52</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41,27</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Gadżety promocyjne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400050" cy="142875"/>
                  <wp:effectExtent l="0" t="0" r="0"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25</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19,85</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Zamieszczanie informacji na stronie internetowej</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2171700" cy="142875"/>
                  <wp:effectExtent l="0" t="0" r="0"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111</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88,1</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Mailing</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647700" cy="142875"/>
                  <wp:effectExtent l="0" t="0" r="0"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35</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27,78</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Newslettery</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209550" cy="142875"/>
                  <wp:effectExtent l="0" t="0" r="0"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16</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12,7</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Facebook</w:t>
            </w:r>
            <w:r>
              <w:rPr>
                <w:rFonts w:cs="Arial"/>
                <w:sz w:val="18"/>
                <w:szCs w:val="18"/>
              </w:rPr>
              <w:t xml:space="preserve"> i </w:t>
            </w:r>
            <w:r w:rsidRPr="00623831">
              <w:rPr>
                <w:rFonts w:cs="Arial"/>
                <w:sz w:val="18"/>
                <w:szCs w:val="18"/>
              </w:rPr>
              <w:t>inne portale społecznościowe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171575" cy="142875"/>
                  <wp:effectExtent l="0" t="0" r="9525"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60</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47,62</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Media internetowe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876300" cy="142875"/>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47</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37,31</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Lokalna prasa</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2171700" cy="142875"/>
                  <wp:effectExtent l="0" t="0" r="0"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113</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89,69</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Lokalne media elektroniczne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771525" cy="142875"/>
                  <wp:effectExtent l="0" t="0" r="9525"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43</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34,13</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Media ogólnopolskie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04775" cy="142875"/>
                  <wp:effectExtent l="0" t="0" r="9525"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8</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6,35</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Poczta „pantoflowa”</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209675" cy="142875"/>
                  <wp:effectExtent l="0" t="0" r="9525" b="952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65</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51,59</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Żadne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9050" cy="1428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905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1</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0,8</w:t>
            </w:r>
          </w:p>
        </w:tc>
      </w:tr>
      <w:tr w:rsidR="005B4EE9" w:rsidRPr="00623831" w:rsidTr="008023AF">
        <w:tc>
          <w:tcPr>
            <w:tcW w:w="3828" w:type="dxa"/>
            <w:tcBorders>
              <w:top w:val="nil"/>
              <w:left w:val="nil"/>
              <w:bottom w:val="single" w:sz="4" w:space="0" w:color="auto"/>
              <w:right w:val="nil"/>
            </w:tcBorders>
            <w:tcMar>
              <w:left w:w="0" w:type="dxa"/>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Inne</w:t>
            </w:r>
          </w:p>
        </w:tc>
        <w:tc>
          <w:tcPr>
            <w:tcW w:w="4002"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szCs w:val="18"/>
              </w:rPr>
            </w:pPr>
            <w:r>
              <w:rPr>
                <w:rFonts w:cs="Arial"/>
                <w:noProof/>
                <w:sz w:val="18"/>
                <w:szCs w:val="18"/>
              </w:rPr>
              <w:drawing>
                <wp:inline distT="0" distB="0" distL="0" distR="0">
                  <wp:extent cx="104775" cy="142875"/>
                  <wp:effectExtent l="0" t="0" r="9525"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szCs w:val="18"/>
              </w:rPr>
            </w:pPr>
            <w:r w:rsidRPr="00623831">
              <w:rPr>
                <w:rFonts w:cs="Arial"/>
                <w:sz w:val="18"/>
                <w:szCs w:val="18"/>
              </w:rPr>
              <w:t>7</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szCs w:val="18"/>
              </w:rPr>
            </w:pPr>
            <w:r w:rsidRPr="00623831">
              <w:rPr>
                <w:rFonts w:cs="Arial"/>
                <w:sz w:val="18"/>
                <w:szCs w:val="18"/>
              </w:rPr>
              <w:t>5,56</w:t>
            </w:r>
          </w:p>
        </w:tc>
      </w:tr>
    </w:tbl>
    <w:p w:rsidR="005B4EE9" w:rsidRPr="004C6EBE" w:rsidRDefault="005B4EE9" w:rsidP="00373ED2">
      <w:pPr>
        <w:pStyle w:val="Rycinapodpis"/>
      </w:pPr>
      <w:r w:rsidRPr="004C6EBE">
        <w:t>Liczba respondentów, którzy odpowiedzieli na to pytanie: n = 126</w:t>
      </w:r>
    </w:p>
    <w:p w:rsidR="005B4EE9" w:rsidRPr="004C6EBE" w:rsidRDefault="005B4EE9" w:rsidP="0016273D">
      <w:pPr>
        <w:ind w:left="770"/>
        <w:rPr>
          <w:spacing w:val="-4"/>
        </w:rPr>
      </w:pPr>
      <w:r w:rsidRPr="004C6EBE">
        <w:rPr>
          <w:spacing w:val="-4"/>
        </w:rPr>
        <w:lastRenderedPageBreak/>
        <w:t>W pytaniu</w:t>
      </w:r>
      <w:r>
        <w:rPr>
          <w:spacing w:val="-4"/>
        </w:rPr>
        <w:t xml:space="preserve"> o </w:t>
      </w:r>
      <w:r w:rsidRPr="004C6EBE">
        <w:rPr>
          <w:spacing w:val="-4"/>
        </w:rPr>
        <w:t>źródła finansowania działalności kulturalnej widać bardzo duże uzależnienie od środków gminnych (85</w:t>
      </w:r>
      <w:r w:rsidRPr="009F5632">
        <w:t xml:space="preserve"> </w:t>
      </w:r>
      <w:r>
        <w:t>procent</w:t>
      </w:r>
      <w:r w:rsidRPr="004C6EBE">
        <w:rPr>
          <w:spacing w:val="-4"/>
        </w:rPr>
        <w:t>). Bardzo słabo wygląda pozyskiwanie funduszy ze źródeł unijnych</w:t>
      </w:r>
      <w:r>
        <w:rPr>
          <w:spacing w:val="-4"/>
        </w:rPr>
        <w:t xml:space="preserve"> i </w:t>
      </w:r>
      <w:r w:rsidRPr="004C6EBE">
        <w:rPr>
          <w:spacing w:val="-4"/>
        </w:rPr>
        <w:t xml:space="preserve">centralnych (wykres 8.). </w:t>
      </w:r>
    </w:p>
    <w:tbl>
      <w:tblPr>
        <w:tblW w:w="0" w:type="auto"/>
        <w:tblLayout w:type="fixed"/>
        <w:tblCellMar>
          <w:left w:w="0" w:type="dxa"/>
          <w:right w:w="0" w:type="dxa"/>
        </w:tblCellMar>
        <w:tblLook w:val="0000"/>
      </w:tblPr>
      <w:tblGrid>
        <w:gridCol w:w="4111"/>
        <w:gridCol w:w="3719"/>
        <w:gridCol w:w="650"/>
        <w:gridCol w:w="850"/>
      </w:tblGrid>
      <w:tr w:rsidR="005B4EE9" w:rsidRPr="00623831" w:rsidTr="006C28AD">
        <w:tc>
          <w:tcPr>
            <w:tcW w:w="4111"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b/>
              </w:rPr>
            </w:pPr>
            <w:r w:rsidRPr="00623831">
              <w:rPr>
                <w:rFonts w:cs="Arial"/>
                <w:b/>
              </w:rPr>
              <w:t>Wykres 8.</w:t>
            </w:r>
          </w:p>
        </w:tc>
        <w:tc>
          <w:tcPr>
            <w:tcW w:w="3719"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rPr>
            </w:pP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n</w:t>
            </w:r>
          </w:p>
        </w:tc>
        <w:tc>
          <w:tcPr>
            <w:tcW w:w="8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center"/>
              <w:rPr>
                <w:rFonts w:cs="Arial"/>
              </w:rPr>
            </w:pPr>
            <w:r w:rsidRPr="00623831">
              <w:rPr>
                <w:rFonts w:cs="Arial"/>
              </w:rPr>
              <w:t xml:space="preserve"> %</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Gminne</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2066925" cy="142875"/>
                  <wp:effectExtent l="0" t="0" r="9525"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b/>
                <w:bCs/>
                <w:sz w:val="18"/>
              </w:rPr>
              <w:t>108</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b/>
                <w:bCs/>
                <w:sz w:val="18"/>
              </w:rPr>
              <w:t>85,72</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Powiatowe</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647700" cy="142875"/>
                  <wp:effectExtent l="0" t="0" r="0" b="952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35</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27,78</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Wojewódzkie</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523875" cy="142875"/>
                  <wp:effectExtent l="0" t="0" r="9525" b="952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30</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23,81</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 xml:space="preserve">Centralne </w:t>
            </w:r>
            <w:r w:rsidRPr="00623831">
              <w:rPr>
                <w:sz w:val="18"/>
                <w:szCs w:val="18"/>
              </w:rPr>
              <w:t>–</w:t>
            </w:r>
            <w:r w:rsidRPr="00623831">
              <w:rPr>
                <w:rFonts w:cs="Arial"/>
                <w:sz w:val="18"/>
              </w:rPr>
              <w:t xml:space="preserve"> krajowe</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333375" cy="142875"/>
                  <wp:effectExtent l="0" t="0" r="9525" b="952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20</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15,88</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Unijne</w:t>
            </w:r>
            <w:r>
              <w:rPr>
                <w:rFonts w:cs="Arial"/>
                <w:sz w:val="18"/>
              </w:rPr>
              <w:t xml:space="preserve"> i </w:t>
            </w:r>
            <w:r w:rsidRPr="00623831">
              <w:rPr>
                <w:rFonts w:cs="Arial"/>
                <w:sz w:val="18"/>
              </w:rPr>
              <w:t>zagraniczne</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400050" cy="142875"/>
                  <wp:effectExtent l="0" t="0" r="0" b="952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26</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20,64</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Prywatne (sponsoring)</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733425" cy="142875"/>
                  <wp:effectExtent l="0" t="0" r="9525" b="952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39</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30,96</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Od fundacji korporacyjnych</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104775" cy="142875"/>
                  <wp:effectExtent l="0" t="0" r="9525" b="952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9</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7,15</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Z darowizn osób indywidualnych</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209550" cy="142875"/>
                  <wp:effectExtent l="0" t="0" r="0" b="95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13</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10,32</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Z działalności własnej (sprzedaż usług</w:t>
            </w:r>
            <w:r>
              <w:rPr>
                <w:rFonts w:cs="Arial"/>
                <w:sz w:val="18"/>
              </w:rPr>
              <w:t xml:space="preserve"> i </w:t>
            </w:r>
            <w:r w:rsidRPr="00623831">
              <w:rPr>
                <w:rFonts w:cs="Arial"/>
                <w:sz w:val="18"/>
              </w:rPr>
              <w:t>wynajem)</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857250" cy="142875"/>
                  <wp:effectExtent l="0" t="0" r="0"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45</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35,72</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Z działalności gospodarczej</w:t>
            </w:r>
          </w:p>
        </w:tc>
        <w:tc>
          <w:tcPr>
            <w:tcW w:w="3719"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rPr>
                <w:rFonts w:cs="Arial"/>
                <w:sz w:val="18"/>
              </w:rPr>
            </w:pP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1</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0,8</w:t>
            </w:r>
          </w:p>
        </w:tc>
      </w:tr>
      <w:tr w:rsidR="005B4EE9" w:rsidRPr="00623831" w:rsidTr="006C28AD">
        <w:tc>
          <w:tcPr>
            <w:tcW w:w="4111" w:type="dxa"/>
            <w:tcBorders>
              <w:top w:val="nil"/>
              <w:left w:val="nil"/>
              <w:bottom w:val="single" w:sz="4" w:space="0" w:color="auto"/>
              <w:right w:val="nil"/>
            </w:tcBorders>
            <w:tcMar>
              <w:right w:w="113" w:type="dxa"/>
            </w:tcMar>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Od organizacji regrantingowych</w:t>
            </w:r>
          </w:p>
        </w:tc>
        <w:tc>
          <w:tcPr>
            <w:tcW w:w="3719" w:type="dxa"/>
            <w:tcBorders>
              <w:top w:val="nil"/>
              <w:left w:val="nil"/>
              <w:bottom w:val="single" w:sz="4" w:space="0" w:color="auto"/>
              <w:right w:val="nil"/>
            </w:tcBorders>
          </w:tcPr>
          <w:p w:rsidR="005B4EE9" w:rsidRPr="00623831" w:rsidRDefault="00413788" w:rsidP="00EB232C">
            <w:pPr>
              <w:widowControl w:val="0"/>
              <w:autoSpaceDE w:val="0"/>
              <w:autoSpaceDN w:val="0"/>
              <w:adjustRightInd w:val="0"/>
              <w:spacing w:after="0" w:line="240" w:lineRule="auto"/>
              <w:rPr>
                <w:rFonts w:cs="Arial"/>
                <w:sz w:val="18"/>
              </w:rPr>
            </w:pPr>
            <w:r>
              <w:rPr>
                <w:rFonts w:cs="Arial"/>
                <w:noProof/>
                <w:sz w:val="18"/>
              </w:rPr>
              <w:drawing>
                <wp:inline distT="0" distB="0" distL="0" distR="0">
                  <wp:extent cx="19050" cy="142875"/>
                  <wp:effectExtent l="0" t="0" r="0" b="9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42875"/>
                          </a:xfrm>
                          <a:prstGeom prst="rect">
                            <a:avLst/>
                          </a:prstGeom>
                          <a:noFill/>
                          <a:ln>
                            <a:noFill/>
                          </a:ln>
                        </pic:spPr>
                      </pic:pic>
                    </a:graphicData>
                  </a:graphic>
                </wp:inline>
              </w:drawing>
            </w:r>
          </w:p>
        </w:tc>
        <w:tc>
          <w:tcPr>
            <w:tcW w:w="650" w:type="dxa"/>
            <w:tcBorders>
              <w:top w:val="nil"/>
              <w:left w:val="nil"/>
              <w:bottom w:val="single" w:sz="4" w:space="0" w:color="auto"/>
              <w:right w:val="nil"/>
            </w:tcBorders>
          </w:tcPr>
          <w:p w:rsidR="005B4EE9" w:rsidRPr="00623831" w:rsidRDefault="005B4EE9" w:rsidP="00EB232C">
            <w:pPr>
              <w:widowControl w:val="0"/>
              <w:autoSpaceDE w:val="0"/>
              <w:autoSpaceDN w:val="0"/>
              <w:adjustRightInd w:val="0"/>
              <w:spacing w:after="0" w:line="240" w:lineRule="auto"/>
              <w:jc w:val="right"/>
              <w:rPr>
                <w:rFonts w:cs="Arial"/>
                <w:sz w:val="18"/>
              </w:rPr>
            </w:pPr>
            <w:r w:rsidRPr="00623831">
              <w:rPr>
                <w:rFonts w:cs="Arial"/>
                <w:sz w:val="18"/>
              </w:rPr>
              <w:t>3</w:t>
            </w:r>
          </w:p>
        </w:tc>
        <w:tc>
          <w:tcPr>
            <w:tcW w:w="850" w:type="dxa"/>
            <w:tcBorders>
              <w:top w:val="nil"/>
              <w:left w:val="nil"/>
              <w:bottom w:val="single" w:sz="4" w:space="0" w:color="auto"/>
              <w:right w:val="nil"/>
            </w:tcBorders>
          </w:tcPr>
          <w:p w:rsidR="005B4EE9" w:rsidRPr="00623831" w:rsidRDefault="005B4EE9" w:rsidP="00A32CE1">
            <w:pPr>
              <w:widowControl w:val="0"/>
              <w:autoSpaceDE w:val="0"/>
              <w:autoSpaceDN w:val="0"/>
              <w:adjustRightInd w:val="0"/>
              <w:spacing w:after="0" w:line="240" w:lineRule="auto"/>
              <w:jc w:val="right"/>
              <w:rPr>
                <w:rFonts w:cs="Arial"/>
                <w:sz w:val="18"/>
              </w:rPr>
            </w:pPr>
            <w:r w:rsidRPr="00623831">
              <w:rPr>
                <w:rFonts w:cs="Arial"/>
                <w:sz w:val="18"/>
              </w:rPr>
              <w:t>2,39</w:t>
            </w:r>
          </w:p>
        </w:tc>
      </w:tr>
    </w:tbl>
    <w:p w:rsidR="005B4EE9" w:rsidRPr="004C6EBE" w:rsidRDefault="005B4EE9" w:rsidP="00373ED2">
      <w:pPr>
        <w:pStyle w:val="Rycinapodpis"/>
      </w:pPr>
      <w:r w:rsidRPr="004C6EBE">
        <w:t>Liczba respondentów, którzy odpowiedzieli na to pytanie: 126</w:t>
      </w:r>
    </w:p>
    <w:p w:rsidR="005B4EE9" w:rsidRPr="004C6EBE" w:rsidRDefault="005B4EE9" w:rsidP="0016273D">
      <w:pPr>
        <w:ind w:left="770"/>
      </w:pPr>
      <w:r w:rsidRPr="004C6EBE">
        <w:t>Respondenci za najważniejsze problemy,</w:t>
      </w:r>
      <w:r>
        <w:t xml:space="preserve"> z </w:t>
      </w:r>
      <w:r w:rsidRPr="004C6EBE">
        <w:t>jakimi borykają się ich instytucje</w:t>
      </w:r>
      <w:r>
        <w:t>,</w:t>
      </w:r>
      <w:r w:rsidRPr="004C6EBE">
        <w:t xml:space="preserve"> uznali słabość fina</w:t>
      </w:r>
      <w:r w:rsidRPr="004C6EBE">
        <w:t>n</w:t>
      </w:r>
      <w:r w:rsidRPr="004C6EBE">
        <w:t>sową (82</w:t>
      </w:r>
      <w:r w:rsidRPr="009F5632">
        <w:t xml:space="preserve"> </w:t>
      </w:r>
      <w:r>
        <w:t>procent</w:t>
      </w:r>
      <w:r w:rsidRPr="004C6EBE">
        <w:t>)</w:t>
      </w:r>
      <w:r>
        <w:t xml:space="preserve"> i </w:t>
      </w:r>
      <w:r w:rsidRPr="004C6EBE">
        <w:t>braki</w:t>
      </w:r>
      <w:r>
        <w:t xml:space="preserve"> w </w:t>
      </w:r>
      <w:r w:rsidRPr="004C6EBE">
        <w:t>infrastrukturze (57</w:t>
      </w:r>
      <w:r w:rsidRPr="009F5632">
        <w:t xml:space="preserve"> </w:t>
      </w:r>
      <w:r>
        <w:t>procent</w:t>
      </w:r>
      <w:r w:rsidRPr="004C6EBE">
        <w:t>). Co ciekawe, ani niska frekwencja,</w:t>
      </w:r>
      <w:r>
        <w:t xml:space="preserve"> </w:t>
      </w:r>
      <w:r w:rsidRPr="004C6EBE">
        <w:t>ani braki kadrowe nie stanowią większego problemu dla tych podmiotów. Deklarowane problemy przekładają się na zapotrzebowanie na szkolenia</w:t>
      </w:r>
      <w:r>
        <w:t xml:space="preserve"> i </w:t>
      </w:r>
      <w:r w:rsidRPr="004C6EBE">
        <w:t>tak, największe zainteresowanie budzą szk</w:t>
      </w:r>
      <w:r w:rsidRPr="004C6EBE">
        <w:t>o</w:t>
      </w:r>
      <w:r w:rsidRPr="004C6EBE">
        <w:t>lenia</w:t>
      </w:r>
      <w:r>
        <w:t xml:space="preserve"> z </w:t>
      </w:r>
      <w:r w:rsidRPr="004C6EBE">
        <w:t>zakres</w:t>
      </w:r>
      <w:r>
        <w:t>u pozyskiwania funduszy (84</w:t>
      </w:r>
      <w:r w:rsidRPr="009F5632">
        <w:t xml:space="preserve"> </w:t>
      </w:r>
      <w:r>
        <w:t>procent), a </w:t>
      </w:r>
      <w:r w:rsidRPr="004C6EBE">
        <w:t>także merytorycznego wzmocnienia pr</w:t>
      </w:r>
      <w:r w:rsidRPr="004C6EBE">
        <w:t>a</w:t>
      </w:r>
      <w:r w:rsidRPr="004C6EBE">
        <w:t>cowników edukacji kulturalnej (54</w:t>
      </w:r>
      <w:r w:rsidRPr="009F5632">
        <w:t xml:space="preserve"> </w:t>
      </w:r>
      <w:r>
        <w:t>procent</w:t>
      </w:r>
      <w:r w:rsidRPr="004C6EBE">
        <w:t>)</w:t>
      </w:r>
      <w:r>
        <w:t xml:space="preserve"> i </w:t>
      </w:r>
      <w:r w:rsidRPr="004C6EBE">
        <w:t>promocji kultury (54</w:t>
      </w:r>
      <w:r w:rsidRPr="009F5632">
        <w:t xml:space="preserve"> </w:t>
      </w:r>
      <w:r>
        <w:t>procent</w:t>
      </w:r>
      <w:r w:rsidRPr="004C6EBE">
        <w:t xml:space="preserve">). </w:t>
      </w:r>
    </w:p>
    <w:p w:rsidR="005B4EE9" w:rsidRPr="004C6EBE" w:rsidRDefault="005B4EE9" w:rsidP="0016273D">
      <w:pPr>
        <w:ind w:left="770"/>
      </w:pPr>
      <w:r w:rsidRPr="004C6EBE">
        <w:t>Aż 90</w:t>
      </w:r>
      <w:r w:rsidRPr="00C31C3E">
        <w:t xml:space="preserve"> </w:t>
      </w:r>
      <w:r>
        <w:t>procent</w:t>
      </w:r>
      <w:r w:rsidRPr="004C6EBE">
        <w:t xml:space="preserve"> badanych deklarowało potrzebę funkcjonowania regionalnej (mazowieckiej) inst</w:t>
      </w:r>
      <w:r w:rsidRPr="004C6EBE">
        <w:t>y</w:t>
      </w:r>
      <w:r w:rsidRPr="004C6EBE">
        <w:t>tucji kultury. Zdaniem respondentów, instytucja taka powinna przede wszystkim realizować działania</w:t>
      </w:r>
      <w:r>
        <w:t xml:space="preserve"> w </w:t>
      </w:r>
      <w:r w:rsidRPr="004C6EBE">
        <w:t>zakresie współorganizacji projektów (71</w:t>
      </w:r>
      <w:r w:rsidRPr="00C31C3E">
        <w:t xml:space="preserve"> </w:t>
      </w:r>
      <w:r>
        <w:t>procent</w:t>
      </w:r>
      <w:r w:rsidRPr="004C6EBE">
        <w:t>), organizacji szkoleń (65</w:t>
      </w:r>
      <w:r w:rsidRPr="00C31C3E">
        <w:t xml:space="preserve"> </w:t>
      </w:r>
      <w:r>
        <w:t>procent</w:t>
      </w:r>
      <w:r w:rsidRPr="004C6EBE">
        <w:t>)</w:t>
      </w:r>
      <w:r>
        <w:t xml:space="preserve"> i </w:t>
      </w:r>
      <w:r w:rsidRPr="004C6EBE">
        <w:t>realizować działania</w:t>
      </w:r>
      <w:r>
        <w:t xml:space="preserve"> z </w:t>
      </w:r>
      <w:r w:rsidRPr="004C6EBE">
        <w:t>zakresu wsparcia dla innych instytucji</w:t>
      </w:r>
      <w:r>
        <w:t xml:space="preserve"> z </w:t>
      </w:r>
      <w:r w:rsidRPr="004C6EBE">
        <w:t>Mazowsza (43</w:t>
      </w:r>
      <w:r w:rsidRPr="00C31C3E">
        <w:t xml:space="preserve"> </w:t>
      </w:r>
      <w:r>
        <w:t>procent</w:t>
      </w:r>
      <w:r w:rsidRPr="004C6EBE">
        <w:t>). Z kolei, gdyby powstała mazowiecka platforma informacji kulturalnej, większość respondentów szukał</w:t>
      </w:r>
      <w:r w:rsidRPr="004C6EBE">
        <w:t>a</w:t>
      </w:r>
      <w:r w:rsidRPr="004C6EBE">
        <w:t>by tam informacji</w:t>
      </w:r>
      <w:r>
        <w:t xml:space="preserve"> o </w:t>
      </w:r>
      <w:r w:rsidRPr="004C6EBE">
        <w:t>funduszach (84</w:t>
      </w:r>
      <w:r w:rsidRPr="00C31C3E">
        <w:t xml:space="preserve"> </w:t>
      </w:r>
      <w:r>
        <w:t>procent</w:t>
      </w:r>
      <w:r w:rsidRPr="004C6EBE">
        <w:t>), dobrych praktyk (64</w:t>
      </w:r>
      <w:r w:rsidRPr="00C31C3E">
        <w:t xml:space="preserve"> </w:t>
      </w:r>
      <w:r>
        <w:t>procent</w:t>
      </w:r>
      <w:r w:rsidRPr="004C6EBE">
        <w:t>)</w:t>
      </w:r>
      <w:r>
        <w:t xml:space="preserve"> i </w:t>
      </w:r>
      <w:r w:rsidRPr="004C6EBE">
        <w:t>kontaktów do</w:t>
      </w:r>
      <w:r>
        <w:t xml:space="preserve"> </w:t>
      </w:r>
      <w:r w:rsidRPr="004C6EBE">
        <w:t>p</w:t>
      </w:r>
      <w:r w:rsidRPr="004C6EBE">
        <w:t>o</w:t>
      </w:r>
      <w:r w:rsidRPr="004C6EBE">
        <w:t>tencjalnych partnerów (59</w:t>
      </w:r>
      <w:r w:rsidRPr="00C31C3E">
        <w:t xml:space="preserve"> </w:t>
      </w:r>
      <w:r>
        <w:t>procent</w:t>
      </w:r>
      <w:r w:rsidRPr="004C6EBE">
        <w:t xml:space="preserve">). </w:t>
      </w:r>
    </w:p>
    <w:p w:rsidR="005B4EE9" w:rsidRPr="00D17395" w:rsidRDefault="005B4EE9" w:rsidP="00BE1C32">
      <w:pPr>
        <w:pStyle w:val="Nagwek4"/>
        <w:ind w:left="770" w:hanging="990"/>
        <w:rPr>
          <w:color w:val="E32E1A"/>
        </w:rPr>
      </w:pPr>
      <w:r w:rsidRPr="00D17395">
        <w:rPr>
          <w:color w:val="E32E1A"/>
        </w:rPr>
        <w:t xml:space="preserve">Uczestnictwo </w:t>
      </w:r>
    </w:p>
    <w:p w:rsidR="005B4EE9" w:rsidRPr="004C6EBE" w:rsidRDefault="005B4EE9" w:rsidP="00BE1C32">
      <w:pPr>
        <w:tabs>
          <w:tab w:val="left" w:pos="770"/>
        </w:tabs>
        <w:spacing w:after="0" w:line="288" w:lineRule="auto"/>
        <w:ind w:left="770"/>
        <w:rPr>
          <w:rFonts w:cs="Tahoma"/>
          <w:spacing w:val="-4"/>
        </w:rPr>
      </w:pPr>
      <w:r w:rsidRPr="004C6EBE">
        <w:rPr>
          <w:rFonts w:cs="Tahoma"/>
          <w:spacing w:val="-4"/>
        </w:rPr>
        <w:t>W zależności od podmiotu realizującego działania</w:t>
      </w:r>
      <w:r>
        <w:rPr>
          <w:rFonts w:cs="Tahoma"/>
          <w:spacing w:val="-4"/>
        </w:rPr>
        <w:t xml:space="preserve"> w </w:t>
      </w:r>
      <w:r w:rsidRPr="004C6EBE">
        <w:rPr>
          <w:rFonts w:cs="Tahoma"/>
          <w:spacing w:val="-4"/>
        </w:rPr>
        <w:t>kulturze dają się wyróżnić następujące grupy</w:t>
      </w:r>
      <w:r>
        <w:rPr>
          <w:rFonts w:cs="Tahoma"/>
          <w:spacing w:val="-4"/>
        </w:rPr>
        <w:t xml:space="preserve"> </w:t>
      </w:r>
      <w:r w:rsidRPr="004C6EBE">
        <w:rPr>
          <w:rFonts w:cs="Tahoma"/>
          <w:spacing w:val="-4"/>
        </w:rPr>
        <w:t>a</w:t>
      </w:r>
      <w:r w:rsidRPr="004C6EBE">
        <w:rPr>
          <w:rFonts w:cs="Tahoma"/>
          <w:spacing w:val="-4"/>
        </w:rPr>
        <w:t>d</w:t>
      </w:r>
      <w:r w:rsidRPr="004C6EBE">
        <w:rPr>
          <w:rFonts w:cs="Tahoma"/>
          <w:spacing w:val="-4"/>
        </w:rPr>
        <w:t>resatów:</w:t>
      </w:r>
    </w:p>
    <w:p w:rsidR="005B4EE9" w:rsidRPr="004C6EBE" w:rsidRDefault="005B4EE9" w:rsidP="00BE1C32">
      <w:pPr>
        <w:pStyle w:val="ListParagraph1"/>
        <w:numPr>
          <w:ilvl w:val="0"/>
          <w:numId w:val="3"/>
        </w:numPr>
        <w:tabs>
          <w:tab w:val="left" w:pos="1100"/>
        </w:tabs>
        <w:spacing w:after="0" w:line="288" w:lineRule="auto"/>
        <w:ind w:left="1100" w:hanging="330"/>
        <w:rPr>
          <w:rFonts w:cs="Tahoma"/>
        </w:rPr>
      </w:pPr>
      <w:r w:rsidRPr="004C6EBE">
        <w:rPr>
          <w:rFonts w:cs="Tahoma"/>
          <w:b/>
        </w:rPr>
        <w:t>Środowiska lokalne</w:t>
      </w:r>
      <w:r w:rsidRPr="004C6EBE">
        <w:rPr>
          <w:rFonts w:cs="Tahoma"/>
        </w:rPr>
        <w:t xml:space="preserve"> – adresatami działań są przede wszystkim mieszkańcy, członkowie sp</w:t>
      </w:r>
      <w:r w:rsidRPr="004C6EBE">
        <w:rPr>
          <w:rFonts w:cs="Tahoma"/>
        </w:rPr>
        <w:t>o</w:t>
      </w:r>
      <w:r w:rsidRPr="004C6EBE">
        <w:rPr>
          <w:rFonts w:cs="Tahoma"/>
        </w:rPr>
        <w:t>łeczności lokalnej skupieni wokół spraw dotyczących całej wspólnoty lub zagadnień tem</w:t>
      </w:r>
      <w:r w:rsidRPr="004C6EBE">
        <w:rPr>
          <w:rFonts w:cs="Tahoma"/>
        </w:rPr>
        <w:t>a</w:t>
      </w:r>
      <w:r w:rsidRPr="004C6EBE">
        <w:rPr>
          <w:rFonts w:cs="Tahoma"/>
        </w:rPr>
        <w:t>tycznych. Mogą to być: strażacy ochotnicy, seniorzy, rodziny członków klubu sportowego, członkowie mniejszości etnicznej zamieszkującej dane miasto, mieszkańcy niepełnosprawni, osoby przewlekle chore.</w:t>
      </w:r>
    </w:p>
    <w:p w:rsidR="005B4EE9" w:rsidRPr="004C6EBE" w:rsidRDefault="005B4EE9" w:rsidP="00BE1C32">
      <w:pPr>
        <w:pStyle w:val="ListParagraph1"/>
        <w:numPr>
          <w:ilvl w:val="0"/>
          <w:numId w:val="3"/>
        </w:numPr>
        <w:tabs>
          <w:tab w:val="left" w:pos="1100"/>
        </w:tabs>
        <w:spacing w:after="0" w:line="288" w:lineRule="auto"/>
        <w:ind w:left="1100" w:hanging="330"/>
        <w:rPr>
          <w:rFonts w:cs="Tahoma"/>
          <w:spacing w:val="-4"/>
        </w:rPr>
      </w:pPr>
      <w:r w:rsidRPr="004C6EBE">
        <w:rPr>
          <w:rFonts w:cs="Tahoma"/>
          <w:b/>
          <w:spacing w:val="-4"/>
        </w:rPr>
        <w:t>Instytucje</w:t>
      </w:r>
      <w:r>
        <w:rPr>
          <w:rFonts w:cs="Tahoma"/>
          <w:b/>
          <w:spacing w:val="-4"/>
        </w:rPr>
        <w:t xml:space="preserve"> i </w:t>
      </w:r>
      <w:r w:rsidRPr="004C6EBE">
        <w:rPr>
          <w:rFonts w:cs="Tahoma"/>
          <w:b/>
          <w:spacing w:val="-4"/>
        </w:rPr>
        <w:t>podmioty</w:t>
      </w:r>
      <w:r>
        <w:rPr>
          <w:rFonts w:cs="Tahoma"/>
          <w:b/>
          <w:spacing w:val="-4"/>
        </w:rPr>
        <w:t xml:space="preserve"> z </w:t>
      </w:r>
      <w:r w:rsidRPr="004C6EBE">
        <w:rPr>
          <w:rFonts w:cs="Tahoma"/>
          <w:b/>
          <w:spacing w:val="-4"/>
        </w:rPr>
        <w:t xml:space="preserve">zewnątrz </w:t>
      </w:r>
      <w:r w:rsidRPr="004C6EBE">
        <w:rPr>
          <w:rFonts w:cs="Tahoma"/>
          <w:spacing w:val="-4"/>
        </w:rPr>
        <w:t>–</w:t>
      </w:r>
      <w:r>
        <w:rPr>
          <w:rFonts w:cs="Tahoma"/>
          <w:spacing w:val="-4"/>
        </w:rPr>
        <w:t xml:space="preserve"> w </w:t>
      </w:r>
      <w:r w:rsidRPr="004C6EBE">
        <w:rPr>
          <w:rFonts w:cs="Tahoma"/>
          <w:spacing w:val="-4"/>
        </w:rPr>
        <w:t>tym typie podmioty profilują swoją działalność tak, by była atrakcyjna</w:t>
      </w:r>
      <w:r>
        <w:rPr>
          <w:rFonts w:cs="Tahoma"/>
          <w:spacing w:val="-4"/>
        </w:rPr>
        <w:t xml:space="preserve"> i </w:t>
      </w:r>
      <w:r w:rsidRPr="004C6EBE">
        <w:rPr>
          <w:rFonts w:cs="Tahoma"/>
          <w:spacing w:val="-4"/>
        </w:rPr>
        <w:t>zauważalna przede wszystkim dla osób/instytucji spoza społeczności lokalnej. Fun</w:t>
      </w:r>
      <w:r w:rsidRPr="004C6EBE">
        <w:rPr>
          <w:rFonts w:cs="Tahoma"/>
          <w:spacing w:val="-4"/>
        </w:rPr>
        <w:t>k</w:t>
      </w:r>
      <w:r w:rsidRPr="004C6EBE">
        <w:rPr>
          <w:rFonts w:cs="Tahoma"/>
          <w:spacing w:val="-4"/>
        </w:rPr>
        <w:t>cjonują</w:t>
      </w:r>
      <w:r>
        <w:rPr>
          <w:rFonts w:cs="Tahoma"/>
          <w:spacing w:val="-4"/>
        </w:rPr>
        <w:t xml:space="preserve"> w </w:t>
      </w:r>
      <w:r w:rsidRPr="004C6EBE">
        <w:rPr>
          <w:rFonts w:cs="Tahoma"/>
          <w:spacing w:val="-4"/>
        </w:rPr>
        <w:t>oderwaniu, niejako poza lokalną wspólnotą, instytucje kultury</w:t>
      </w:r>
      <w:r>
        <w:rPr>
          <w:rFonts w:cs="Tahoma"/>
          <w:spacing w:val="-4"/>
        </w:rPr>
        <w:t xml:space="preserve"> o </w:t>
      </w:r>
      <w:r w:rsidRPr="004C6EBE">
        <w:rPr>
          <w:rFonts w:cs="Tahoma"/>
          <w:spacing w:val="-4"/>
        </w:rPr>
        <w:t xml:space="preserve">zasięgu regionalnym </w:t>
      </w:r>
      <w:r w:rsidRPr="004C6EBE">
        <w:rPr>
          <w:rFonts w:cs="Tahoma"/>
          <w:spacing w:val="-4"/>
        </w:rPr>
        <w:lastRenderedPageBreak/>
        <w:t>czy ponadregionalnym, których działalność może, ale nie musi wynikać</w:t>
      </w:r>
      <w:r>
        <w:rPr>
          <w:rFonts w:cs="Tahoma"/>
          <w:spacing w:val="-4"/>
        </w:rPr>
        <w:t xml:space="preserve"> z </w:t>
      </w:r>
      <w:r w:rsidRPr="004C6EBE">
        <w:rPr>
          <w:rFonts w:cs="Tahoma"/>
          <w:spacing w:val="-4"/>
        </w:rPr>
        <w:t>lokalnych zasobów</w:t>
      </w:r>
      <w:r>
        <w:rPr>
          <w:rFonts w:cs="Tahoma"/>
          <w:spacing w:val="-4"/>
        </w:rPr>
        <w:t xml:space="preserve"> </w:t>
      </w:r>
      <w:r w:rsidRPr="004C6EBE">
        <w:rPr>
          <w:rFonts w:cs="Tahoma"/>
          <w:spacing w:val="-4"/>
        </w:rPr>
        <w:t>(h</w:t>
      </w:r>
      <w:r w:rsidRPr="004C6EBE">
        <w:rPr>
          <w:rFonts w:cs="Tahoma"/>
          <w:spacing w:val="-4"/>
        </w:rPr>
        <w:t>i</w:t>
      </w:r>
      <w:r w:rsidRPr="004C6EBE">
        <w:rPr>
          <w:rFonts w:cs="Tahoma"/>
          <w:spacing w:val="-4"/>
        </w:rPr>
        <w:t>storia, zasoby przyrodnicze, dziedzictwo kulturowe – materialne</w:t>
      </w:r>
      <w:r>
        <w:rPr>
          <w:rFonts w:cs="Tahoma"/>
          <w:spacing w:val="-4"/>
        </w:rPr>
        <w:t xml:space="preserve"> i </w:t>
      </w:r>
      <w:r w:rsidRPr="004C6EBE">
        <w:rPr>
          <w:rFonts w:cs="Tahoma"/>
          <w:spacing w:val="-4"/>
        </w:rPr>
        <w:t>niematerialne). Podmioty a</w:t>
      </w:r>
      <w:r w:rsidRPr="004C6EBE">
        <w:rPr>
          <w:rFonts w:cs="Tahoma"/>
          <w:spacing w:val="-4"/>
        </w:rPr>
        <w:t>d</w:t>
      </w:r>
      <w:r w:rsidRPr="004C6EBE">
        <w:rPr>
          <w:rFonts w:cs="Tahoma"/>
          <w:spacing w:val="-4"/>
        </w:rPr>
        <w:t>resujące działania do tej grupy bywają lepiej rozpoznawalne poza własnym miastem czy powi</w:t>
      </w:r>
      <w:r w:rsidRPr="004C6EBE">
        <w:rPr>
          <w:rFonts w:cs="Tahoma"/>
          <w:spacing w:val="-4"/>
        </w:rPr>
        <w:t>a</w:t>
      </w:r>
      <w:r w:rsidRPr="004C6EBE">
        <w:rPr>
          <w:rFonts w:cs="Tahoma"/>
          <w:spacing w:val="-4"/>
        </w:rPr>
        <w:t>tem niż wśród okolicznych mieszkańców.</w:t>
      </w:r>
    </w:p>
    <w:p w:rsidR="005B4EE9" w:rsidRPr="004C6EBE" w:rsidRDefault="005B4EE9" w:rsidP="00BE1C32">
      <w:pPr>
        <w:pStyle w:val="ListParagraph1"/>
        <w:numPr>
          <w:ilvl w:val="0"/>
          <w:numId w:val="3"/>
        </w:numPr>
        <w:tabs>
          <w:tab w:val="left" w:pos="1100"/>
        </w:tabs>
        <w:spacing w:after="0" w:line="288" w:lineRule="auto"/>
        <w:ind w:left="1100" w:hanging="330"/>
        <w:rPr>
          <w:rFonts w:cs="Tahoma"/>
          <w:spacing w:val="-4"/>
        </w:rPr>
      </w:pPr>
      <w:r w:rsidRPr="004C6EBE">
        <w:rPr>
          <w:rFonts w:cs="Tahoma"/>
          <w:b/>
          <w:spacing w:val="-4"/>
        </w:rPr>
        <w:t xml:space="preserve">Konsumenci </w:t>
      </w:r>
      <w:r w:rsidRPr="004C6EBE">
        <w:rPr>
          <w:rFonts w:cs="Tahoma"/>
          <w:spacing w:val="-4"/>
        </w:rPr>
        <w:t>– podmioty nastawione na dostarczenie podstawowej oferty kulturalnej, zaspok</w:t>
      </w:r>
      <w:r w:rsidRPr="004C6EBE">
        <w:rPr>
          <w:rFonts w:cs="Tahoma"/>
          <w:spacing w:val="-4"/>
        </w:rPr>
        <w:t>o</w:t>
      </w:r>
      <w:r w:rsidRPr="004C6EBE">
        <w:rPr>
          <w:rFonts w:cs="Tahoma"/>
          <w:spacing w:val="-4"/>
        </w:rPr>
        <w:t>jenie potrzeb zarówno osób aspirujących do uczestnictwa</w:t>
      </w:r>
      <w:r>
        <w:rPr>
          <w:rFonts w:cs="Tahoma"/>
          <w:spacing w:val="-4"/>
        </w:rPr>
        <w:t xml:space="preserve"> w </w:t>
      </w:r>
      <w:r w:rsidRPr="004C6EBE">
        <w:rPr>
          <w:rFonts w:cs="Tahoma"/>
          <w:spacing w:val="-4"/>
        </w:rPr>
        <w:t>„kulturze wysokiej”, jak</w:t>
      </w:r>
      <w:r>
        <w:rPr>
          <w:rFonts w:cs="Tahoma"/>
          <w:spacing w:val="-4"/>
        </w:rPr>
        <w:t xml:space="preserve"> i </w:t>
      </w:r>
      <w:r w:rsidRPr="004C6EBE">
        <w:rPr>
          <w:rFonts w:cs="Tahoma"/>
          <w:spacing w:val="-4"/>
        </w:rPr>
        <w:t>pożądających rozrywki. W ten sposób adresują swoje działania domy kultury oraz inne gmi</w:t>
      </w:r>
      <w:r w:rsidRPr="004C6EBE">
        <w:rPr>
          <w:rFonts w:cs="Tahoma"/>
          <w:spacing w:val="-4"/>
        </w:rPr>
        <w:t>n</w:t>
      </w:r>
      <w:r w:rsidRPr="004C6EBE">
        <w:rPr>
          <w:rFonts w:cs="Tahoma"/>
          <w:spacing w:val="-4"/>
        </w:rPr>
        <w:t>ne/miejskie placówki kultury.</w:t>
      </w:r>
    </w:p>
    <w:p w:rsidR="005B4EE9" w:rsidRPr="004C6EBE" w:rsidRDefault="005B4EE9" w:rsidP="00BE1C32">
      <w:pPr>
        <w:pStyle w:val="ListParagraph1"/>
        <w:numPr>
          <w:ilvl w:val="0"/>
          <w:numId w:val="3"/>
        </w:numPr>
        <w:tabs>
          <w:tab w:val="left" w:pos="1100"/>
        </w:tabs>
        <w:spacing w:after="0" w:line="288" w:lineRule="auto"/>
        <w:ind w:left="1100" w:hanging="330"/>
        <w:rPr>
          <w:rFonts w:cs="Tahoma"/>
        </w:rPr>
      </w:pPr>
      <w:r w:rsidRPr="004C6EBE">
        <w:rPr>
          <w:rFonts w:cs="Tahoma"/>
          <w:b/>
        </w:rPr>
        <w:t xml:space="preserve">Beneficjenci </w:t>
      </w:r>
      <w:r w:rsidRPr="004C6EBE">
        <w:rPr>
          <w:rFonts w:cs="Tahoma"/>
        </w:rPr>
        <w:t>– działalność kulturalna prowadzona dla takich odbiorców najczęściej ma służyć realizacji celu narzuconego odgórnie. W ten sposób funkcjonują wspomniane przy okazji omawiania podmiotów zajmujących się muzyką tradycyjną zespoły rekonstrukcyjne, szkol</w:t>
      </w:r>
      <w:r w:rsidRPr="004C6EBE">
        <w:rPr>
          <w:rFonts w:cs="Tahoma"/>
        </w:rPr>
        <w:t>o</w:t>
      </w:r>
      <w:r w:rsidRPr="004C6EBE">
        <w:rPr>
          <w:rFonts w:cs="Tahoma"/>
        </w:rPr>
        <w:t>ne grupy seniorów</w:t>
      </w:r>
      <w:r>
        <w:rPr>
          <w:rFonts w:cs="Tahoma"/>
        </w:rPr>
        <w:t xml:space="preserve"> i </w:t>
      </w:r>
      <w:r w:rsidRPr="004C6EBE">
        <w:rPr>
          <w:rFonts w:cs="Tahoma"/>
        </w:rPr>
        <w:t>młodzieży, uczniowie. Adresaci działań zostają wprowadzeni</w:t>
      </w:r>
      <w:r>
        <w:rPr>
          <w:rFonts w:cs="Tahoma"/>
        </w:rPr>
        <w:t xml:space="preserve"> w </w:t>
      </w:r>
      <w:r w:rsidRPr="004C6EBE">
        <w:rPr>
          <w:rFonts w:cs="Tahoma"/>
        </w:rPr>
        <w:t>odgórnie zaplanowaną/narzuconą rolę</w:t>
      </w:r>
      <w:r>
        <w:rPr>
          <w:rFonts w:cs="Tahoma"/>
        </w:rPr>
        <w:t xml:space="preserve"> i </w:t>
      </w:r>
      <w:r w:rsidRPr="004C6EBE">
        <w:rPr>
          <w:rFonts w:cs="Tahoma"/>
        </w:rPr>
        <w:t>realizują wcześniej ustalony scenariusz.</w:t>
      </w:r>
    </w:p>
    <w:p w:rsidR="005B4EE9" w:rsidRPr="00D17395" w:rsidRDefault="005B4EE9" w:rsidP="0070058C">
      <w:pPr>
        <w:pStyle w:val="Nagwek4"/>
        <w:ind w:left="770" w:hanging="990"/>
        <w:rPr>
          <w:color w:val="E32E1A"/>
        </w:rPr>
      </w:pPr>
      <w:r w:rsidRPr="00D17395">
        <w:rPr>
          <w:color w:val="E32E1A"/>
        </w:rPr>
        <w:t>Współpraca</w:t>
      </w:r>
    </w:p>
    <w:p w:rsidR="005B4EE9" w:rsidRPr="004C6EBE" w:rsidRDefault="005B4EE9" w:rsidP="0005727E">
      <w:pPr>
        <w:spacing w:line="288" w:lineRule="auto"/>
        <w:rPr>
          <w:rFonts w:cs="Tahoma"/>
        </w:rPr>
      </w:pPr>
      <w:r w:rsidRPr="004C6EBE">
        <w:rPr>
          <w:rFonts w:cs="Tahoma"/>
        </w:rPr>
        <w:t>Przyglądając się praktykom współpracy, można znaleźć jedną prawidłowość: im mniejsza miejscowość, tym współpraca dotyczy (procentowo) większej liczby podmiotów,</w:t>
      </w:r>
      <w:r>
        <w:rPr>
          <w:rFonts w:cs="Tahoma"/>
        </w:rPr>
        <w:t xml:space="preserve"> a </w:t>
      </w:r>
      <w:r w:rsidRPr="004C6EBE">
        <w:rPr>
          <w:rFonts w:cs="Tahoma"/>
        </w:rPr>
        <w:t>jednocześnie mniejszy jest zasięg tej współpracy. Najczęściej podmiotami inicjującymi partnerstwo,</w:t>
      </w:r>
      <w:r>
        <w:rPr>
          <w:rFonts w:cs="Tahoma"/>
        </w:rPr>
        <w:t xml:space="preserve"> a </w:t>
      </w:r>
      <w:r w:rsidRPr="004C6EBE">
        <w:rPr>
          <w:rFonts w:cs="Tahoma"/>
        </w:rPr>
        <w:t>przynajmniej współpracę, są organizacje pozarządowe. Najczęściej podejmują one współpracę właśnie</w:t>
      </w:r>
      <w:r>
        <w:rPr>
          <w:rFonts w:cs="Tahoma"/>
        </w:rPr>
        <w:t xml:space="preserve"> z </w:t>
      </w:r>
      <w:r w:rsidRPr="004C6EBE">
        <w:rPr>
          <w:rFonts w:cs="Tahoma"/>
        </w:rPr>
        <w:t>samorządami lokalnymi</w:t>
      </w:r>
      <w:r>
        <w:rPr>
          <w:rFonts w:cs="Tahoma"/>
        </w:rPr>
        <w:t xml:space="preserve"> i </w:t>
      </w:r>
      <w:r w:rsidRPr="004C6EBE">
        <w:rPr>
          <w:rFonts w:cs="Tahoma"/>
        </w:rPr>
        <w:t>domami kult</w:t>
      </w:r>
      <w:r w:rsidRPr="004C6EBE">
        <w:rPr>
          <w:rFonts w:cs="Tahoma"/>
        </w:rPr>
        <w:t>u</w:t>
      </w:r>
      <w:r w:rsidRPr="004C6EBE">
        <w:rPr>
          <w:rFonts w:cs="Tahoma"/>
        </w:rPr>
        <w:t>ry; rzadziej</w:t>
      </w:r>
      <w:r>
        <w:rPr>
          <w:rFonts w:cs="Tahoma"/>
        </w:rPr>
        <w:t xml:space="preserve"> z </w:t>
      </w:r>
      <w:r w:rsidRPr="004C6EBE">
        <w:rPr>
          <w:rFonts w:cs="Tahoma"/>
        </w:rPr>
        <w:t>bibliotekami</w:t>
      </w:r>
      <w:r>
        <w:rPr>
          <w:rFonts w:cs="Tahoma"/>
        </w:rPr>
        <w:t xml:space="preserve"> i </w:t>
      </w:r>
      <w:r w:rsidRPr="004C6EBE">
        <w:rPr>
          <w:rFonts w:cs="Tahoma"/>
        </w:rPr>
        <w:t xml:space="preserve">muzeami. </w:t>
      </w:r>
    </w:p>
    <w:p w:rsidR="005B4EE9" w:rsidRPr="00D17395" w:rsidRDefault="005B4EE9" w:rsidP="0070058C">
      <w:pPr>
        <w:pStyle w:val="Nagwek4"/>
        <w:ind w:left="770" w:hanging="990"/>
        <w:rPr>
          <w:color w:val="E32E1A"/>
        </w:rPr>
      </w:pPr>
      <w:r w:rsidRPr="00D17395">
        <w:rPr>
          <w:color w:val="E32E1A"/>
        </w:rPr>
        <w:t>Infrastruktura</w:t>
      </w:r>
    </w:p>
    <w:p w:rsidR="005B4EE9" w:rsidRPr="004C6EBE" w:rsidRDefault="005B4EE9" w:rsidP="0005727E">
      <w:pPr>
        <w:rPr>
          <w:spacing w:val="-4"/>
        </w:rPr>
      </w:pPr>
      <w:r w:rsidRPr="004C6EBE">
        <w:rPr>
          <w:spacing w:val="-4"/>
        </w:rPr>
        <w:t>Wśród mazowieckich podmiotów kultury zdecydowanie lepszą infrastrukturą mogą się pochwalić podmioty publiczne. Z kolei – uogólniając –</w:t>
      </w:r>
      <w:r>
        <w:rPr>
          <w:spacing w:val="-4"/>
        </w:rPr>
        <w:t xml:space="preserve"> w </w:t>
      </w:r>
      <w:r w:rsidRPr="004C6EBE">
        <w:rPr>
          <w:spacing w:val="-4"/>
        </w:rPr>
        <w:t>lepszym stanie technicznym są budynki należące</w:t>
      </w:r>
      <w:r>
        <w:rPr>
          <w:spacing w:val="-4"/>
        </w:rPr>
        <w:t xml:space="preserve"> </w:t>
      </w:r>
      <w:r w:rsidRPr="004C6EBE">
        <w:rPr>
          <w:spacing w:val="-4"/>
        </w:rPr>
        <w:t>do regionalnych instyt</w:t>
      </w:r>
      <w:r w:rsidRPr="004C6EBE">
        <w:rPr>
          <w:spacing w:val="-4"/>
        </w:rPr>
        <w:t>u</w:t>
      </w:r>
      <w:r w:rsidRPr="004C6EBE">
        <w:rPr>
          <w:spacing w:val="-4"/>
        </w:rPr>
        <w:t>cji kultury niż te, których organizatorem jest samorząd lokalny. Niestety, istnieje tendencja do przeinwest</w:t>
      </w:r>
      <w:r w:rsidRPr="004C6EBE">
        <w:rPr>
          <w:spacing w:val="-4"/>
        </w:rPr>
        <w:t>o</w:t>
      </w:r>
      <w:r w:rsidRPr="004C6EBE">
        <w:rPr>
          <w:spacing w:val="-4"/>
        </w:rPr>
        <w:t>wywania. Zdarza się, że zbyt wiele środków idzie na infrastrukturę, kosztem kadr</w:t>
      </w:r>
      <w:r>
        <w:rPr>
          <w:spacing w:val="-4"/>
        </w:rPr>
        <w:t xml:space="preserve"> i </w:t>
      </w:r>
      <w:r w:rsidRPr="004C6EBE">
        <w:rPr>
          <w:spacing w:val="-4"/>
        </w:rPr>
        <w:t xml:space="preserve">działalności bieżącej. </w:t>
      </w:r>
    </w:p>
    <w:p w:rsidR="005B4EE9" w:rsidRPr="004C6EBE" w:rsidRDefault="005B4EE9" w:rsidP="0005727E">
      <w:r w:rsidRPr="004C6EBE">
        <w:t>Organizacje pozarządowe mają trudności</w:t>
      </w:r>
      <w:r>
        <w:t xml:space="preserve"> z </w:t>
      </w:r>
      <w:r w:rsidRPr="004C6EBE">
        <w:t>wynajmowaniem lub zakupem lokali. Zbyt rzadko gminy ud</w:t>
      </w:r>
      <w:r w:rsidRPr="004C6EBE">
        <w:t>o</w:t>
      </w:r>
      <w:r w:rsidRPr="004C6EBE">
        <w:t>stępniają podmiotom trzeciego sektora lokale po preferencyjnych cenach. Często</w:t>
      </w:r>
      <w:r>
        <w:t xml:space="preserve"> </w:t>
      </w:r>
      <w:r w:rsidRPr="004C6EBE">
        <w:t>ratunkiem jest dla nich (i dla artystów indywidualnych) gościna</w:t>
      </w:r>
      <w:r>
        <w:t xml:space="preserve"> w </w:t>
      </w:r>
      <w:r w:rsidRPr="004C6EBE">
        <w:t xml:space="preserve">lokalnej instytucji kultury. Problemem wydaje się także zbyt częste wykorzystywanie zaplecza technicznego samorządowych instytucji kultury do działań własnych (np. organizacji wydarzeń, konferencji, spotkań etc.). </w:t>
      </w:r>
    </w:p>
    <w:p w:rsidR="005B4EE9" w:rsidRPr="00D17395" w:rsidRDefault="005B4EE9" w:rsidP="0070058C">
      <w:pPr>
        <w:pStyle w:val="Nagwek4"/>
        <w:ind w:left="770" w:hanging="990"/>
        <w:rPr>
          <w:color w:val="E32E1A"/>
        </w:rPr>
      </w:pPr>
      <w:r w:rsidRPr="00D17395">
        <w:rPr>
          <w:color w:val="E32E1A"/>
        </w:rPr>
        <w:t>Kadry kultury</w:t>
      </w:r>
    </w:p>
    <w:p w:rsidR="005B4EE9" w:rsidRPr="004C6EBE" w:rsidRDefault="005B4EE9" w:rsidP="0005727E">
      <w:pPr>
        <w:rPr>
          <w:spacing w:val="-6"/>
        </w:rPr>
      </w:pPr>
      <w:r w:rsidRPr="004C6EBE">
        <w:rPr>
          <w:spacing w:val="-6"/>
        </w:rPr>
        <w:t>W województwie brakuje przede wszystkim dwóch typów specjalistów: menedżerów kultury</w:t>
      </w:r>
      <w:r>
        <w:rPr>
          <w:spacing w:val="-6"/>
        </w:rPr>
        <w:t xml:space="preserve"> i </w:t>
      </w:r>
      <w:r w:rsidRPr="004C6EBE">
        <w:rPr>
          <w:spacing w:val="-6"/>
        </w:rPr>
        <w:t>animatorów. Zbyt wiele instytucji traci lub obniża swój potencjał przez błędne zarządzanie. Zbyt wiele pieniędzy wydawanych jest na nietrafione, społecznie niepotrzebne lub nieefektywne inicjatywy. Zbyt wiele ludzkiej energii jest marnowane na bezużyteczne działania. Wśród pracowników sektora kultury istnieje ogromna potrzeba doszkalania, podn</w:t>
      </w:r>
      <w:r w:rsidRPr="004C6EBE">
        <w:rPr>
          <w:spacing w:val="-6"/>
        </w:rPr>
        <w:t>o</w:t>
      </w:r>
      <w:r w:rsidRPr="004C6EBE">
        <w:rPr>
          <w:spacing w:val="-6"/>
        </w:rPr>
        <w:t>szenia kwalifikacji, zapoznawania się</w:t>
      </w:r>
      <w:r>
        <w:rPr>
          <w:spacing w:val="-6"/>
        </w:rPr>
        <w:t xml:space="preserve"> z </w:t>
      </w:r>
      <w:r w:rsidRPr="004C6EBE">
        <w:rPr>
          <w:spacing w:val="-6"/>
        </w:rPr>
        <w:t>dobrymi praktykami. Zainteresowaniem cieszą się też pozaformalne sp</w:t>
      </w:r>
      <w:r w:rsidRPr="004C6EBE">
        <w:rPr>
          <w:spacing w:val="-6"/>
        </w:rPr>
        <w:t>o</w:t>
      </w:r>
      <w:r w:rsidRPr="004C6EBE">
        <w:rPr>
          <w:spacing w:val="-6"/>
        </w:rPr>
        <w:lastRenderedPageBreak/>
        <w:t>soby zdobywania wiedzy, np. poprzez spotkania branżowe,</w:t>
      </w:r>
      <w:r>
        <w:rPr>
          <w:spacing w:val="-6"/>
        </w:rPr>
        <w:t xml:space="preserve"> w </w:t>
      </w:r>
      <w:r w:rsidRPr="004C6EBE">
        <w:rPr>
          <w:spacing w:val="-6"/>
        </w:rPr>
        <w:t>trakcie których jest możliwość wymiany doświa</w:t>
      </w:r>
      <w:r w:rsidRPr="004C6EBE">
        <w:rPr>
          <w:spacing w:val="-6"/>
        </w:rPr>
        <w:t>d</w:t>
      </w:r>
      <w:r w:rsidRPr="004C6EBE">
        <w:rPr>
          <w:spacing w:val="-6"/>
        </w:rPr>
        <w:t>czeń. Brakuje także wymiany wiedzy</w:t>
      </w:r>
      <w:r>
        <w:rPr>
          <w:spacing w:val="-6"/>
        </w:rPr>
        <w:t xml:space="preserve"> i </w:t>
      </w:r>
      <w:r w:rsidRPr="004C6EBE">
        <w:rPr>
          <w:spacing w:val="-6"/>
        </w:rPr>
        <w:t>informacji między pracownikami sąsiadujących instytucji.</w:t>
      </w:r>
    </w:p>
    <w:p w:rsidR="005B4EE9" w:rsidRPr="00D17395" w:rsidRDefault="005B4EE9" w:rsidP="0070058C">
      <w:pPr>
        <w:pStyle w:val="Nagwek4"/>
        <w:ind w:left="770" w:hanging="990"/>
        <w:rPr>
          <w:color w:val="E32E1A"/>
        </w:rPr>
      </w:pPr>
      <w:r w:rsidRPr="00D17395">
        <w:rPr>
          <w:color w:val="E32E1A"/>
        </w:rPr>
        <w:t>Przestrzeń publiczna</w:t>
      </w:r>
    </w:p>
    <w:p w:rsidR="005B4EE9" w:rsidRPr="004C6EBE" w:rsidRDefault="005B4EE9" w:rsidP="0005727E">
      <w:pPr>
        <w:rPr>
          <w:spacing w:val="-6"/>
        </w:rPr>
      </w:pPr>
      <w:r w:rsidRPr="004C6EBE">
        <w:rPr>
          <w:rStyle w:val="Pogrubienie"/>
          <w:rFonts w:cs="Tahoma"/>
          <w:b w:val="0"/>
          <w:bCs/>
          <w:spacing w:val="-6"/>
        </w:rPr>
        <w:t>Przestrzeń publiczna to jeden</w:t>
      </w:r>
      <w:r>
        <w:rPr>
          <w:rStyle w:val="Pogrubienie"/>
          <w:rFonts w:cs="Tahoma"/>
          <w:b w:val="0"/>
          <w:bCs/>
          <w:spacing w:val="-6"/>
        </w:rPr>
        <w:t xml:space="preserve"> z </w:t>
      </w:r>
      <w:r w:rsidRPr="004C6EBE">
        <w:rPr>
          <w:rStyle w:val="Pogrubienie"/>
          <w:rFonts w:cs="Tahoma"/>
          <w:b w:val="0"/>
          <w:bCs/>
          <w:spacing w:val="-6"/>
        </w:rPr>
        <w:t>najbardziej zaniedbanych przez władze samorządowe obszarów. Niestety, te</w:t>
      </w:r>
      <w:r w:rsidRPr="004C6EBE">
        <w:rPr>
          <w:rStyle w:val="Pogrubienie"/>
          <w:rFonts w:cs="Tahoma"/>
          <w:b w:val="0"/>
          <w:bCs/>
          <w:spacing w:val="-6"/>
        </w:rPr>
        <w:t>n</w:t>
      </w:r>
      <w:r w:rsidRPr="004C6EBE">
        <w:rPr>
          <w:rStyle w:val="Pogrubienie"/>
          <w:rFonts w:cs="Tahoma"/>
          <w:b w:val="0"/>
          <w:bCs/>
          <w:spacing w:val="-6"/>
        </w:rPr>
        <w:t>dencja do skoszarowania oferty instytucji publicznych jest powszechna. „Wyjście oferty” poza mury ma miejsce</w:t>
      </w:r>
      <w:r>
        <w:rPr>
          <w:rStyle w:val="Pogrubienie"/>
          <w:rFonts w:cs="Tahoma"/>
          <w:b w:val="0"/>
          <w:bCs/>
          <w:spacing w:val="-6"/>
        </w:rPr>
        <w:t xml:space="preserve"> w </w:t>
      </w:r>
      <w:r w:rsidRPr="004C6EBE">
        <w:rPr>
          <w:rStyle w:val="Pogrubienie"/>
          <w:rFonts w:cs="Tahoma"/>
          <w:b w:val="0"/>
          <w:bCs/>
          <w:spacing w:val="-6"/>
        </w:rPr>
        <w:t>zasadzie tylko</w:t>
      </w:r>
      <w:r>
        <w:rPr>
          <w:rStyle w:val="Pogrubienie"/>
          <w:rFonts w:cs="Tahoma"/>
          <w:b w:val="0"/>
          <w:bCs/>
          <w:spacing w:val="-6"/>
        </w:rPr>
        <w:t xml:space="preserve"> w </w:t>
      </w:r>
      <w:r w:rsidRPr="004C6EBE">
        <w:rPr>
          <w:rStyle w:val="Pogrubienie"/>
          <w:rFonts w:cs="Tahoma"/>
          <w:b w:val="0"/>
          <w:bCs/>
          <w:spacing w:val="-6"/>
        </w:rPr>
        <w:t>przypadku organizacji dużych masowych imprez</w:t>
      </w:r>
      <w:r>
        <w:rPr>
          <w:rStyle w:val="Pogrubienie"/>
          <w:rFonts w:cs="Tahoma"/>
          <w:b w:val="0"/>
          <w:bCs/>
          <w:spacing w:val="-6"/>
        </w:rPr>
        <w:t xml:space="preserve"> w </w:t>
      </w:r>
      <w:r w:rsidRPr="004C6EBE">
        <w:rPr>
          <w:rStyle w:val="Pogrubienie"/>
          <w:rFonts w:cs="Tahoma"/>
          <w:b w:val="0"/>
          <w:bCs/>
          <w:spacing w:val="-6"/>
        </w:rPr>
        <w:t>stylu dni miejscowości, odbywających się zwykle rok</w:t>
      </w:r>
      <w:r>
        <w:rPr>
          <w:rStyle w:val="Pogrubienie"/>
          <w:rFonts w:cs="Tahoma"/>
          <w:b w:val="0"/>
          <w:bCs/>
          <w:spacing w:val="-6"/>
        </w:rPr>
        <w:t xml:space="preserve"> w </w:t>
      </w:r>
      <w:r w:rsidRPr="004C6EBE">
        <w:rPr>
          <w:rStyle w:val="Pogrubienie"/>
          <w:rFonts w:cs="Tahoma"/>
          <w:b w:val="0"/>
          <w:bCs/>
          <w:spacing w:val="-6"/>
        </w:rPr>
        <w:t>rok</w:t>
      </w:r>
      <w:r>
        <w:rPr>
          <w:rStyle w:val="Pogrubienie"/>
          <w:rFonts w:cs="Tahoma"/>
          <w:b w:val="0"/>
          <w:bCs/>
          <w:spacing w:val="-6"/>
        </w:rPr>
        <w:t xml:space="preserve"> w </w:t>
      </w:r>
      <w:r w:rsidRPr="004C6EBE">
        <w:rPr>
          <w:rStyle w:val="Pogrubienie"/>
          <w:rFonts w:cs="Tahoma"/>
          <w:b w:val="0"/>
          <w:bCs/>
          <w:spacing w:val="-6"/>
        </w:rPr>
        <w:t>tych samych miejscach (najczęściej centralnych placach czy rynkach). Gorzej sytuacja wygl</w:t>
      </w:r>
      <w:r w:rsidRPr="004C6EBE">
        <w:rPr>
          <w:rStyle w:val="Pogrubienie"/>
          <w:rFonts w:cs="Tahoma"/>
          <w:b w:val="0"/>
          <w:bCs/>
          <w:spacing w:val="-6"/>
        </w:rPr>
        <w:t>ą</w:t>
      </w:r>
      <w:r w:rsidRPr="004C6EBE">
        <w:rPr>
          <w:rStyle w:val="Pogrubienie"/>
          <w:rFonts w:cs="Tahoma"/>
          <w:b w:val="0"/>
          <w:bCs/>
          <w:spacing w:val="-6"/>
        </w:rPr>
        <w:t>da</w:t>
      </w:r>
      <w:r>
        <w:rPr>
          <w:rStyle w:val="Pogrubienie"/>
          <w:rFonts w:cs="Tahoma"/>
          <w:b w:val="0"/>
          <w:bCs/>
          <w:spacing w:val="-6"/>
        </w:rPr>
        <w:t xml:space="preserve"> w </w:t>
      </w:r>
      <w:r w:rsidRPr="004C6EBE">
        <w:rPr>
          <w:rStyle w:val="Pogrubienie"/>
          <w:rFonts w:cs="Tahoma"/>
          <w:b w:val="0"/>
          <w:bCs/>
          <w:spacing w:val="-6"/>
        </w:rPr>
        <w:t xml:space="preserve">dni powszednie. Większość imprez organizowana jest na rynku, głównym placu, na terenie boisk szkolnych. Brakuje przestrzeni przeznaczonych </w:t>
      </w:r>
      <w:r w:rsidRPr="004C6EBE">
        <w:rPr>
          <w:rStyle w:val="Pogrubienie"/>
          <w:rFonts w:cs="Tahoma"/>
          <w:b w:val="0"/>
          <w:bCs/>
          <w:i/>
          <w:spacing w:val="-6"/>
        </w:rPr>
        <w:t>stricte</w:t>
      </w:r>
      <w:r w:rsidRPr="004C6EBE">
        <w:rPr>
          <w:rStyle w:val="Pogrubienie"/>
          <w:rFonts w:cs="Tahoma"/>
          <w:b w:val="0"/>
          <w:bCs/>
          <w:spacing w:val="-6"/>
        </w:rPr>
        <w:t xml:space="preserve"> na tego typu imprezy. Najgorzej rysuje się sytuacja udostępniania przestrzeni dla działań ludzi młodych. Brak skate parków czy innych obiektów sportowych otwartych na spont</w:t>
      </w:r>
      <w:r w:rsidRPr="004C6EBE">
        <w:rPr>
          <w:rStyle w:val="Pogrubienie"/>
          <w:rFonts w:cs="Tahoma"/>
          <w:b w:val="0"/>
          <w:bCs/>
          <w:spacing w:val="-6"/>
        </w:rPr>
        <w:t>a</w:t>
      </w:r>
      <w:r w:rsidRPr="004C6EBE">
        <w:rPr>
          <w:rStyle w:val="Pogrubienie"/>
          <w:rFonts w:cs="Tahoma"/>
          <w:b w:val="0"/>
          <w:bCs/>
          <w:spacing w:val="-6"/>
        </w:rPr>
        <w:t>niczne działania oddolne lub nawet</w:t>
      </w:r>
      <w:r>
        <w:rPr>
          <w:rStyle w:val="Pogrubienie"/>
          <w:rFonts w:cs="Tahoma"/>
          <w:b w:val="0"/>
          <w:bCs/>
          <w:spacing w:val="-6"/>
        </w:rPr>
        <w:t xml:space="preserve"> </w:t>
      </w:r>
      <w:r w:rsidRPr="004C6EBE">
        <w:rPr>
          <w:rStyle w:val="Pogrubienie"/>
          <w:rFonts w:cs="Tahoma"/>
          <w:b w:val="0"/>
          <w:bCs/>
          <w:spacing w:val="-6"/>
        </w:rPr>
        <w:t>na potrzeby spędzania wolnego czasu. Brak również przestrzeni</w:t>
      </w:r>
      <w:r>
        <w:rPr>
          <w:rStyle w:val="Pogrubienie"/>
          <w:rFonts w:cs="Tahoma"/>
          <w:b w:val="0"/>
          <w:bCs/>
          <w:spacing w:val="-6"/>
        </w:rPr>
        <w:t xml:space="preserve"> i </w:t>
      </w:r>
      <w:r w:rsidRPr="004C6EBE">
        <w:rPr>
          <w:rStyle w:val="Pogrubienie"/>
          <w:rFonts w:cs="Tahoma"/>
          <w:b w:val="0"/>
          <w:bCs/>
          <w:spacing w:val="-6"/>
        </w:rPr>
        <w:t>obiektów na działania street artowe, co prowadzi do niszczenia przypadkowych obiektów malowaniem na nich graffiti.</w:t>
      </w:r>
      <w:r w:rsidRPr="004C6EBE">
        <w:rPr>
          <w:rStyle w:val="Pogrubienie"/>
          <w:rFonts w:cs="Tahoma"/>
          <w:bCs/>
          <w:spacing w:val="-6"/>
        </w:rPr>
        <w:t xml:space="preserve"> </w:t>
      </w:r>
      <w:r w:rsidRPr="004C6EBE">
        <w:rPr>
          <w:spacing w:val="-6"/>
        </w:rPr>
        <w:t>Alternatywą</w:t>
      </w:r>
      <w:r>
        <w:rPr>
          <w:spacing w:val="-6"/>
        </w:rPr>
        <w:t xml:space="preserve"> </w:t>
      </w:r>
      <w:r w:rsidRPr="004C6EBE">
        <w:rPr>
          <w:spacing w:val="-6"/>
        </w:rPr>
        <w:t>dla bierności władz</w:t>
      </w:r>
      <w:r>
        <w:rPr>
          <w:spacing w:val="-6"/>
        </w:rPr>
        <w:t xml:space="preserve"> w </w:t>
      </w:r>
      <w:r w:rsidRPr="004C6EBE">
        <w:rPr>
          <w:spacing w:val="-6"/>
        </w:rPr>
        <w:t>zakresie organizowania przestrzeni publicznej bywają działania oddolne,</w:t>
      </w:r>
      <w:r>
        <w:rPr>
          <w:spacing w:val="-6"/>
        </w:rPr>
        <w:t xml:space="preserve"> </w:t>
      </w:r>
      <w:r w:rsidRPr="004C6EBE">
        <w:rPr>
          <w:spacing w:val="-6"/>
        </w:rPr>
        <w:t>na</w:t>
      </w:r>
      <w:r w:rsidRPr="004C6EBE">
        <w:rPr>
          <w:spacing w:val="-6"/>
        </w:rPr>
        <w:t>j</w:t>
      </w:r>
      <w:r w:rsidRPr="004C6EBE">
        <w:rPr>
          <w:spacing w:val="-6"/>
        </w:rPr>
        <w:t>częściej</w:t>
      </w:r>
      <w:r>
        <w:rPr>
          <w:spacing w:val="-6"/>
        </w:rPr>
        <w:t xml:space="preserve"> w </w:t>
      </w:r>
      <w:r w:rsidRPr="004C6EBE">
        <w:rPr>
          <w:spacing w:val="-6"/>
        </w:rPr>
        <w:t>formie inicjatyw młodzieżowych</w:t>
      </w:r>
      <w:r>
        <w:rPr>
          <w:spacing w:val="-6"/>
        </w:rPr>
        <w:t xml:space="preserve"> o </w:t>
      </w:r>
      <w:r w:rsidRPr="004C6EBE">
        <w:rPr>
          <w:spacing w:val="-6"/>
        </w:rPr>
        <w:t>niskim stopniu sformalizowania.</w:t>
      </w:r>
    </w:p>
    <w:p w:rsidR="005B4EE9" w:rsidRPr="00D17395" w:rsidRDefault="005B4EE9" w:rsidP="0070058C">
      <w:pPr>
        <w:pStyle w:val="Nagwek3"/>
        <w:ind w:left="770" w:hanging="990"/>
        <w:rPr>
          <w:color w:val="E32E1A"/>
        </w:rPr>
      </w:pPr>
      <w:bookmarkStart w:id="36" w:name="_Toc344100374"/>
      <w:bookmarkStart w:id="37" w:name="_Toc371604563"/>
      <w:r w:rsidRPr="00D17395">
        <w:rPr>
          <w:color w:val="E32E1A"/>
        </w:rPr>
        <w:t>Obraz kultury</w:t>
      </w:r>
      <w:r>
        <w:rPr>
          <w:color w:val="E32E1A"/>
        </w:rPr>
        <w:t xml:space="preserve"> w </w:t>
      </w:r>
      <w:r w:rsidRPr="00D17395">
        <w:rPr>
          <w:color w:val="E32E1A"/>
        </w:rPr>
        <w:t>województwie mazowieckim wyłaniający się</w:t>
      </w:r>
      <w:r>
        <w:rPr>
          <w:color w:val="E32E1A"/>
        </w:rPr>
        <w:t xml:space="preserve"> z </w:t>
      </w:r>
      <w:r w:rsidRPr="00D17395">
        <w:rPr>
          <w:color w:val="E32E1A"/>
        </w:rPr>
        <w:t>innych badań</w:t>
      </w:r>
      <w:bookmarkEnd w:id="36"/>
      <w:bookmarkEnd w:id="37"/>
    </w:p>
    <w:p w:rsidR="005B4EE9" w:rsidRPr="004C6EBE" w:rsidRDefault="005B4EE9" w:rsidP="00FA722E">
      <w:pPr>
        <w:pStyle w:val="ListParagraph1"/>
        <w:numPr>
          <w:ilvl w:val="0"/>
          <w:numId w:val="9"/>
        </w:numPr>
        <w:ind w:left="770" w:hanging="220"/>
        <w:contextualSpacing w:val="0"/>
      </w:pPr>
      <w:r w:rsidRPr="004C6EBE">
        <w:rPr>
          <w:b/>
        </w:rPr>
        <w:t>„Sektor kreatywny</w:t>
      </w:r>
      <w:r>
        <w:rPr>
          <w:b/>
        </w:rPr>
        <w:t xml:space="preserve"> w </w:t>
      </w:r>
      <w:r w:rsidRPr="004C6EBE">
        <w:rPr>
          <w:b/>
        </w:rPr>
        <w:t>Warszawie. Potencjał</w:t>
      </w:r>
      <w:r>
        <w:rPr>
          <w:b/>
        </w:rPr>
        <w:t xml:space="preserve"> i </w:t>
      </w:r>
      <w:r w:rsidRPr="004C6EBE">
        <w:rPr>
          <w:b/>
        </w:rPr>
        <w:t>warunki rozwoju”,</w:t>
      </w:r>
      <w:r w:rsidRPr="004C6EBE">
        <w:t xml:space="preserve"> </w:t>
      </w:r>
      <w:r w:rsidRPr="004C6EBE">
        <w:rPr>
          <w:i/>
        </w:rPr>
        <w:t>M. Grochowski, Warszawa 2010.</w:t>
      </w:r>
      <w:r w:rsidRPr="004C6EBE">
        <w:t xml:space="preserve"> Rekomendacje dla samorządu dotyczące podmiotów sektora kreatywnego: wsparcie</w:t>
      </w:r>
      <w:r>
        <w:t xml:space="preserve"> </w:t>
      </w:r>
      <w:r w:rsidRPr="004C6EBE">
        <w:t>f</w:t>
      </w:r>
      <w:r w:rsidRPr="004C6EBE">
        <w:t>i</w:t>
      </w:r>
      <w:r w:rsidRPr="004C6EBE">
        <w:t>nansowe (nie tylko bezpośrednie, ale też poprzez ulgi, wynajem lokali po cenach preferency</w:t>
      </w:r>
      <w:r w:rsidRPr="004C6EBE">
        <w:t>j</w:t>
      </w:r>
      <w:r w:rsidRPr="004C6EBE">
        <w:t>nych); szkolenia (z zakresu funduszy, prawa): stworzenie bazy informacji</w:t>
      </w:r>
      <w:r>
        <w:t xml:space="preserve"> o </w:t>
      </w:r>
      <w:r w:rsidRPr="004C6EBE">
        <w:t>firmach; wspieranie sieciowania; działania samorządu muszą być ukierunkowane na rozwój gospodarki opartej</w:t>
      </w:r>
      <w:r>
        <w:t xml:space="preserve"> </w:t>
      </w:r>
      <w:r w:rsidRPr="004C6EBE">
        <w:t xml:space="preserve">na wiedzy. </w:t>
      </w:r>
    </w:p>
    <w:p w:rsidR="005B4EE9" w:rsidRPr="004C6EBE" w:rsidRDefault="005B4EE9" w:rsidP="00FA722E">
      <w:pPr>
        <w:pStyle w:val="ListParagraph1"/>
        <w:numPr>
          <w:ilvl w:val="0"/>
          <w:numId w:val="9"/>
        </w:numPr>
        <w:ind w:left="770" w:hanging="220"/>
        <w:contextualSpacing w:val="0"/>
      </w:pPr>
      <w:r w:rsidRPr="004C6EBE">
        <w:rPr>
          <w:b/>
        </w:rPr>
        <w:t>„Badanie opinii mieszkańców Brwinowa</w:t>
      </w:r>
      <w:r>
        <w:rPr>
          <w:b/>
        </w:rPr>
        <w:t xml:space="preserve"> i </w:t>
      </w:r>
      <w:r w:rsidRPr="004C6EBE">
        <w:rPr>
          <w:b/>
        </w:rPr>
        <w:t>Podkowy Leśnej na temat jakości życia”</w:t>
      </w:r>
      <w:r w:rsidRPr="004C6EBE">
        <w:t xml:space="preserve"> </w:t>
      </w:r>
      <w:r w:rsidRPr="004C6EBE">
        <w:rPr>
          <w:i/>
        </w:rPr>
        <w:t>przeprow</w:t>
      </w:r>
      <w:r w:rsidRPr="004C6EBE">
        <w:rPr>
          <w:i/>
        </w:rPr>
        <w:t>a</w:t>
      </w:r>
      <w:r w:rsidRPr="004C6EBE">
        <w:rPr>
          <w:i/>
        </w:rPr>
        <w:t>dzone na zlecenie Stowarzyszenia Lokalna Grupa Działania „Zielone Sąsiedztwo”, maj 2011.</w:t>
      </w:r>
      <w:r w:rsidRPr="004C6EBE">
        <w:t xml:space="preserve"> Ważnym wnioskiem jest zaobserwowane niskie uczestnictwo</w:t>
      </w:r>
      <w:r>
        <w:t xml:space="preserve"> w </w:t>
      </w:r>
      <w:r w:rsidRPr="004C6EBE">
        <w:t>organizacjach społecznych, przy jednoczesnym dużym poczuciu działalności na rzecz społeczności lokalnej. Jedną</w:t>
      </w:r>
      <w:r>
        <w:t xml:space="preserve"> z </w:t>
      </w:r>
      <w:r w:rsidRPr="004C6EBE">
        <w:t>rekomendacji jest wspieranie działań</w:t>
      </w:r>
      <w:r>
        <w:t xml:space="preserve"> z </w:t>
      </w:r>
      <w:r w:rsidRPr="004C6EBE">
        <w:t>zakresu kultury, animacji</w:t>
      </w:r>
      <w:r>
        <w:t xml:space="preserve"> i </w:t>
      </w:r>
      <w:r w:rsidRPr="004C6EBE">
        <w:t>ochrony dziedzictwa sprzyjających integracji</w:t>
      </w:r>
      <w:r>
        <w:t xml:space="preserve"> i </w:t>
      </w:r>
      <w:r w:rsidRPr="004C6EBE">
        <w:t>aktywizacji społecznej.</w:t>
      </w:r>
    </w:p>
    <w:p w:rsidR="005B4EE9" w:rsidRPr="004C6EBE" w:rsidRDefault="005B4EE9" w:rsidP="00FA722E">
      <w:pPr>
        <w:pStyle w:val="ListParagraph1"/>
        <w:numPr>
          <w:ilvl w:val="0"/>
          <w:numId w:val="9"/>
        </w:numPr>
        <w:ind w:left="770" w:hanging="220"/>
        <w:contextualSpacing w:val="0"/>
      </w:pPr>
      <w:r w:rsidRPr="004C6EBE">
        <w:rPr>
          <w:b/>
        </w:rPr>
        <w:t xml:space="preserve">„Kierunek kultura. Badania na ziemi radomskiej”, </w:t>
      </w:r>
      <w:r w:rsidRPr="004C6EBE">
        <w:rPr>
          <w:i/>
        </w:rPr>
        <w:t>J. Erbel,</w:t>
      </w:r>
      <w:r w:rsidRPr="004C6EBE">
        <w:t xml:space="preserve"> </w:t>
      </w:r>
      <w:r w:rsidRPr="004C6EBE">
        <w:rPr>
          <w:i/>
        </w:rPr>
        <w:t>badanie realizowane</w:t>
      </w:r>
      <w:r>
        <w:rPr>
          <w:i/>
        </w:rPr>
        <w:t xml:space="preserve"> w </w:t>
      </w:r>
      <w:r w:rsidRPr="004C6EBE">
        <w:rPr>
          <w:i/>
        </w:rPr>
        <w:t>lipcu 2009.</w:t>
      </w:r>
      <w:r w:rsidRPr="004C6EBE">
        <w:t xml:space="preserve"> Wnioski diagnostyczne: samorządowcy</w:t>
      </w:r>
      <w:r>
        <w:t xml:space="preserve"> z </w:t>
      </w:r>
      <w:r w:rsidRPr="004C6EBE">
        <w:t>reguły uważają kulturę za dziedzinę niewpływającą istotnie na lokalny rozwój,</w:t>
      </w:r>
      <w:r>
        <w:t xml:space="preserve"> a </w:t>
      </w:r>
      <w:r w:rsidRPr="004C6EBE">
        <w:t>czasem wręcz – za kłopotliwy koszt konkurujący</w:t>
      </w:r>
      <w:r>
        <w:t xml:space="preserve"> z </w:t>
      </w:r>
      <w:r w:rsidRPr="004C6EBE">
        <w:t>rozwojem</w:t>
      </w:r>
      <w:r>
        <w:t xml:space="preserve"> o </w:t>
      </w:r>
      <w:r w:rsidRPr="004C6EBE">
        <w:t>środki; szefowie lokalnych instytucji kultury są</w:t>
      </w:r>
      <w:r>
        <w:t xml:space="preserve"> z </w:t>
      </w:r>
      <w:r w:rsidRPr="004C6EBE">
        <w:t>reguły skupieni na działaniach bieżących</w:t>
      </w:r>
      <w:r>
        <w:t xml:space="preserve"> i </w:t>
      </w:r>
      <w:r w:rsidRPr="004C6EBE">
        <w:t>nie doceniają (lub wręcz nie rozumieją) strategicznego znaczenia swoich działań; artyści</w:t>
      </w:r>
      <w:r>
        <w:t xml:space="preserve"> i </w:t>
      </w:r>
      <w:r w:rsidRPr="004C6EBE">
        <w:t>animatorzy spoza instytucji samorządowych nie znajdują wspólnego języka</w:t>
      </w:r>
      <w:r>
        <w:t xml:space="preserve"> z </w:t>
      </w:r>
      <w:r w:rsidRPr="004C6EBE">
        <w:t>instytucjami</w:t>
      </w:r>
      <w:r>
        <w:t xml:space="preserve"> i </w:t>
      </w:r>
      <w:r w:rsidRPr="004C6EBE">
        <w:t>nie umieją przekonać władz lokalnych do partnerstwa strategicznego. Rekomendacja: potrzeba utworzenia</w:t>
      </w:r>
      <w:r>
        <w:t xml:space="preserve"> </w:t>
      </w:r>
      <w:r w:rsidRPr="004C6EBE">
        <w:t xml:space="preserve">(subregionalnej) sieci podmiotów kultury. </w:t>
      </w:r>
    </w:p>
    <w:p w:rsidR="005B4EE9" w:rsidRPr="004C6EBE" w:rsidRDefault="005B4EE9" w:rsidP="00FA722E">
      <w:pPr>
        <w:pStyle w:val="ListParagraph1"/>
        <w:numPr>
          <w:ilvl w:val="0"/>
          <w:numId w:val="9"/>
        </w:numPr>
        <w:ind w:left="770" w:hanging="220"/>
        <w:contextualSpacing w:val="0"/>
      </w:pPr>
      <w:r w:rsidRPr="004C6EBE">
        <w:rPr>
          <w:b/>
        </w:rPr>
        <w:lastRenderedPageBreak/>
        <w:t xml:space="preserve">„Warszawa lokalna”, </w:t>
      </w:r>
      <w:r w:rsidRPr="004C6EBE">
        <w:rPr>
          <w:i/>
        </w:rPr>
        <w:t>A. Stępniewska, K. Wittels</w:t>
      </w:r>
      <w:r w:rsidRPr="004C6EBE">
        <w:t xml:space="preserve"> </w:t>
      </w:r>
      <w:r w:rsidRPr="004C6EBE">
        <w:rPr>
          <w:i/>
        </w:rPr>
        <w:t>(red.),</w:t>
      </w:r>
      <w:r w:rsidRPr="004C6EBE">
        <w:t xml:space="preserve"> </w:t>
      </w:r>
      <w:r w:rsidRPr="004C6EBE">
        <w:rPr>
          <w:i/>
        </w:rPr>
        <w:t>Warszawa 2010</w:t>
      </w:r>
      <w:r w:rsidRPr="004C6EBE">
        <w:t>. Rekomendacje: uwzględnianie</w:t>
      </w:r>
      <w:r>
        <w:t xml:space="preserve"> w </w:t>
      </w:r>
      <w:r w:rsidRPr="004C6EBE">
        <w:t>tematyce otwartych konkursów ofert realnego zapotrzebowania mieszkańców; przeniesienie środków na projekty innowacyjne i/lub</w:t>
      </w:r>
      <w:r>
        <w:t xml:space="preserve"> z </w:t>
      </w:r>
      <w:r w:rsidRPr="004C6EBE">
        <w:t>zakresu edukacji kulturalnej kosztem</w:t>
      </w:r>
      <w:r>
        <w:t xml:space="preserve"> </w:t>
      </w:r>
      <w:r w:rsidRPr="004C6EBE">
        <w:t>d</w:t>
      </w:r>
      <w:r w:rsidRPr="004C6EBE">
        <w:t>u</w:t>
      </w:r>
      <w:r w:rsidRPr="004C6EBE">
        <w:t>żych</w:t>
      </w:r>
      <w:r>
        <w:t xml:space="preserve"> i </w:t>
      </w:r>
      <w:r w:rsidRPr="004C6EBE">
        <w:t>drogich wydarzeń; wzmocnienie</w:t>
      </w:r>
      <w:r>
        <w:t xml:space="preserve"> i </w:t>
      </w:r>
      <w:r w:rsidRPr="004C6EBE">
        <w:t>standaryzacja systemu monitoringu wydarzeń realiz</w:t>
      </w:r>
      <w:r w:rsidRPr="004C6EBE">
        <w:t>o</w:t>
      </w:r>
      <w:r w:rsidRPr="004C6EBE">
        <w:t>wanych przez NGO-sy; przeprowadzanie</w:t>
      </w:r>
      <w:r>
        <w:t xml:space="preserve"> z </w:t>
      </w:r>
      <w:r w:rsidRPr="004C6EBE">
        <w:t>mieszkańcami konsultacji dotyczących zapotrzebow</w:t>
      </w:r>
      <w:r w:rsidRPr="004C6EBE">
        <w:t>a</w:t>
      </w:r>
      <w:r w:rsidRPr="004C6EBE">
        <w:t>nia na konkretne wydarzenia/imprezy</w:t>
      </w:r>
      <w:r>
        <w:t xml:space="preserve"> w </w:t>
      </w:r>
      <w:r w:rsidRPr="004C6EBE">
        <w:t xml:space="preserve">przestrzeni publicznej. </w:t>
      </w:r>
    </w:p>
    <w:p w:rsidR="005B4EE9" w:rsidRPr="004C6EBE" w:rsidRDefault="005B4EE9" w:rsidP="00FA722E">
      <w:pPr>
        <w:pStyle w:val="ListParagraph1"/>
        <w:numPr>
          <w:ilvl w:val="0"/>
          <w:numId w:val="9"/>
        </w:numPr>
        <w:ind w:left="770" w:hanging="220"/>
        <w:contextualSpacing w:val="0"/>
      </w:pPr>
      <w:r w:rsidRPr="004C6EBE">
        <w:rPr>
          <w:b/>
        </w:rPr>
        <w:t>„Diagnoza potrzeb szkoleniowych instytucji kulturalnych na Mazowszu”,</w:t>
      </w:r>
      <w:r w:rsidRPr="004C6EBE">
        <w:t xml:space="preserve"> </w:t>
      </w:r>
      <w:r w:rsidRPr="004C6EBE">
        <w:rPr>
          <w:i/>
        </w:rPr>
        <w:t>A. Stępniewska,</w:t>
      </w:r>
      <w:r>
        <w:rPr>
          <w:i/>
        </w:rPr>
        <w:t xml:space="preserve"> </w:t>
      </w:r>
      <w:r w:rsidRPr="004C6EBE">
        <w:rPr>
          <w:i/>
        </w:rPr>
        <w:t>K. Wittels,</w:t>
      </w:r>
      <w:r w:rsidRPr="004C6EBE">
        <w:t xml:space="preserve"> </w:t>
      </w:r>
      <w:r w:rsidRPr="004C6EBE">
        <w:rPr>
          <w:i/>
        </w:rPr>
        <w:t>Warszawa 2009</w:t>
      </w:r>
      <w:r w:rsidRPr="004C6EBE">
        <w:t>. Rekomendacje: wprowadzenie systemu wsparcia kadr kultury</w:t>
      </w:r>
      <w:r>
        <w:t xml:space="preserve"> </w:t>
      </w:r>
      <w:r w:rsidRPr="004C6EBE">
        <w:t>na M</w:t>
      </w:r>
      <w:r w:rsidRPr="004C6EBE">
        <w:t>a</w:t>
      </w:r>
      <w:r w:rsidRPr="004C6EBE">
        <w:t>zowszu, m.in. poprzez system szkoleń</w:t>
      </w:r>
      <w:r>
        <w:t xml:space="preserve"> z </w:t>
      </w:r>
      <w:r w:rsidRPr="004C6EBE">
        <w:t>zakresu public relations</w:t>
      </w:r>
      <w:r>
        <w:t xml:space="preserve"> i </w:t>
      </w:r>
      <w:r w:rsidRPr="004C6EBE">
        <w:t>promocji, fundraisingu, tw</w:t>
      </w:r>
      <w:r w:rsidRPr="004C6EBE">
        <w:t>o</w:t>
      </w:r>
      <w:r w:rsidRPr="004C6EBE">
        <w:t xml:space="preserve">rzenia sieci, zarządzania instytucjami kultury. </w:t>
      </w:r>
    </w:p>
    <w:p w:rsidR="005B4EE9" w:rsidRPr="004C6EBE" w:rsidRDefault="005B4EE9" w:rsidP="00FA722E">
      <w:pPr>
        <w:pStyle w:val="ListParagraph1"/>
        <w:numPr>
          <w:ilvl w:val="0"/>
          <w:numId w:val="9"/>
        </w:numPr>
        <w:ind w:left="770" w:hanging="220"/>
        <w:contextualSpacing w:val="0"/>
      </w:pPr>
      <w:r w:rsidRPr="004C6EBE">
        <w:rPr>
          <w:b/>
        </w:rPr>
        <w:t xml:space="preserve">„Raport otwarcia” (rozdział </w:t>
      </w:r>
      <w:r w:rsidRPr="004C6EBE">
        <w:rPr>
          <w:b/>
          <w:i/>
        </w:rPr>
        <w:t>Kultura</w:t>
      </w:r>
      <w:r>
        <w:rPr>
          <w:b/>
          <w:i/>
        </w:rPr>
        <w:t xml:space="preserve"> w </w:t>
      </w:r>
      <w:r w:rsidRPr="004C6EBE">
        <w:rPr>
          <w:b/>
          <w:i/>
        </w:rPr>
        <w:t>Radomiu</w:t>
      </w:r>
      <w:r w:rsidRPr="004C6EBE">
        <w:rPr>
          <w:b/>
        </w:rPr>
        <w:t>),</w:t>
      </w:r>
      <w:r w:rsidRPr="004C6EBE">
        <w:t xml:space="preserve"> </w:t>
      </w:r>
      <w:r w:rsidRPr="004C6EBE">
        <w:rPr>
          <w:i/>
        </w:rPr>
        <w:t>Radom 2010</w:t>
      </w:r>
      <w:r>
        <w:t>. Słabe strony: 8 procent</w:t>
      </w:r>
      <w:r w:rsidRPr="004C6EBE">
        <w:t xml:space="preserve"> rad</w:t>
      </w:r>
      <w:r w:rsidRPr="004C6EBE">
        <w:t>o</w:t>
      </w:r>
      <w:r w:rsidRPr="004C6EBE">
        <w:t>mian wskazuje jako w</w:t>
      </w:r>
      <w:r>
        <w:t>adę brak imprez kulturalnych; 9 procent</w:t>
      </w:r>
      <w:r w:rsidRPr="004C6EBE">
        <w:t xml:space="preserve"> mieszkańców Radomia miasto k</w:t>
      </w:r>
      <w:r w:rsidRPr="004C6EBE">
        <w:t>o</w:t>
      </w:r>
      <w:r w:rsidRPr="004C6EBE">
        <w:t>jarzy się</w:t>
      </w:r>
      <w:r>
        <w:t xml:space="preserve"> z </w:t>
      </w:r>
      <w:r w:rsidRPr="004C6EBE">
        <w:t>nudą, brakiem atrakcji, brakiem imprez kulturalnych. Mocne strony: pokazy lot</w:t>
      </w:r>
      <w:r>
        <w:t>nicze Air Show (12 procent); 14 procent</w:t>
      </w:r>
      <w:r w:rsidRPr="004C6EBE">
        <w:t xml:space="preserve"> radomian kojarzy miasto</w:t>
      </w:r>
      <w:r>
        <w:t xml:space="preserve"> z </w:t>
      </w:r>
      <w:r w:rsidRPr="004C6EBE">
        <w:t>zabytkami: stare miasto, rynek, k</w:t>
      </w:r>
      <w:r w:rsidRPr="004C6EBE">
        <w:t>o</w:t>
      </w:r>
      <w:r w:rsidRPr="004C6EBE">
        <w:t>ścioły</w:t>
      </w:r>
      <w:r>
        <w:t xml:space="preserve"> i </w:t>
      </w:r>
      <w:r w:rsidRPr="004C6EBE">
        <w:t>Muzeum Wsi Radomskiej. Najciekawsze wnioski</w:t>
      </w:r>
      <w:r>
        <w:t xml:space="preserve"> z </w:t>
      </w:r>
      <w:r w:rsidRPr="004C6EBE">
        <w:t>konsultacji społecznych:</w:t>
      </w:r>
      <w:r>
        <w:t xml:space="preserve"> w </w:t>
      </w:r>
      <w:r w:rsidRPr="004C6EBE">
        <w:t>Radomiu dużo się dzieje, ale mieszkańcy miasta nie zauważają różnorodności oferty kulturalnej. Radom posiada potencjał</w:t>
      </w:r>
      <w:r>
        <w:t xml:space="preserve"> w </w:t>
      </w:r>
      <w:r w:rsidRPr="004C6EBE">
        <w:t>zakresie kreowania nowych wydarzeń kulturalnych, ale powinien więcej czerpać</w:t>
      </w:r>
      <w:r>
        <w:t xml:space="preserve"> z </w:t>
      </w:r>
      <w:r w:rsidRPr="004C6EBE">
        <w:t>zaplecza, jakim są szkoły muzyczne</w:t>
      </w:r>
      <w:r>
        <w:t xml:space="preserve"> i </w:t>
      </w:r>
      <w:r w:rsidRPr="004C6EBE">
        <w:t>plastyczne. Największą szkodę przynosi instyt</w:t>
      </w:r>
      <w:r w:rsidRPr="004C6EBE">
        <w:t>u</w:t>
      </w:r>
      <w:r w:rsidRPr="004C6EBE">
        <w:t>cjom kulturalnym podział na marszałkowskie</w:t>
      </w:r>
      <w:r>
        <w:t xml:space="preserve"> i </w:t>
      </w:r>
      <w:r w:rsidRPr="004C6EBE">
        <w:t>miejskie. Instytucje znajdujące się na terenie</w:t>
      </w:r>
      <w:r>
        <w:t xml:space="preserve"> </w:t>
      </w:r>
      <w:r w:rsidRPr="004C6EBE">
        <w:t>mi</w:t>
      </w:r>
      <w:r w:rsidRPr="004C6EBE">
        <w:t>a</w:t>
      </w:r>
      <w:r w:rsidRPr="004C6EBE">
        <w:t>sta powinny być traktowane jako własność Radomia</w:t>
      </w:r>
      <w:r>
        <w:t xml:space="preserve"> i </w:t>
      </w:r>
      <w:r w:rsidRPr="004C6EBE">
        <w:t>wykorzystywane do jego promocji.</w:t>
      </w:r>
    </w:p>
    <w:p w:rsidR="005B4EE9" w:rsidRPr="004C6EBE" w:rsidRDefault="005B4EE9" w:rsidP="00FA722E">
      <w:pPr>
        <w:pStyle w:val="ListParagraph1"/>
        <w:numPr>
          <w:ilvl w:val="0"/>
          <w:numId w:val="9"/>
        </w:numPr>
        <w:ind w:left="770" w:hanging="220"/>
        <w:contextualSpacing w:val="0"/>
        <w:rPr>
          <w:spacing w:val="-6"/>
        </w:rPr>
      </w:pPr>
      <w:r w:rsidRPr="004C6EBE">
        <w:rPr>
          <w:b/>
          <w:spacing w:val="-6"/>
        </w:rPr>
        <w:t xml:space="preserve">„Mazowsze na filmowo </w:t>
      </w:r>
      <w:r w:rsidRPr="004C6EBE">
        <w:rPr>
          <w:b/>
          <w:color w:val="000000"/>
          <w:spacing w:val="-6"/>
        </w:rPr>
        <w:t>–</w:t>
      </w:r>
      <w:r w:rsidRPr="004C6EBE">
        <w:rPr>
          <w:b/>
          <w:spacing w:val="-6"/>
        </w:rPr>
        <w:t xml:space="preserve"> diagnoza potencjału filmowego Mazowsza”</w:t>
      </w:r>
      <w:r w:rsidRPr="004C6EBE">
        <w:rPr>
          <w:spacing w:val="-6"/>
        </w:rPr>
        <w:t xml:space="preserve"> (</w:t>
      </w:r>
      <w:r w:rsidRPr="004C6EBE">
        <w:rPr>
          <w:i/>
          <w:spacing w:val="-6"/>
        </w:rPr>
        <w:t>fragment analizy SWOT)</w:t>
      </w:r>
      <w:r w:rsidRPr="004C6EBE">
        <w:rPr>
          <w:spacing w:val="-6"/>
        </w:rPr>
        <w:t>. Mocne strony: duża liczba miejsc, które stanowiły plenery filmowe dla znanych filmów oraz seriali;</w:t>
      </w:r>
      <w:r>
        <w:rPr>
          <w:spacing w:val="-6"/>
        </w:rPr>
        <w:t xml:space="preserve"> </w:t>
      </w:r>
      <w:r w:rsidRPr="004C6EBE">
        <w:rPr>
          <w:spacing w:val="-6"/>
        </w:rPr>
        <w:t>b</w:t>
      </w:r>
      <w:r w:rsidRPr="004C6EBE">
        <w:rPr>
          <w:color w:val="000000"/>
          <w:spacing w:val="-6"/>
        </w:rPr>
        <w:t>l</w:t>
      </w:r>
      <w:r w:rsidRPr="004C6EBE">
        <w:rPr>
          <w:color w:val="000000"/>
          <w:spacing w:val="-6"/>
        </w:rPr>
        <w:t>i</w:t>
      </w:r>
      <w:r w:rsidRPr="004C6EBE">
        <w:rPr>
          <w:color w:val="000000"/>
          <w:spacing w:val="-6"/>
        </w:rPr>
        <w:t xml:space="preserve">skość przemysłu filmowego (stacje telewizyjne, studia filmowe, firmy medialne); działalność </w:t>
      </w:r>
      <w:r w:rsidRPr="004C6EBE">
        <w:rPr>
          <w:spacing w:val="-6"/>
        </w:rPr>
        <w:t>uczelni t</w:t>
      </w:r>
      <w:r w:rsidRPr="004C6EBE">
        <w:rPr>
          <w:spacing w:val="-6"/>
        </w:rPr>
        <w:t>e</w:t>
      </w:r>
      <w:r w:rsidRPr="004C6EBE">
        <w:rPr>
          <w:spacing w:val="-6"/>
        </w:rPr>
        <w:t>atralnych</w:t>
      </w:r>
      <w:r>
        <w:rPr>
          <w:spacing w:val="-6"/>
        </w:rPr>
        <w:t xml:space="preserve"> i </w:t>
      </w:r>
      <w:r w:rsidRPr="004C6EBE">
        <w:rPr>
          <w:spacing w:val="-6"/>
        </w:rPr>
        <w:t>filmowych (Akademia</w:t>
      </w:r>
      <w:r w:rsidRPr="004C6EBE">
        <w:rPr>
          <w:color w:val="000000"/>
          <w:spacing w:val="-6"/>
        </w:rPr>
        <w:t xml:space="preserve"> </w:t>
      </w:r>
      <w:r w:rsidRPr="004C6EBE">
        <w:rPr>
          <w:spacing w:val="-6"/>
        </w:rPr>
        <w:t>Teatralna im. Aleksandra Zelwerowicza</w:t>
      </w:r>
      <w:r>
        <w:rPr>
          <w:spacing w:val="-6"/>
        </w:rPr>
        <w:t xml:space="preserve"> w </w:t>
      </w:r>
      <w:r w:rsidRPr="004C6EBE">
        <w:rPr>
          <w:spacing w:val="-6"/>
        </w:rPr>
        <w:t xml:space="preserve">Warszawie, szkoła filmowa Andrzeja Wajdy, Warszawska Szkoła Filmowa). Słabe strony: </w:t>
      </w:r>
      <w:r w:rsidRPr="004C6EBE">
        <w:rPr>
          <w:color w:val="000000"/>
          <w:spacing w:val="-6"/>
        </w:rPr>
        <w:t>stolica – region: potencjał Warszawy, ta</w:t>
      </w:r>
      <w:r w:rsidRPr="004C6EBE">
        <w:rPr>
          <w:color w:val="000000"/>
          <w:spacing w:val="-6"/>
        </w:rPr>
        <w:t>k</w:t>
      </w:r>
      <w:r w:rsidRPr="004C6EBE">
        <w:rPr>
          <w:color w:val="000000"/>
          <w:spacing w:val="-6"/>
        </w:rPr>
        <w:t>że filmowy, przynajmniej równoważy potencjał regionu; dysproporcje regionalne: centralna część r</w:t>
      </w:r>
      <w:r w:rsidRPr="004C6EBE">
        <w:rPr>
          <w:color w:val="000000"/>
          <w:spacing w:val="-6"/>
        </w:rPr>
        <w:t>e</w:t>
      </w:r>
      <w:r w:rsidRPr="004C6EBE">
        <w:rPr>
          <w:color w:val="000000"/>
          <w:spacing w:val="-6"/>
        </w:rPr>
        <w:t>gionu jest bogatsza</w:t>
      </w:r>
      <w:r>
        <w:rPr>
          <w:color w:val="000000"/>
          <w:spacing w:val="-6"/>
        </w:rPr>
        <w:t xml:space="preserve"> w </w:t>
      </w:r>
      <w:r w:rsidRPr="004C6EBE">
        <w:rPr>
          <w:color w:val="000000"/>
          <w:spacing w:val="-6"/>
        </w:rPr>
        <w:t>plenery filmowe niż jego część południowa</w:t>
      </w:r>
      <w:r>
        <w:rPr>
          <w:color w:val="000000"/>
          <w:spacing w:val="-6"/>
        </w:rPr>
        <w:t xml:space="preserve"> i </w:t>
      </w:r>
      <w:r w:rsidRPr="004C6EBE">
        <w:rPr>
          <w:color w:val="000000"/>
          <w:spacing w:val="-6"/>
        </w:rPr>
        <w:t>północna; brak rozpoznawalnej wy</w:t>
      </w:r>
      <w:r w:rsidRPr="004C6EBE">
        <w:rPr>
          <w:color w:val="000000"/>
          <w:spacing w:val="-6"/>
        </w:rPr>
        <w:t>ż</w:t>
      </w:r>
      <w:r w:rsidRPr="004C6EBE">
        <w:rPr>
          <w:color w:val="000000"/>
          <w:spacing w:val="-6"/>
        </w:rPr>
        <w:t>szej szkoły filmowej; brak wizerunku „regionu filmowego”; brak istotnych atrakcji przyrodniczych</w:t>
      </w:r>
      <w:r>
        <w:rPr>
          <w:color w:val="000000"/>
          <w:spacing w:val="-6"/>
        </w:rPr>
        <w:t xml:space="preserve"> w </w:t>
      </w:r>
      <w:r w:rsidRPr="004C6EBE">
        <w:rPr>
          <w:color w:val="000000"/>
          <w:spacing w:val="-6"/>
        </w:rPr>
        <w:t>skali kraju.</w:t>
      </w:r>
    </w:p>
    <w:p w:rsidR="005B4EE9" w:rsidRPr="004C6EBE" w:rsidRDefault="005B4EE9" w:rsidP="00FA722E">
      <w:pPr>
        <w:pStyle w:val="ListParagraph1"/>
        <w:numPr>
          <w:ilvl w:val="0"/>
          <w:numId w:val="9"/>
        </w:numPr>
        <w:ind w:left="770" w:hanging="220"/>
        <w:contextualSpacing w:val="0"/>
      </w:pPr>
      <w:r w:rsidRPr="004C6EBE">
        <w:rPr>
          <w:b/>
          <w:color w:val="000000"/>
        </w:rPr>
        <w:t>„Otwarte ogrody. Podsumowanie współpracy 2004 – 2011”,</w:t>
      </w:r>
      <w:r w:rsidRPr="004C6EBE">
        <w:rPr>
          <w:color w:val="000000"/>
        </w:rPr>
        <w:t xml:space="preserve"> </w:t>
      </w:r>
      <w:r w:rsidRPr="004C6EBE">
        <w:rPr>
          <w:i/>
          <w:color w:val="000000"/>
        </w:rPr>
        <w:t>M. Prosińska</w:t>
      </w:r>
      <w:r w:rsidRPr="004C6EBE">
        <w:rPr>
          <w:color w:val="000000"/>
        </w:rPr>
        <w:t>. Wnioski na prz</w:t>
      </w:r>
      <w:r w:rsidRPr="004C6EBE">
        <w:rPr>
          <w:color w:val="000000"/>
        </w:rPr>
        <w:t>y</w:t>
      </w:r>
      <w:r w:rsidRPr="004C6EBE">
        <w:rPr>
          <w:color w:val="000000"/>
        </w:rPr>
        <w:t>szłość dla instytucji</w:t>
      </w:r>
      <w:r>
        <w:rPr>
          <w:color w:val="000000"/>
        </w:rPr>
        <w:t xml:space="preserve"> i </w:t>
      </w:r>
      <w:r w:rsidRPr="004C6EBE">
        <w:rPr>
          <w:color w:val="000000"/>
        </w:rPr>
        <w:t>miast partnerskich: k</w:t>
      </w:r>
      <w:r w:rsidRPr="004C6EBE">
        <w:t>onieczność wsparcia przez wszystkie samorządy miast/gmin/dzielnic, na terenie których odbywa się projekt; konieczność mobilizacji przez koo</w:t>
      </w:r>
      <w:r w:rsidRPr="004C6EBE">
        <w:t>r</w:t>
      </w:r>
      <w:r w:rsidRPr="004C6EBE">
        <w:t>dynatorów lokalnych prywatnych sponsorów/zamożnych mieszkańców</w:t>
      </w:r>
      <w:r>
        <w:t xml:space="preserve"> i </w:t>
      </w:r>
      <w:r w:rsidRPr="004C6EBE">
        <w:t>firm na terenie danego miasta; pogłębienie zaangażowania partnerów lokalnych na rzecz całości projektu.</w:t>
      </w:r>
    </w:p>
    <w:p w:rsidR="005B4EE9" w:rsidRPr="004C6EBE" w:rsidRDefault="005B4EE9" w:rsidP="00FA722E">
      <w:pPr>
        <w:pStyle w:val="ListParagraph1"/>
        <w:numPr>
          <w:ilvl w:val="0"/>
          <w:numId w:val="9"/>
        </w:numPr>
        <w:ind w:left="770" w:hanging="220"/>
        <w:contextualSpacing w:val="0"/>
        <w:rPr>
          <w:spacing w:val="-2"/>
        </w:rPr>
      </w:pPr>
      <w:r w:rsidRPr="004C6EBE">
        <w:rPr>
          <w:b/>
          <w:spacing w:val="-2"/>
        </w:rPr>
        <w:t>„Strategia rozwoju Centrum Kultury</w:t>
      </w:r>
      <w:r>
        <w:rPr>
          <w:b/>
          <w:spacing w:val="-2"/>
        </w:rPr>
        <w:t xml:space="preserve"> i </w:t>
      </w:r>
      <w:r w:rsidRPr="004C6EBE">
        <w:rPr>
          <w:b/>
          <w:spacing w:val="-2"/>
        </w:rPr>
        <w:t>Inicjatyw Obywatelskich</w:t>
      </w:r>
      <w:r>
        <w:rPr>
          <w:b/>
          <w:spacing w:val="-2"/>
        </w:rPr>
        <w:t xml:space="preserve"> w </w:t>
      </w:r>
      <w:r w:rsidRPr="004C6EBE">
        <w:rPr>
          <w:b/>
          <w:spacing w:val="-2"/>
        </w:rPr>
        <w:t xml:space="preserve">Podkowie Leśnej 2011 </w:t>
      </w:r>
      <w:r w:rsidRPr="004C6EBE">
        <w:rPr>
          <w:b/>
          <w:color w:val="000000"/>
          <w:spacing w:val="-2"/>
        </w:rPr>
        <w:t xml:space="preserve">– </w:t>
      </w:r>
      <w:r w:rsidRPr="004C6EBE">
        <w:rPr>
          <w:b/>
          <w:spacing w:val="-2"/>
        </w:rPr>
        <w:t>2015</w:t>
      </w:r>
      <w:r w:rsidRPr="004C6EBE">
        <w:rPr>
          <w:spacing w:val="-2"/>
        </w:rPr>
        <w:t>” (f</w:t>
      </w:r>
      <w:r w:rsidRPr="004C6EBE">
        <w:rPr>
          <w:i/>
          <w:spacing w:val="-2"/>
        </w:rPr>
        <w:t>ragment analizy SWOT)</w:t>
      </w:r>
      <w:r w:rsidRPr="004C6EBE">
        <w:rPr>
          <w:spacing w:val="-2"/>
        </w:rPr>
        <w:t xml:space="preserve">, </w:t>
      </w:r>
      <w:r w:rsidRPr="004C6EBE">
        <w:rPr>
          <w:i/>
          <w:spacing w:val="-2"/>
        </w:rPr>
        <w:t>Podkowa Leśna 2011</w:t>
      </w:r>
      <w:r w:rsidRPr="004C6EBE">
        <w:rPr>
          <w:spacing w:val="-2"/>
        </w:rPr>
        <w:t>. Słabe strony: brak profesjonalnych badań dot</w:t>
      </w:r>
      <w:r w:rsidRPr="004C6EBE">
        <w:rPr>
          <w:spacing w:val="-2"/>
        </w:rPr>
        <w:t>y</w:t>
      </w:r>
      <w:r w:rsidRPr="004C6EBE">
        <w:rPr>
          <w:spacing w:val="-2"/>
        </w:rPr>
        <w:t>czących potrzeb mieszkańców; niski poziom współpracy</w:t>
      </w:r>
      <w:r>
        <w:rPr>
          <w:spacing w:val="-2"/>
        </w:rPr>
        <w:t xml:space="preserve"> z </w:t>
      </w:r>
      <w:r w:rsidRPr="004C6EBE">
        <w:rPr>
          <w:spacing w:val="-2"/>
        </w:rPr>
        <w:t>wolontariuszami. Wybrane cele strat</w:t>
      </w:r>
      <w:r w:rsidRPr="004C6EBE">
        <w:rPr>
          <w:spacing w:val="-2"/>
        </w:rPr>
        <w:t>e</w:t>
      </w:r>
      <w:r w:rsidRPr="004C6EBE">
        <w:rPr>
          <w:spacing w:val="-2"/>
        </w:rPr>
        <w:t>giczne: wypracowanie</w:t>
      </w:r>
      <w:r>
        <w:rPr>
          <w:spacing w:val="-2"/>
        </w:rPr>
        <w:t xml:space="preserve"> i </w:t>
      </w:r>
      <w:r w:rsidRPr="004C6EBE">
        <w:rPr>
          <w:spacing w:val="-2"/>
        </w:rPr>
        <w:t>rozwój partycypacyjnego modelu działania,</w:t>
      </w:r>
      <w:r>
        <w:rPr>
          <w:spacing w:val="-2"/>
        </w:rPr>
        <w:t xml:space="preserve"> w </w:t>
      </w:r>
      <w:r w:rsidRPr="004C6EBE">
        <w:rPr>
          <w:spacing w:val="-2"/>
        </w:rPr>
        <w:t>którym społeczność lokalna jest aktywnym współtwórcą działań kulturalnych; wypracowanie metod nowoczesnej edukacji</w:t>
      </w:r>
      <w:r>
        <w:rPr>
          <w:spacing w:val="-2"/>
        </w:rPr>
        <w:t xml:space="preserve"> </w:t>
      </w:r>
      <w:r w:rsidRPr="004C6EBE">
        <w:rPr>
          <w:spacing w:val="-2"/>
        </w:rPr>
        <w:t>ku</w:t>
      </w:r>
      <w:r w:rsidRPr="004C6EBE">
        <w:rPr>
          <w:spacing w:val="-2"/>
        </w:rPr>
        <w:t>l</w:t>
      </w:r>
      <w:r w:rsidRPr="004C6EBE">
        <w:rPr>
          <w:spacing w:val="-2"/>
        </w:rPr>
        <w:lastRenderedPageBreak/>
        <w:t>turalnej</w:t>
      </w:r>
      <w:r>
        <w:rPr>
          <w:spacing w:val="-2"/>
        </w:rPr>
        <w:t xml:space="preserve"> i </w:t>
      </w:r>
      <w:r w:rsidRPr="004C6EBE">
        <w:rPr>
          <w:spacing w:val="-2"/>
        </w:rPr>
        <w:t>prezentowania kultury wysokiej; zwiększenie świadomości dziedzictwa kulturowego mieszkańców.</w:t>
      </w:r>
    </w:p>
    <w:p w:rsidR="005B4EE9" w:rsidRPr="004C6EBE" w:rsidRDefault="005B4EE9" w:rsidP="00B07ABB">
      <w:pPr>
        <w:pStyle w:val="ListParagraph1"/>
        <w:numPr>
          <w:ilvl w:val="0"/>
          <w:numId w:val="9"/>
        </w:numPr>
        <w:tabs>
          <w:tab w:val="left" w:pos="770"/>
          <w:tab w:val="left" w:pos="990"/>
        </w:tabs>
        <w:ind w:left="770" w:hanging="220"/>
        <w:contextualSpacing w:val="0"/>
      </w:pPr>
      <w:r w:rsidRPr="004C6EBE">
        <w:rPr>
          <w:b/>
        </w:rPr>
        <w:t>„UCHO OKA. Wyniki działań diagnostycznych zreal</w:t>
      </w:r>
      <w:r>
        <w:rPr>
          <w:b/>
        </w:rPr>
        <w:t xml:space="preserve">izowanych na terenie gminy Góra </w:t>
      </w:r>
      <w:r w:rsidRPr="004C6EBE">
        <w:rPr>
          <w:b/>
        </w:rPr>
        <w:t>Kalw</w:t>
      </w:r>
      <w:r w:rsidRPr="004C6EBE">
        <w:rPr>
          <w:b/>
        </w:rPr>
        <w:t>a</w:t>
      </w:r>
      <w:r w:rsidRPr="004C6EBE">
        <w:rPr>
          <w:b/>
        </w:rPr>
        <w:t>ria”</w:t>
      </w:r>
      <w:r w:rsidRPr="004C6EBE">
        <w:t xml:space="preserve">, </w:t>
      </w:r>
      <w:r w:rsidRPr="004C6EBE">
        <w:rPr>
          <w:i/>
        </w:rPr>
        <w:t>2011</w:t>
      </w:r>
      <w:r w:rsidRPr="004C6EBE">
        <w:t>. Wnioski: mieszkańcy</w:t>
      </w:r>
      <w:r>
        <w:t xml:space="preserve"> o </w:t>
      </w:r>
      <w:r w:rsidRPr="004C6EBE">
        <w:t>wydarzeniach</w:t>
      </w:r>
      <w:r>
        <w:t xml:space="preserve"> i </w:t>
      </w:r>
      <w:r w:rsidRPr="004C6EBE">
        <w:t>ofercie kulturalnej dowiadują się głównie pocztą „pantoflową”,</w:t>
      </w:r>
      <w:r>
        <w:t xml:space="preserve"> z </w:t>
      </w:r>
      <w:r w:rsidRPr="004C6EBE">
        <w:t>prasy lokalnej czerpią wiedzę tylko</w:t>
      </w:r>
      <w:r>
        <w:t xml:space="preserve"> o </w:t>
      </w:r>
      <w:r w:rsidRPr="004C6EBE">
        <w:t>dużych wydarzeniach; powody</w:t>
      </w:r>
      <w:r>
        <w:t xml:space="preserve"> </w:t>
      </w:r>
      <w:r w:rsidRPr="004C6EBE">
        <w:t>br</w:t>
      </w:r>
      <w:r w:rsidRPr="004C6EBE">
        <w:t>a</w:t>
      </w:r>
      <w:r w:rsidRPr="004C6EBE">
        <w:t>ku uczestnictwa</w:t>
      </w:r>
      <w:r>
        <w:t xml:space="preserve"> w </w:t>
      </w:r>
      <w:r w:rsidRPr="004C6EBE">
        <w:t>imprezach kulturalnych mieszkańcy argumentują m.in. nieatrakcyjnością i</w:t>
      </w:r>
      <w:r w:rsidRPr="004C6EBE">
        <w:t>m</w:t>
      </w:r>
      <w:r w:rsidRPr="004C6EBE">
        <w:t xml:space="preserve">prezy, brakiem wiedzy lub informacji, brakiem czasu. </w:t>
      </w:r>
    </w:p>
    <w:p w:rsidR="005B4EE9" w:rsidRPr="004C6EBE" w:rsidRDefault="005B4EE9" w:rsidP="00B07ABB">
      <w:pPr>
        <w:pStyle w:val="ListParagraph1"/>
        <w:numPr>
          <w:ilvl w:val="0"/>
          <w:numId w:val="9"/>
        </w:numPr>
        <w:tabs>
          <w:tab w:val="left" w:pos="770"/>
          <w:tab w:val="left" w:pos="990"/>
        </w:tabs>
        <w:ind w:left="770" w:hanging="220"/>
        <w:contextualSpacing w:val="0"/>
      </w:pPr>
      <w:r w:rsidRPr="004C6EBE">
        <w:rPr>
          <w:b/>
        </w:rPr>
        <w:t xml:space="preserve">„Lokalne mapy kultury. Powiat opatowski”, </w:t>
      </w:r>
      <w:r w:rsidRPr="004C6EBE">
        <w:rPr>
          <w:i/>
        </w:rPr>
        <w:t>J. Bieliński, M. Troszyński, Warszawa 2010</w:t>
      </w:r>
      <w:r w:rsidRPr="004C6EBE">
        <w:t>.</w:t>
      </w:r>
      <w:r>
        <w:t xml:space="preserve"> </w:t>
      </w:r>
      <w:r w:rsidRPr="004C6EBE">
        <w:t>W</w:t>
      </w:r>
      <w:r w:rsidRPr="004C6EBE">
        <w:t>y</w:t>
      </w:r>
      <w:r w:rsidRPr="004C6EBE">
        <w:t>brane wnioski: brak skutecznej koordynacji działań poszczególnych gminnych ośrodków</w:t>
      </w:r>
      <w:r>
        <w:t xml:space="preserve"> </w:t>
      </w:r>
      <w:r w:rsidRPr="004C6EBE">
        <w:t>kultury, brak wymiany pomysłów</w:t>
      </w:r>
      <w:r>
        <w:t xml:space="preserve"> i </w:t>
      </w:r>
      <w:r w:rsidRPr="004C6EBE">
        <w:t>zasobów; wspólnota nie kontroluje już zachowań jednostek, przestaje obowiązywać tradycyjna hierarchia podtrzymywana przez uczestnictwo</w:t>
      </w:r>
      <w:r>
        <w:t xml:space="preserve"> w </w:t>
      </w:r>
      <w:r w:rsidRPr="004C6EBE">
        <w:t>kulturze; duże impr</w:t>
      </w:r>
      <w:r w:rsidRPr="004C6EBE">
        <w:t>e</w:t>
      </w:r>
      <w:r w:rsidRPr="004C6EBE">
        <w:t>zy plenerowe</w:t>
      </w:r>
      <w:r>
        <w:t xml:space="preserve"> w </w:t>
      </w:r>
      <w:r w:rsidRPr="004C6EBE">
        <w:t>różnych gminach na terenie powiatu odbywają się</w:t>
      </w:r>
      <w:r>
        <w:t xml:space="preserve"> w </w:t>
      </w:r>
      <w:r w:rsidRPr="004C6EBE">
        <w:t>tym samym czasie, co uniemożliwia mieszkańcom odwiedzanie kilku imprez</w:t>
      </w:r>
      <w:r>
        <w:t xml:space="preserve"> w </w:t>
      </w:r>
      <w:r w:rsidRPr="004C6EBE">
        <w:t>ciągu roku.</w:t>
      </w:r>
    </w:p>
    <w:p w:rsidR="005B4EE9" w:rsidRPr="004C6EBE" w:rsidRDefault="005B4EE9" w:rsidP="00B07ABB">
      <w:pPr>
        <w:pStyle w:val="ListParagraph1"/>
        <w:numPr>
          <w:ilvl w:val="0"/>
          <w:numId w:val="9"/>
        </w:numPr>
        <w:tabs>
          <w:tab w:val="left" w:pos="770"/>
          <w:tab w:val="left" w:pos="990"/>
        </w:tabs>
        <w:ind w:left="770" w:hanging="220"/>
        <w:contextualSpacing w:val="0"/>
        <w:rPr>
          <w:spacing w:val="-4"/>
        </w:rPr>
      </w:pPr>
      <w:r w:rsidRPr="004C6EBE">
        <w:rPr>
          <w:b/>
          <w:spacing w:val="-4"/>
        </w:rPr>
        <w:t>„</w:t>
      </w:r>
      <w:r w:rsidRPr="004C6EBE">
        <w:rPr>
          <w:b/>
        </w:rPr>
        <w:t xml:space="preserve">Lokalne mapy kultury. Powiat </w:t>
      </w:r>
      <w:r w:rsidRPr="004C6EBE">
        <w:rPr>
          <w:b/>
          <w:spacing w:val="-4"/>
        </w:rPr>
        <w:t>piaseczyński”,</w:t>
      </w:r>
      <w:r w:rsidRPr="004C6EBE">
        <w:rPr>
          <w:spacing w:val="-4"/>
        </w:rPr>
        <w:t xml:space="preserve"> </w:t>
      </w:r>
      <w:r w:rsidRPr="004C6EBE">
        <w:rPr>
          <w:i/>
          <w:spacing w:val="-4"/>
        </w:rPr>
        <w:t>A. Radiukiewicz, J. Bieliński, Warszawa 2010</w:t>
      </w:r>
      <w:r w:rsidRPr="004C6EBE">
        <w:rPr>
          <w:spacing w:val="-4"/>
        </w:rPr>
        <w:t>.</w:t>
      </w:r>
      <w:r>
        <w:rPr>
          <w:spacing w:val="-4"/>
        </w:rPr>
        <w:t xml:space="preserve"> </w:t>
      </w:r>
      <w:r w:rsidRPr="004C6EBE">
        <w:rPr>
          <w:spacing w:val="-4"/>
        </w:rPr>
        <w:t>W</w:t>
      </w:r>
      <w:r w:rsidRPr="004C6EBE">
        <w:rPr>
          <w:spacing w:val="-4"/>
        </w:rPr>
        <w:t>y</w:t>
      </w:r>
      <w:r w:rsidRPr="004C6EBE">
        <w:rPr>
          <w:spacing w:val="-4"/>
        </w:rPr>
        <w:t>brane wnioski: istotną grupą podmiotów,</w:t>
      </w:r>
      <w:r>
        <w:rPr>
          <w:spacing w:val="-4"/>
        </w:rPr>
        <w:t xml:space="preserve"> z </w:t>
      </w:r>
      <w:r w:rsidRPr="004C6EBE">
        <w:rPr>
          <w:spacing w:val="-4"/>
        </w:rPr>
        <w:t xml:space="preserve">którymi przedstawiciele ośrodków kultury rozwijają współpracę są rady sołeckie, które </w:t>
      </w:r>
      <w:r>
        <w:rPr>
          <w:spacing w:val="-4"/>
        </w:rPr>
        <w:t>fi</w:t>
      </w:r>
      <w:r w:rsidRPr="004C6EBE">
        <w:rPr>
          <w:spacing w:val="-4"/>
        </w:rPr>
        <w:t xml:space="preserve">nansują część ich działań; ocena działań samorządów </w:t>
      </w:r>
      <w:r w:rsidRPr="004C6EBE">
        <w:rPr>
          <w:color w:val="000000"/>
          <w:spacing w:val="-2"/>
        </w:rPr>
        <w:t>–</w:t>
      </w:r>
      <w:r>
        <w:rPr>
          <w:spacing w:val="-4"/>
        </w:rPr>
        <w:t xml:space="preserve"> </w:t>
      </w:r>
      <w:r w:rsidRPr="004C6EBE">
        <w:rPr>
          <w:spacing w:val="-4"/>
        </w:rPr>
        <w:t>praco</w:t>
      </w:r>
      <w:r w:rsidRPr="004C6EBE">
        <w:rPr>
          <w:spacing w:val="-4"/>
        </w:rPr>
        <w:t>w</w:t>
      </w:r>
      <w:r w:rsidRPr="004C6EBE">
        <w:rPr>
          <w:spacing w:val="-4"/>
        </w:rPr>
        <w:t>ników administracji oraz radnych jest dość negatywna; szczególnie niezadowoleni</w:t>
      </w:r>
      <w:r>
        <w:rPr>
          <w:spacing w:val="-4"/>
        </w:rPr>
        <w:t xml:space="preserve"> z </w:t>
      </w:r>
      <w:r w:rsidRPr="004C6EBE">
        <w:rPr>
          <w:spacing w:val="-4"/>
        </w:rPr>
        <w:t xml:space="preserve">obecnego stanu rzeczy są przedstawiciele </w:t>
      </w:r>
      <w:r>
        <w:rPr>
          <w:spacing w:val="-4"/>
        </w:rPr>
        <w:t>organizacji pozarządowych oraz fi</w:t>
      </w:r>
      <w:r w:rsidRPr="004C6EBE">
        <w:rPr>
          <w:spacing w:val="-4"/>
        </w:rPr>
        <w:t>rm; jedną</w:t>
      </w:r>
      <w:r>
        <w:rPr>
          <w:spacing w:val="-4"/>
        </w:rPr>
        <w:t xml:space="preserve"> z </w:t>
      </w:r>
      <w:r w:rsidRPr="004C6EBE">
        <w:rPr>
          <w:spacing w:val="-4"/>
        </w:rPr>
        <w:t>głównych form spędzania wolnego czasu</w:t>
      </w:r>
      <w:r>
        <w:rPr>
          <w:spacing w:val="-4"/>
        </w:rPr>
        <w:t xml:space="preserve"> i </w:t>
      </w:r>
      <w:r w:rsidRPr="004C6EBE">
        <w:rPr>
          <w:spacing w:val="-4"/>
        </w:rPr>
        <w:t>konsumpcji kultury wśród mieszkańców powiatu piaseczyńskiego jest oglądanie t</w:t>
      </w:r>
      <w:r w:rsidRPr="004C6EBE">
        <w:rPr>
          <w:spacing w:val="-4"/>
        </w:rPr>
        <w:t>e</w:t>
      </w:r>
      <w:r w:rsidRPr="004C6EBE">
        <w:rPr>
          <w:spacing w:val="-4"/>
        </w:rPr>
        <w:t>lewizji; bliskość Warszawy stanowi stosunkowo dużą konkurencję dla oferty kulturalnej powiatu pi</w:t>
      </w:r>
      <w:r w:rsidRPr="004C6EBE">
        <w:rPr>
          <w:spacing w:val="-4"/>
        </w:rPr>
        <w:t>a</w:t>
      </w:r>
      <w:r w:rsidRPr="004C6EBE">
        <w:rPr>
          <w:spacing w:val="-4"/>
        </w:rPr>
        <w:t xml:space="preserve">seczyńskiego. </w:t>
      </w:r>
    </w:p>
    <w:p w:rsidR="005B4EE9" w:rsidRPr="004C6EBE" w:rsidRDefault="005B4EE9" w:rsidP="00B07ABB">
      <w:pPr>
        <w:pStyle w:val="ListParagraph1"/>
        <w:numPr>
          <w:ilvl w:val="0"/>
          <w:numId w:val="9"/>
        </w:numPr>
        <w:tabs>
          <w:tab w:val="left" w:pos="770"/>
          <w:tab w:val="left" w:pos="990"/>
        </w:tabs>
        <w:ind w:left="770" w:hanging="220"/>
        <w:contextualSpacing w:val="0"/>
      </w:pPr>
      <w:r w:rsidRPr="004C6EBE">
        <w:rPr>
          <w:b/>
        </w:rPr>
        <w:t xml:space="preserve">„Lokalne mapy kultury. Powiat sokołowski”, </w:t>
      </w:r>
      <w:r w:rsidRPr="004C6EBE">
        <w:rPr>
          <w:i/>
        </w:rPr>
        <w:t>M. Larkowska, J. Bieliński</w:t>
      </w:r>
      <w:r w:rsidRPr="004C6EBE">
        <w:t xml:space="preserve">, </w:t>
      </w:r>
      <w:r w:rsidRPr="004C6EBE">
        <w:rPr>
          <w:i/>
        </w:rPr>
        <w:t>Warszawa 2010</w:t>
      </w:r>
      <w:r w:rsidRPr="004C6EBE">
        <w:t>.</w:t>
      </w:r>
      <w:r>
        <w:t xml:space="preserve"> </w:t>
      </w:r>
      <w:r w:rsidRPr="004C6EBE">
        <w:t>W</w:t>
      </w:r>
      <w:r w:rsidRPr="004C6EBE">
        <w:t>y</w:t>
      </w:r>
      <w:r w:rsidRPr="004C6EBE">
        <w:t>brane wnioski: promowanie kultury lokalnej, miejscowej</w:t>
      </w:r>
      <w:r>
        <w:t xml:space="preserve"> i </w:t>
      </w:r>
      <w:r w:rsidRPr="004C6EBE">
        <w:t>jednoczesne podkreślanie kulturowej odrębności</w:t>
      </w:r>
      <w:r>
        <w:t xml:space="preserve"> i </w:t>
      </w:r>
      <w:r w:rsidRPr="004C6EBE">
        <w:t>tożsamości sprzyja lokalnemu rozwojowi (turystyka, agroturystyka); brakuje, zd</w:t>
      </w:r>
      <w:r w:rsidRPr="004C6EBE">
        <w:t>a</w:t>
      </w:r>
      <w:r w:rsidRPr="004C6EBE">
        <w:t>niem niektórych badanych, propozycji dla młodzieży</w:t>
      </w:r>
      <w:r>
        <w:t xml:space="preserve"> i </w:t>
      </w:r>
      <w:r w:rsidRPr="004C6EBE">
        <w:t>innych mieszkańców, którzy nie są zaint</w:t>
      </w:r>
      <w:r w:rsidRPr="004C6EBE">
        <w:t>e</w:t>
      </w:r>
      <w:r w:rsidRPr="004C6EBE">
        <w:t>resowani pielęgnowaniem lokalności,</w:t>
      </w:r>
      <w:r>
        <w:t xml:space="preserve"> a </w:t>
      </w:r>
      <w:r w:rsidRPr="004C6EBE">
        <w:t>preferują ofertę kulturalną wytwarzaną</w:t>
      </w:r>
      <w:r>
        <w:t xml:space="preserve"> w </w:t>
      </w:r>
      <w:r w:rsidRPr="004C6EBE">
        <w:t>wymiarze gl</w:t>
      </w:r>
      <w:r w:rsidRPr="004C6EBE">
        <w:t>o</w:t>
      </w:r>
      <w:r w:rsidRPr="004C6EBE">
        <w:t>balnym czy ogólnopolskim; współpraca pomiędzy ośrodkami kultury</w:t>
      </w:r>
      <w:r>
        <w:t xml:space="preserve"> a </w:t>
      </w:r>
      <w:r w:rsidRPr="004C6EBE">
        <w:t>organizacjami pozarz</w:t>
      </w:r>
      <w:r w:rsidRPr="004C6EBE">
        <w:t>ą</w:t>
      </w:r>
      <w:r w:rsidRPr="004C6EBE">
        <w:t xml:space="preserve">dowymi polega na wymianie </w:t>
      </w:r>
      <w:r w:rsidRPr="004C6EBE">
        <w:rPr>
          <w:color w:val="000000"/>
          <w:spacing w:val="-2"/>
        </w:rPr>
        <w:t>–</w:t>
      </w:r>
      <w:r w:rsidRPr="004C6EBE">
        <w:t xml:space="preserve"> instytucje publiczne dysponują doświadczoną kadrą animatorów, infrastrukturą kulturalną (obiekty, pomieszczenia, miejsca), organizacj</w:t>
      </w:r>
      <w:r>
        <w:t>e pozarządowe pozyskują źródła fi</w:t>
      </w:r>
      <w:r w:rsidRPr="004C6EBE">
        <w:t>nansowania wydarzeń kulturalnych; współdziałanie pomiędzy ośrodkami kultury</w:t>
      </w:r>
      <w:r>
        <w:t xml:space="preserve"> a </w:t>
      </w:r>
      <w:r w:rsidRPr="004C6EBE">
        <w:t>twórcami polega na obustronnej promocji na jarmarkach, przeglądach. Stanowi ona dla twó</w:t>
      </w:r>
      <w:r w:rsidRPr="004C6EBE">
        <w:t>r</w:t>
      </w:r>
      <w:r w:rsidRPr="004C6EBE">
        <w:t>ców istotne wsparcie (umożliwienie prezentacji lokalnie</w:t>
      </w:r>
      <w:r>
        <w:t xml:space="preserve"> i </w:t>
      </w:r>
      <w:r w:rsidRPr="004C6EBE">
        <w:t>poza powiatem, możliwość zdobyw</w:t>
      </w:r>
      <w:r w:rsidRPr="004C6EBE">
        <w:t>a</w:t>
      </w:r>
      <w:r w:rsidRPr="004C6EBE">
        <w:t>nia nagród</w:t>
      </w:r>
      <w:r>
        <w:t xml:space="preserve"> i </w:t>
      </w:r>
      <w:r w:rsidRPr="004C6EBE">
        <w:t xml:space="preserve">wyróżnień, wyjście poza krąg lokalnych odbiorców, korzyści </w:t>
      </w:r>
      <w:r>
        <w:t>fi</w:t>
      </w:r>
      <w:r w:rsidRPr="004C6EBE">
        <w:t>nansowe dla twó</w:t>
      </w:r>
      <w:r w:rsidRPr="004C6EBE">
        <w:t>r</w:t>
      </w:r>
      <w:r w:rsidRPr="004C6EBE">
        <w:t>ców).</w:t>
      </w:r>
    </w:p>
    <w:p w:rsidR="005B4EE9" w:rsidRPr="004C6EBE" w:rsidRDefault="005B4EE9" w:rsidP="00B07ABB">
      <w:pPr>
        <w:pStyle w:val="ListParagraph1"/>
        <w:numPr>
          <w:ilvl w:val="0"/>
          <w:numId w:val="9"/>
        </w:numPr>
        <w:tabs>
          <w:tab w:val="left" w:pos="770"/>
          <w:tab w:val="left" w:pos="990"/>
        </w:tabs>
        <w:ind w:left="770" w:hanging="220"/>
        <w:contextualSpacing w:val="0"/>
      </w:pPr>
      <w:r w:rsidRPr="004C6EBE">
        <w:rPr>
          <w:b/>
        </w:rPr>
        <w:t>„Warszawskie teatry</w:t>
      </w:r>
      <w:r>
        <w:rPr>
          <w:b/>
        </w:rPr>
        <w:t xml:space="preserve"> w </w:t>
      </w:r>
      <w:r w:rsidRPr="004C6EBE">
        <w:rPr>
          <w:b/>
        </w:rPr>
        <w:t xml:space="preserve">oczach widzów”, </w:t>
      </w:r>
      <w:r w:rsidRPr="004C6EBE">
        <w:rPr>
          <w:i/>
        </w:rPr>
        <w:t>K. Duniec (red.), Warszawa 2012</w:t>
      </w:r>
      <w:r w:rsidRPr="004C6EBE">
        <w:t>. Wybrane wnioski: brak polityki dotyczącej teatrów na poziomie samorządu lokalnego</w:t>
      </w:r>
      <w:r>
        <w:t xml:space="preserve"> i </w:t>
      </w:r>
      <w:r w:rsidRPr="004C6EBE">
        <w:t>regionalnego; brak syst</w:t>
      </w:r>
      <w:r w:rsidRPr="004C6EBE">
        <w:t>e</w:t>
      </w:r>
      <w:r w:rsidRPr="004C6EBE">
        <w:t>mowego wsparcia dla działań</w:t>
      </w:r>
      <w:r>
        <w:t xml:space="preserve"> z </w:t>
      </w:r>
      <w:r w:rsidRPr="004C6EBE">
        <w:t>zakresu edukacji teatralnej; duże zróżnicowanie widzów teatrów</w:t>
      </w:r>
      <w:r>
        <w:t xml:space="preserve"> w </w:t>
      </w:r>
      <w:r w:rsidRPr="004C6EBE">
        <w:t>Warszawie; duża przypadkowość</w:t>
      </w:r>
      <w:r>
        <w:t xml:space="preserve"> w </w:t>
      </w:r>
      <w:r w:rsidRPr="004C6EBE">
        <w:t xml:space="preserve">wyborze oferty kulturalnej. </w:t>
      </w:r>
    </w:p>
    <w:p w:rsidR="005B4EE9" w:rsidRPr="004C6EBE" w:rsidRDefault="005B4EE9" w:rsidP="00B07ABB">
      <w:pPr>
        <w:pStyle w:val="ListParagraph1"/>
        <w:numPr>
          <w:ilvl w:val="0"/>
          <w:numId w:val="9"/>
        </w:numPr>
        <w:tabs>
          <w:tab w:val="left" w:pos="770"/>
          <w:tab w:val="left" w:pos="990"/>
        </w:tabs>
        <w:ind w:left="770" w:hanging="220"/>
        <w:contextualSpacing w:val="0"/>
        <w:rPr>
          <w:rFonts w:ascii="Tahoma" w:hAnsi="Tahoma"/>
          <w:color w:val="000000"/>
        </w:rPr>
      </w:pPr>
      <w:r w:rsidRPr="004C6EBE">
        <w:rPr>
          <w:b/>
        </w:rPr>
        <w:lastRenderedPageBreak/>
        <w:t>„Współpraca Samorządu Województwa Mazowieckiego</w:t>
      </w:r>
      <w:r>
        <w:rPr>
          <w:b/>
        </w:rPr>
        <w:t xml:space="preserve"> z </w:t>
      </w:r>
      <w:r w:rsidRPr="004C6EBE">
        <w:rPr>
          <w:b/>
        </w:rPr>
        <w:t xml:space="preserve">organizacjami pozarządowymi. Podsumowanie lat 2006 – 2011”, </w:t>
      </w:r>
      <w:r w:rsidRPr="004C6EBE">
        <w:rPr>
          <w:i/>
        </w:rPr>
        <w:t>K. Królik, P. Teisseyre, Warszawa 2012</w:t>
      </w:r>
      <w:r w:rsidRPr="004C6EBE">
        <w:t>. Wybrane rekomend</w:t>
      </w:r>
      <w:r w:rsidRPr="004C6EBE">
        <w:t>a</w:t>
      </w:r>
      <w:r w:rsidRPr="004C6EBE">
        <w:t>cje: wzajemne informowanie</w:t>
      </w:r>
      <w:r>
        <w:t xml:space="preserve"> i </w:t>
      </w:r>
      <w:r w:rsidRPr="004C6EBE">
        <w:t>konsultowanie; realizacja programu współpracy – jeżeli program współpracy ma być rzeczywiście konstytucją współpracy międzysektorowej, należy zwrócić uw</w:t>
      </w:r>
      <w:r w:rsidRPr="004C6EBE">
        <w:t>a</w:t>
      </w:r>
      <w:r w:rsidRPr="004C6EBE">
        <w:t>gę, by jego zapisy były realizowane. Niedopuszczalna jest sytuacja, gdy większość obszarów współpracy finansowej nie jest realizowana;</w:t>
      </w:r>
      <w:r>
        <w:t xml:space="preserve"> w </w:t>
      </w:r>
      <w:r w:rsidRPr="004C6EBE">
        <w:t>zakresie współpracy finansowej poprawy wym</w:t>
      </w:r>
      <w:r w:rsidRPr="004C6EBE">
        <w:t>a</w:t>
      </w:r>
      <w:r w:rsidRPr="004C6EBE">
        <w:t>ga terminowość przekazywania przez samorząd województwa dotacji oraz terminowość ogł</w:t>
      </w:r>
      <w:r w:rsidRPr="004C6EBE">
        <w:t>a</w:t>
      </w:r>
      <w:r w:rsidRPr="004C6EBE">
        <w:t>szania konkursów ofert. Z punktu widzenia organizacji pozarządowych konkursy ofert powinny być zaplanowane wcześniej – na początek roku, tak by starczyło czasu na ich spokojną realizację.</w:t>
      </w:r>
    </w:p>
    <w:p w:rsidR="005B4EE9" w:rsidRPr="004C6EBE" w:rsidRDefault="005B4EE9" w:rsidP="00924657">
      <w:pPr>
        <w:pStyle w:val="Nagwek3"/>
        <w:sectPr w:rsidR="005B4EE9" w:rsidRPr="004C6EBE" w:rsidSect="00D02984">
          <w:headerReference w:type="even" r:id="rId42"/>
          <w:headerReference w:type="default" r:id="rId43"/>
          <w:footerReference w:type="even" r:id="rId44"/>
          <w:footerReference w:type="default" r:id="rId45"/>
          <w:type w:val="continuous"/>
          <w:pgSz w:w="12240" w:h="15840"/>
          <w:pgMar w:top="1417" w:right="1417" w:bottom="1417" w:left="1417" w:header="709" w:footer="709" w:gutter="0"/>
          <w:cols w:space="708"/>
          <w:noEndnote/>
          <w:titlePg/>
          <w:docGrid w:linePitch="299"/>
        </w:sectPr>
      </w:pPr>
    </w:p>
    <w:p w:rsidR="005B4EE9" w:rsidRPr="009460F2" w:rsidRDefault="005B4EE9" w:rsidP="00AD03DE">
      <w:pPr>
        <w:pStyle w:val="Nagwek3"/>
        <w:ind w:left="770" w:hanging="990"/>
        <w:rPr>
          <w:color w:val="E32E1A"/>
        </w:rPr>
      </w:pPr>
      <w:bookmarkStart w:id="38" w:name="_Toc344100375"/>
      <w:bookmarkStart w:id="39" w:name="_Toc371604564"/>
      <w:r w:rsidRPr="009460F2">
        <w:rPr>
          <w:color w:val="E32E1A"/>
        </w:rPr>
        <w:lastRenderedPageBreak/>
        <w:t>Tło diagnostyczne: współczesny obraz kultury</w:t>
      </w:r>
      <w:r>
        <w:rPr>
          <w:color w:val="E32E1A"/>
        </w:rPr>
        <w:t xml:space="preserve"> w </w:t>
      </w:r>
      <w:r w:rsidRPr="009460F2">
        <w:rPr>
          <w:color w:val="E32E1A"/>
        </w:rPr>
        <w:t>świetle badań ogólnopolskich</w:t>
      </w:r>
      <w:bookmarkEnd w:id="38"/>
      <w:bookmarkEnd w:id="39"/>
    </w:p>
    <w:p w:rsidR="005B4EE9" w:rsidRPr="004C6EBE" w:rsidRDefault="005B4EE9" w:rsidP="00B2123E">
      <w:pPr>
        <w:pStyle w:val="Default"/>
        <w:spacing w:after="200" w:line="276" w:lineRule="auto"/>
        <w:jc w:val="both"/>
        <w:rPr>
          <w:rFonts w:ascii="Calibri" w:hAnsi="Calibri" w:cs="Tahoma"/>
          <w:b/>
          <w:sz w:val="20"/>
          <w:szCs w:val="20"/>
        </w:rPr>
        <w:sectPr w:rsidR="005B4EE9" w:rsidRPr="004C6EBE" w:rsidSect="00373ED2">
          <w:footerReference w:type="first" r:id="rId46"/>
          <w:type w:val="continuous"/>
          <w:pgSz w:w="12240" w:h="15840"/>
          <w:pgMar w:top="1417" w:right="1417" w:bottom="1417" w:left="1417" w:header="709" w:footer="709" w:gutter="0"/>
          <w:cols w:space="708"/>
          <w:noEndnote/>
          <w:titlePg/>
          <w:docGrid w:linePitch="299"/>
        </w:sectPr>
      </w:pPr>
    </w:p>
    <w:p w:rsidR="005B4EE9" w:rsidRPr="004C6EBE" w:rsidRDefault="005B4EE9" w:rsidP="005879A4">
      <w:pPr>
        <w:pStyle w:val="ListParagraph1"/>
        <w:numPr>
          <w:ilvl w:val="0"/>
          <w:numId w:val="10"/>
        </w:numPr>
        <w:ind w:left="426" w:hanging="426"/>
        <w:contextualSpacing w:val="0"/>
      </w:pPr>
      <w:r w:rsidRPr="004C6EBE">
        <w:rPr>
          <w:b/>
        </w:rPr>
        <w:lastRenderedPageBreak/>
        <w:t>„</w:t>
      </w:r>
      <w:r w:rsidRPr="004C6EBE">
        <w:rPr>
          <w:b/>
          <w:bCs/>
          <w:iCs/>
        </w:rPr>
        <w:t>Stan</w:t>
      </w:r>
      <w:r>
        <w:rPr>
          <w:b/>
          <w:bCs/>
          <w:iCs/>
        </w:rPr>
        <w:t xml:space="preserve"> i </w:t>
      </w:r>
      <w:r w:rsidRPr="004C6EBE">
        <w:rPr>
          <w:b/>
          <w:bCs/>
          <w:iCs/>
        </w:rPr>
        <w:t>zróżnicowanie kultury wsi</w:t>
      </w:r>
      <w:r>
        <w:rPr>
          <w:b/>
          <w:bCs/>
          <w:iCs/>
        </w:rPr>
        <w:t xml:space="preserve"> i </w:t>
      </w:r>
      <w:r w:rsidRPr="004C6EBE">
        <w:rPr>
          <w:b/>
          <w:bCs/>
          <w:iCs/>
        </w:rPr>
        <w:t>małych miast</w:t>
      </w:r>
      <w:r>
        <w:rPr>
          <w:b/>
          <w:bCs/>
          <w:iCs/>
        </w:rPr>
        <w:t xml:space="preserve"> w </w:t>
      </w:r>
      <w:r w:rsidRPr="004C6EBE">
        <w:rPr>
          <w:b/>
          <w:bCs/>
          <w:iCs/>
        </w:rPr>
        <w:t>Polsce. Kanon</w:t>
      </w:r>
      <w:r>
        <w:rPr>
          <w:b/>
          <w:bCs/>
          <w:iCs/>
        </w:rPr>
        <w:t xml:space="preserve"> i </w:t>
      </w:r>
      <w:r w:rsidRPr="004C6EBE">
        <w:rPr>
          <w:b/>
          <w:bCs/>
          <w:iCs/>
        </w:rPr>
        <w:t>rozproszenie”,</w:t>
      </w:r>
      <w:r w:rsidRPr="004C6EBE">
        <w:rPr>
          <w:bCs/>
          <w:iCs/>
        </w:rPr>
        <w:t xml:space="preserve"> </w:t>
      </w:r>
      <w:r w:rsidRPr="004C6EBE">
        <w:rPr>
          <w:bCs/>
          <w:i/>
        </w:rPr>
        <w:t>I. Bukraba-</w:t>
      </w:r>
      <w:r>
        <w:rPr>
          <w:bCs/>
          <w:i/>
        </w:rPr>
        <w:t xml:space="preserve"> </w:t>
      </w:r>
      <w:r w:rsidRPr="004C6EBE">
        <w:rPr>
          <w:bCs/>
          <w:i/>
        </w:rPr>
        <w:t>-Rylska, W. J. Burszta</w:t>
      </w:r>
      <w:r w:rsidRPr="004C6EBE">
        <w:rPr>
          <w:i/>
        </w:rPr>
        <w:t xml:space="preserve"> (red.), </w:t>
      </w:r>
      <w:r w:rsidRPr="004C6EBE">
        <w:rPr>
          <w:bCs/>
          <w:i/>
        </w:rPr>
        <w:t>Warszawa 2011</w:t>
      </w:r>
      <w:r w:rsidRPr="004C6EBE">
        <w:rPr>
          <w:i/>
        </w:rPr>
        <w:t>.</w:t>
      </w:r>
      <w:r w:rsidRPr="004C6EBE">
        <w:t xml:space="preserve"> Rekomendacje: integracja pionowa (między poszcz</w:t>
      </w:r>
      <w:r w:rsidRPr="004C6EBE">
        <w:t>e</w:t>
      </w:r>
      <w:r w:rsidRPr="004C6EBE">
        <w:t>gólnymi szczeblami administracji państwowej</w:t>
      </w:r>
      <w:r>
        <w:t xml:space="preserve"> i </w:t>
      </w:r>
      <w:r w:rsidRPr="004C6EBE">
        <w:t>podporządkowanymi im instytucjami); integracja p</w:t>
      </w:r>
      <w:r w:rsidRPr="004C6EBE">
        <w:t>o</w:t>
      </w:r>
      <w:r w:rsidRPr="004C6EBE">
        <w:t xml:space="preserve">zioma (między różnymi instytucjami </w:t>
      </w:r>
      <w:r w:rsidRPr="004C6EBE">
        <w:rPr>
          <w:color w:val="000000"/>
          <w:spacing w:val="-2"/>
        </w:rPr>
        <w:t>–</w:t>
      </w:r>
      <w:r w:rsidRPr="004C6EBE">
        <w:t xml:space="preserve"> biblioteki, domy kultury, galerie, szkoły itd., ale też między nimi</w:t>
      </w:r>
      <w:r>
        <w:t xml:space="preserve"> a </w:t>
      </w:r>
      <w:r w:rsidRPr="004C6EBE">
        <w:t>innymi partnerami współdziałającymi</w:t>
      </w:r>
      <w:r>
        <w:t xml:space="preserve"> w </w:t>
      </w:r>
      <w:r w:rsidRPr="004C6EBE">
        <w:t xml:space="preserve">sferze kultury </w:t>
      </w:r>
      <w:r w:rsidRPr="004C6EBE">
        <w:rPr>
          <w:color w:val="000000"/>
          <w:spacing w:val="-2"/>
        </w:rPr>
        <w:t>–</w:t>
      </w:r>
      <w:r w:rsidRPr="004C6EBE">
        <w:t xml:space="preserve"> stowarzyszenia, kościoły, przedsi</w:t>
      </w:r>
      <w:r w:rsidRPr="004C6EBE">
        <w:t>ę</w:t>
      </w:r>
      <w:r w:rsidRPr="004C6EBE">
        <w:t>biorcy); włączanie kultury</w:t>
      </w:r>
      <w:r>
        <w:t xml:space="preserve"> w </w:t>
      </w:r>
      <w:r w:rsidRPr="004C6EBE">
        <w:t>kontekst społeczny; umożliwianie nawiązywania relacji między kulturą</w:t>
      </w:r>
      <w:r>
        <w:t xml:space="preserve"> a </w:t>
      </w:r>
      <w:r w:rsidRPr="004C6EBE">
        <w:t>gospodarką; umożliwienie samorządowym jednostkom kultury aplikowania</w:t>
      </w:r>
      <w:r>
        <w:t xml:space="preserve"> o </w:t>
      </w:r>
      <w:r w:rsidRPr="004C6EBE">
        <w:t>środki na tych s</w:t>
      </w:r>
      <w:r w:rsidRPr="004C6EBE">
        <w:t>a</w:t>
      </w:r>
      <w:r w:rsidRPr="004C6EBE">
        <w:t>mych zasadach, co organizacjom pozarządowym; dostosowanie czasu pracy instytucji kultury do rytmu życia</w:t>
      </w:r>
      <w:r>
        <w:t xml:space="preserve"> i </w:t>
      </w:r>
      <w:r w:rsidRPr="004C6EBE">
        <w:t>pracy miejscowej społeczności oraz potrzeb osób przyjezdnych; odciążenie kadry mer</w:t>
      </w:r>
      <w:r w:rsidRPr="004C6EBE">
        <w:t>y</w:t>
      </w:r>
      <w:r w:rsidRPr="004C6EBE">
        <w:t>torycznej od funkcji administracyjnych, zwłaszcza od skomplikowanej sprawozdawczości; rozważ</w:t>
      </w:r>
      <w:r w:rsidRPr="004C6EBE">
        <w:t>e</w:t>
      </w:r>
      <w:r w:rsidRPr="004C6EBE">
        <w:t>nie możliwości przywrócenia instytucji kin objazdowych,</w:t>
      </w:r>
      <w:r>
        <w:t xml:space="preserve"> a </w:t>
      </w:r>
      <w:r w:rsidRPr="004C6EBE">
        <w:t xml:space="preserve">może także grup teatralnych. </w:t>
      </w:r>
    </w:p>
    <w:p w:rsidR="005B4EE9" w:rsidRPr="004C6EBE" w:rsidRDefault="005B4EE9" w:rsidP="005879A4">
      <w:pPr>
        <w:pStyle w:val="ListParagraph1"/>
        <w:numPr>
          <w:ilvl w:val="0"/>
          <w:numId w:val="10"/>
        </w:numPr>
        <w:ind w:left="426" w:hanging="426"/>
        <w:contextualSpacing w:val="0"/>
      </w:pPr>
      <w:r w:rsidRPr="004C6EBE">
        <w:rPr>
          <w:b/>
        </w:rPr>
        <w:t>„W małym kinie”,</w:t>
      </w:r>
      <w:r w:rsidRPr="004C6EBE">
        <w:t xml:space="preserve"> </w:t>
      </w:r>
      <w:r w:rsidRPr="004C6EBE">
        <w:rPr>
          <w:i/>
        </w:rPr>
        <w:t>I. Kurz</w:t>
      </w:r>
      <w:r>
        <w:rPr>
          <w:i/>
        </w:rPr>
        <w:t xml:space="preserve"> i </w:t>
      </w:r>
      <w:r w:rsidRPr="004C6EBE">
        <w:rPr>
          <w:i/>
        </w:rPr>
        <w:t>inni, Warszawa 2012</w:t>
      </w:r>
      <w:r w:rsidRPr="004C6EBE">
        <w:t>. Wybrane wnioski</w:t>
      </w:r>
      <w:r>
        <w:t xml:space="preserve"> i </w:t>
      </w:r>
      <w:r w:rsidRPr="004C6EBE">
        <w:t>rekomendacje: brakuje</w:t>
      </w:r>
      <w:r>
        <w:t xml:space="preserve"> </w:t>
      </w:r>
      <w:r w:rsidRPr="004C6EBE">
        <w:t>regi</w:t>
      </w:r>
      <w:r w:rsidRPr="004C6EBE">
        <w:t>o</w:t>
      </w:r>
      <w:r w:rsidRPr="004C6EBE">
        <w:t>nalnych sieci kin, które mogłyby reprezentować interesy środowiska wobec dystrybutorów; brakuje specjalnych funduszy dostępnych dla kin</w:t>
      </w:r>
      <w:r>
        <w:t xml:space="preserve"> o </w:t>
      </w:r>
      <w:r w:rsidRPr="004C6EBE">
        <w:t>różnorodnej osobowości prawnej; należy stworzyć sy</w:t>
      </w:r>
      <w:r w:rsidRPr="004C6EBE">
        <w:t>s</w:t>
      </w:r>
      <w:r w:rsidRPr="004C6EBE">
        <w:t>tem szkoleń dla pracowników kin; należy uwzględnić kina jako równoprawne podmioty kultury</w:t>
      </w:r>
      <w:r>
        <w:t xml:space="preserve"> w </w:t>
      </w:r>
      <w:r w:rsidRPr="004C6EBE">
        <w:t>przyszłym programowaniu regionalnych funduszy strukturalnych; utworzenie specjalnych regi</w:t>
      </w:r>
      <w:r w:rsidRPr="004C6EBE">
        <w:t>o</w:t>
      </w:r>
      <w:r w:rsidRPr="004C6EBE">
        <w:t>nalnych (wojewódzkich) funduszy wspierających cyfryzację</w:t>
      </w:r>
      <w:r>
        <w:t xml:space="preserve"> i </w:t>
      </w:r>
      <w:r w:rsidRPr="004C6EBE">
        <w:t>modernizacją</w:t>
      </w:r>
      <w:r>
        <w:t xml:space="preserve"> </w:t>
      </w:r>
      <w:r w:rsidRPr="004C6EBE">
        <w:t>kin (w szczególności śro</w:t>
      </w:r>
      <w:r w:rsidRPr="004C6EBE">
        <w:t>d</w:t>
      </w:r>
      <w:r w:rsidRPr="004C6EBE">
        <w:t xml:space="preserve">ki na wkład własny do projektów składanych do PISF). </w:t>
      </w:r>
    </w:p>
    <w:p w:rsidR="005B4EE9" w:rsidRPr="004C6EBE" w:rsidRDefault="005B4EE9" w:rsidP="005879A4">
      <w:pPr>
        <w:pStyle w:val="ListParagraph1"/>
        <w:numPr>
          <w:ilvl w:val="0"/>
          <w:numId w:val="10"/>
        </w:numPr>
        <w:ind w:left="426" w:hanging="426"/>
        <w:contextualSpacing w:val="0"/>
        <w:rPr>
          <w:spacing w:val="-2"/>
        </w:rPr>
      </w:pPr>
      <w:r w:rsidRPr="004C6EBE">
        <w:rPr>
          <w:b/>
          <w:spacing w:val="-2"/>
        </w:rPr>
        <w:t>„</w:t>
      </w:r>
      <w:r w:rsidRPr="004C6EBE">
        <w:rPr>
          <w:b/>
          <w:spacing w:val="-2"/>
          <w:kern w:val="36"/>
        </w:rPr>
        <w:t>Raport</w:t>
      </w:r>
      <w:r>
        <w:rPr>
          <w:b/>
          <w:spacing w:val="-2"/>
          <w:kern w:val="36"/>
        </w:rPr>
        <w:t xml:space="preserve"> o </w:t>
      </w:r>
      <w:r w:rsidRPr="004C6EBE">
        <w:rPr>
          <w:b/>
          <w:spacing w:val="-2"/>
          <w:kern w:val="36"/>
        </w:rPr>
        <w:t xml:space="preserve">mediach audiowizualnych. </w:t>
      </w:r>
      <w:r w:rsidRPr="004C6EBE">
        <w:rPr>
          <w:b/>
          <w:spacing w:val="-2"/>
        </w:rPr>
        <w:t>Sytuacja polskich mediów audiowizualnych</w:t>
      </w:r>
      <w:r>
        <w:rPr>
          <w:b/>
          <w:spacing w:val="-2"/>
        </w:rPr>
        <w:t xml:space="preserve"> w </w:t>
      </w:r>
      <w:r w:rsidRPr="004C6EBE">
        <w:rPr>
          <w:b/>
          <w:spacing w:val="-2"/>
        </w:rPr>
        <w:t>latach 1989</w:t>
      </w:r>
      <w:r>
        <w:rPr>
          <w:b/>
          <w:spacing w:val="-2"/>
        </w:rPr>
        <w:t xml:space="preserve"> </w:t>
      </w:r>
      <w:r w:rsidRPr="004C6EBE">
        <w:rPr>
          <w:b/>
          <w:spacing w:val="-2"/>
        </w:rPr>
        <w:t>– 2008”</w:t>
      </w:r>
      <w:r w:rsidRPr="004C6EBE">
        <w:rPr>
          <w:spacing w:val="-2"/>
        </w:rPr>
        <w:t xml:space="preserve">, </w:t>
      </w:r>
      <w:r w:rsidRPr="004C6EBE">
        <w:rPr>
          <w:i/>
          <w:spacing w:val="-2"/>
        </w:rPr>
        <w:t xml:space="preserve">W. </w:t>
      </w:r>
      <w:r w:rsidRPr="004C6EBE">
        <w:rPr>
          <w:bCs/>
          <w:i/>
          <w:spacing w:val="-2"/>
        </w:rPr>
        <w:t>Godzic, Warszawa 2009</w:t>
      </w:r>
      <w:r w:rsidRPr="004C6EBE">
        <w:rPr>
          <w:bCs/>
          <w:spacing w:val="-2"/>
        </w:rPr>
        <w:t xml:space="preserve">. Wybrane rekomendacje: </w:t>
      </w:r>
      <w:r w:rsidRPr="004C6EBE">
        <w:rPr>
          <w:spacing w:val="-2"/>
        </w:rPr>
        <w:t>należy</w:t>
      </w:r>
      <w:r w:rsidRPr="004C6EBE">
        <w:rPr>
          <w:bCs/>
          <w:spacing w:val="-2"/>
        </w:rPr>
        <w:t xml:space="preserve"> zdecydowanie wspierać twórczość nieprofesjonalną,</w:t>
      </w:r>
      <w:r>
        <w:rPr>
          <w:bCs/>
          <w:spacing w:val="-2"/>
        </w:rPr>
        <w:t xml:space="preserve"> w </w:t>
      </w:r>
      <w:r w:rsidRPr="004C6EBE">
        <w:rPr>
          <w:bCs/>
          <w:spacing w:val="-2"/>
        </w:rPr>
        <w:t>tym tę obecną</w:t>
      </w:r>
      <w:r>
        <w:rPr>
          <w:bCs/>
          <w:spacing w:val="-2"/>
        </w:rPr>
        <w:t xml:space="preserve"> w </w:t>
      </w:r>
      <w:r w:rsidRPr="004C6EBE">
        <w:rPr>
          <w:bCs/>
          <w:spacing w:val="-2"/>
        </w:rPr>
        <w:t>polskim internecie</w:t>
      </w:r>
      <w:r w:rsidRPr="004C6EBE">
        <w:rPr>
          <w:spacing w:val="-2"/>
        </w:rPr>
        <w:t>; należy zaangaż</w:t>
      </w:r>
      <w:r w:rsidRPr="004C6EBE">
        <w:rPr>
          <w:bCs/>
          <w:spacing w:val="-2"/>
        </w:rPr>
        <w:t>ować się</w:t>
      </w:r>
      <w:r>
        <w:rPr>
          <w:bCs/>
          <w:spacing w:val="-2"/>
        </w:rPr>
        <w:t xml:space="preserve"> w </w:t>
      </w:r>
      <w:r w:rsidRPr="004C6EBE">
        <w:rPr>
          <w:bCs/>
          <w:spacing w:val="-2"/>
        </w:rPr>
        <w:t>stworzenie polityki edukacji medialnej.</w:t>
      </w:r>
      <w:r w:rsidRPr="004C6EBE">
        <w:rPr>
          <w:spacing w:val="-2"/>
        </w:rPr>
        <w:t xml:space="preserve"> Zaobserwowano</w:t>
      </w:r>
      <w:r w:rsidRPr="004C6EBE">
        <w:rPr>
          <w:bCs/>
          <w:spacing w:val="-2"/>
        </w:rPr>
        <w:t xml:space="preserve"> wzrost skali</w:t>
      </w:r>
      <w:r>
        <w:rPr>
          <w:bCs/>
          <w:spacing w:val="-2"/>
        </w:rPr>
        <w:t xml:space="preserve"> i </w:t>
      </w:r>
      <w:r w:rsidRPr="004C6EBE">
        <w:rPr>
          <w:bCs/>
          <w:spacing w:val="-2"/>
        </w:rPr>
        <w:t>znaczenia amatorski</w:t>
      </w:r>
      <w:r w:rsidRPr="004C6EBE">
        <w:rPr>
          <w:spacing w:val="-2"/>
        </w:rPr>
        <w:t>ej twórczości kulturowej przy uż</w:t>
      </w:r>
      <w:r w:rsidRPr="004C6EBE">
        <w:rPr>
          <w:bCs/>
          <w:spacing w:val="-2"/>
        </w:rPr>
        <w:t>yciu mediów elektronicznych. Państwo powinno ją</w:t>
      </w:r>
      <w:r w:rsidRPr="004C6EBE">
        <w:rPr>
          <w:spacing w:val="-2"/>
        </w:rPr>
        <w:t xml:space="preserve"> </w:t>
      </w:r>
      <w:r w:rsidRPr="004C6EBE">
        <w:rPr>
          <w:bCs/>
          <w:spacing w:val="-2"/>
        </w:rPr>
        <w:t>stymulować</w:t>
      </w:r>
      <w:r>
        <w:rPr>
          <w:bCs/>
          <w:spacing w:val="-2"/>
        </w:rPr>
        <w:t xml:space="preserve"> i </w:t>
      </w:r>
      <w:r w:rsidRPr="004C6EBE">
        <w:rPr>
          <w:bCs/>
          <w:spacing w:val="-2"/>
        </w:rPr>
        <w:t>objąć swoim mecenatem. Państwo</w:t>
      </w:r>
      <w:r>
        <w:rPr>
          <w:bCs/>
          <w:spacing w:val="-2"/>
        </w:rPr>
        <w:t xml:space="preserve"> i </w:t>
      </w:r>
      <w:r w:rsidRPr="004C6EBE">
        <w:rPr>
          <w:bCs/>
          <w:spacing w:val="-2"/>
        </w:rPr>
        <w:t>instytucje publiczne</w:t>
      </w:r>
      <w:r>
        <w:rPr>
          <w:bCs/>
          <w:spacing w:val="-2"/>
        </w:rPr>
        <w:t xml:space="preserve"> w </w:t>
      </w:r>
      <w:r w:rsidRPr="004C6EBE">
        <w:rPr>
          <w:bCs/>
          <w:spacing w:val="-2"/>
        </w:rPr>
        <w:t xml:space="preserve">tej dziedzinie </w:t>
      </w:r>
      <w:r w:rsidRPr="004C6EBE">
        <w:rPr>
          <w:spacing w:val="-2"/>
        </w:rPr>
        <w:t>powinny dąż</w:t>
      </w:r>
      <w:r w:rsidRPr="004C6EBE">
        <w:rPr>
          <w:bCs/>
          <w:spacing w:val="-2"/>
        </w:rPr>
        <w:t>yć do zajęcia pozycji partnera oraz doradcy proje</w:t>
      </w:r>
      <w:r w:rsidRPr="004C6EBE">
        <w:rPr>
          <w:bCs/>
          <w:spacing w:val="-2"/>
        </w:rPr>
        <w:t>k</w:t>
      </w:r>
      <w:r w:rsidRPr="004C6EBE">
        <w:rPr>
          <w:bCs/>
          <w:spacing w:val="-2"/>
        </w:rPr>
        <w:t>tów</w:t>
      </w:r>
      <w:r>
        <w:rPr>
          <w:bCs/>
          <w:spacing w:val="-2"/>
        </w:rPr>
        <w:t xml:space="preserve"> i </w:t>
      </w:r>
      <w:r w:rsidRPr="004C6EBE">
        <w:rPr>
          <w:bCs/>
          <w:spacing w:val="-2"/>
        </w:rPr>
        <w:t>inicjatyw,</w:t>
      </w:r>
      <w:r>
        <w:rPr>
          <w:bCs/>
          <w:spacing w:val="-2"/>
        </w:rPr>
        <w:t xml:space="preserve"> a </w:t>
      </w:r>
      <w:r w:rsidRPr="004C6EBE">
        <w:rPr>
          <w:bCs/>
          <w:spacing w:val="-2"/>
        </w:rPr>
        <w:t>nie funkcjonować wyłącznie jako darczyńca lub kontroler</w:t>
      </w:r>
      <w:r w:rsidRPr="004C6EBE">
        <w:rPr>
          <w:spacing w:val="-2"/>
        </w:rPr>
        <w:t>.</w:t>
      </w:r>
    </w:p>
    <w:p w:rsidR="005B4EE9" w:rsidRPr="004C6EBE" w:rsidRDefault="005B4EE9" w:rsidP="005879A4">
      <w:pPr>
        <w:pStyle w:val="ListParagraph1"/>
        <w:numPr>
          <w:ilvl w:val="0"/>
          <w:numId w:val="10"/>
        </w:numPr>
        <w:ind w:left="426" w:hanging="426"/>
        <w:contextualSpacing w:val="0"/>
        <w:rPr>
          <w:bCs/>
        </w:rPr>
      </w:pPr>
      <w:r w:rsidRPr="004C6EBE">
        <w:rPr>
          <w:b/>
          <w:bCs/>
        </w:rPr>
        <w:t>„Raport</w:t>
      </w:r>
      <w:r>
        <w:rPr>
          <w:b/>
          <w:bCs/>
        </w:rPr>
        <w:t xml:space="preserve"> o </w:t>
      </w:r>
      <w:r w:rsidRPr="004C6EBE">
        <w:rPr>
          <w:b/>
          <w:bCs/>
        </w:rPr>
        <w:t>tańcu współczesnym</w:t>
      </w:r>
      <w:r>
        <w:rPr>
          <w:b/>
          <w:bCs/>
        </w:rPr>
        <w:t xml:space="preserve"> w </w:t>
      </w:r>
      <w:r w:rsidRPr="004C6EBE">
        <w:rPr>
          <w:b/>
          <w:bCs/>
        </w:rPr>
        <w:t>Polsce</w:t>
      </w:r>
      <w:r>
        <w:rPr>
          <w:b/>
          <w:bCs/>
        </w:rPr>
        <w:t xml:space="preserve"> w </w:t>
      </w:r>
      <w:r w:rsidRPr="004C6EBE">
        <w:rPr>
          <w:b/>
          <w:bCs/>
        </w:rPr>
        <w:t xml:space="preserve">latach 1989 </w:t>
      </w:r>
      <w:r w:rsidRPr="004C6EBE">
        <w:rPr>
          <w:b/>
          <w:color w:val="000000"/>
          <w:spacing w:val="-2"/>
        </w:rPr>
        <w:t>–</w:t>
      </w:r>
      <w:r w:rsidRPr="004C6EBE">
        <w:rPr>
          <w:color w:val="000000"/>
          <w:spacing w:val="-2"/>
        </w:rPr>
        <w:t xml:space="preserve"> </w:t>
      </w:r>
      <w:r w:rsidRPr="004C6EBE">
        <w:rPr>
          <w:b/>
          <w:bCs/>
        </w:rPr>
        <w:t>2009”,</w:t>
      </w:r>
      <w:r w:rsidRPr="004C6EBE">
        <w:rPr>
          <w:bCs/>
        </w:rPr>
        <w:t xml:space="preserve"> </w:t>
      </w:r>
      <w:r w:rsidRPr="004C6EBE">
        <w:rPr>
          <w:bCs/>
          <w:i/>
        </w:rPr>
        <w:t>J. Grabowska, J. Szymajda, Kraków – Łódź 2009</w:t>
      </w:r>
      <w:r w:rsidRPr="004C6EBE">
        <w:rPr>
          <w:bCs/>
        </w:rPr>
        <w:t>. Wybrane wnioski:</w:t>
      </w:r>
      <w:r>
        <w:rPr>
          <w:bCs/>
        </w:rPr>
        <w:t xml:space="preserve"> w </w:t>
      </w:r>
      <w:r w:rsidRPr="004C6EBE">
        <w:rPr>
          <w:bCs/>
        </w:rPr>
        <w:t xml:space="preserve">Polsce polityka kulturalna wobec tańca jest „niewidoczna” </w:t>
      </w:r>
      <w:r w:rsidRPr="004C6EBE">
        <w:rPr>
          <w:color w:val="000000"/>
          <w:spacing w:val="-2"/>
        </w:rPr>
        <w:t xml:space="preserve">– </w:t>
      </w:r>
      <w:r w:rsidRPr="004C6EBE">
        <w:rPr>
          <w:bCs/>
        </w:rPr>
        <w:t>br</w:t>
      </w:r>
      <w:r w:rsidRPr="004C6EBE">
        <w:rPr>
          <w:bCs/>
        </w:rPr>
        <w:t>a</w:t>
      </w:r>
      <w:r w:rsidRPr="004C6EBE">
        <w:rPr>
          <w:bCs/>
        </w:rPr>
        <w:t>kuje spójnych programów</w:t>
      </w:r>
      <w:r>
        <w:rPr>
          <w:bCs/>
        </w:rPr>
        <w:t xml:space="preserve"> i </w:t>
      </w:r>
      <w:r w:rsidRPr="004C6EBE">
        <w:rPr>
          <w:bCs/>
        </w:rPr>
        <w:t xml:space="preserve">subsydiów przeznaczonych na rozwój tańca na zasadach analogicznych, </w:t>
      </w:r>
      <w:r w:rsidRPr="004C6EBE">
        <w:rPr>
          <w:bCs/>
        </w:rPr>
        <w:lastRenderedPageBreak/>
        <w:t>jak</w:t>
      </w:r>
      <w:r>
        <w:rPr>
          <w:bCs/>
        </w:rPr>
        <w:t xml:space="preserve"> w </w:t>
      </w:r>
      <w:r w:rsidRPr="004C6EBE">
        <w:rPr>
          <w:bCs/>
        </w:rPr>
        <w:t>innych dziedzinach sztuki;</w:t>
      </w:r>
      <w:r>
        <w:rPr>
          <w:bCs/>
        </w:rPr>
        <w:t xml:space="preserve"> w </w:t>
      </w:r>
      <w:r w:rsidRPr="004C6EBE">
        <w:rPr>
          <w:bCs/>
        </w:rPr>
        <w:t>Polsce brakuje zaplecza intelektualnego niezbędnego do rozwoju sztuki tańca – kuratorów, krytyków, menedżerów. Wybrane rekomendacje: przyjmowanie na pobyty rezydencyjne oraz zapraszanie do współpracy</w:t>
      </w:r>
      <w:r>
        <w:rPr>
          <w:bCs/>
        </w:rPr>
        <w:t xml:space="preserve"> z </w:t>
      </w:r>
      <w:r w:rsidRPr="004C6EBE">
        <w:rPr>
          <w:bCs/>
        </w:rPr>
        <w:t>polskimi artystami wybitnych światowej sławy art</w:t>
      </w:r>
      <w:r w:rsidRPr="004C6EBE">
        <w:rPr>
          <w:bCs/>
        </w:rPr>
        <w:t>y</w:t>
      </w:r>
      <w:r w:rsidRPr="004C6EBE">
        <w:rPr>
          <w:bCs/>
        </w:rPr>
        <w:t>stów tańca; krótko-</w:t>
      </w:r>
      <w:r>
        <w:rPr>
          <w:bCs/>
        </w:rPr>
        <w:t xml:space="preserve"> i </w:t>
      </w:r>
      <w:r w:rsidRPr="004C6EBE">
        <w:rPr>
          <w:bCs/>
        </w:rPr>
        <w:t>długoterminowe granty na projekty związane</w:t>
      </w:r>
      <w:r>
        <w:rPr>
          <w:bCs/>
        </w:rPr>
        <w:t xml:space="preserve"> z </w:t>
      </w:r>
      <w:r w:rsidRPr="004C6EBE">
        <w:rPr>
          <w:bCs/>
        </w:rPr>
        <w:t>tańcem (cykliczne</w:t>
      </w:r>
      <w:r>
        <w:rPr>
          <w:bCs/>
        </w:rPr>
        <w:t xml:space="preserve"> i </w:t>
      </w:r>
      <w:r w:rsidRPr="004C6EBE">
        <w:rPr>
          <w:bCs/>
        </w:rPr>
        <w:t>jednorazowe)</w:t>
      </w:r>
      <w:r>
        <w:rPr>
          <w:bCs/>
        </w:rPr>
        <w:t xml:space="preserve"> z </w:t>
      </w:r>
      <w:r w:rsidRPr="004C6EBE">
        <w:rPr>
          <w:bCs/>
        </w:rPr>
        <w:t>możliwością aplikacji kilkakrotnie</w:t>
      </w:r>
      <w:r>
        <w:rPr>
          <w:bCs/>
        </w:rPr>
        <w:t xml:space="preserve"> w </w:t>
      </w:r>
      <w:r w:rsidRPr="004C6EBE">
        <w:rPr>
          <w:bCs/>
        </w:rPr>
        <w:t>ciągu roku; umożliwienie choreografom rez</w:t>
      </w:r>
      <w:r w:rsidRPr="004C6EBE">
        <w:rPr>
          <w:bCs/>
        </w:rPr>
        <w:t>y</w:t>
      </w:r>
      <w:r w:rsidRPr="004C6EBE">
        <w:rPr>
          <w:bCs/>
        </w:rPr>
        <w:t>dencji</w:t>
      </w:r>
      <w:r>
        <w:rPr>
          <w:bCs/>
        </w:rPr>
        <w:t xml:space="preserve"> w </w:t>
      </w:r>
      <w:r w:rsidRPr="004C6EBE">
        <w:rPr>
          <w:bCs/>
        </w:rPr>
        <w:t>teatrach instytucjonalnych; zaangażowanie instytucji samorządowych</w:t>
      </w:r>
      <w:r>
        <w:rPr>
          <w:bCs/>
        </w:rPr>
        <w:t xml:space="preserve"> w </w:t>
      </w:r>
      <w:r w:rsidRPr="004C6EBE">
        <w:rPr>
          <w:bCs/>
        </w:rPr>
        <w:t>promocję tańca j</w:t>
      </w:r>
      <w:r w:rsidRPr="004C6EBE">
        <w:rPr>
          <w:bCs/>
        </w:rPr>
        <w:t>a</w:t>
      </w:r>
      <w:r w:rsidRPr="004C6EBE">
        <w:rPr>
          <w:bCs/>
        </w:rPr>
        <w:t>ko odrębnej sztuki</w:t>
      </w:r>
      <w:r>
        <w:rPr>
          <w:bCs/>
        </w:rPr>
        <w:t xml:space="preserve"> i </w:t>
      </w:r>
      <w:r w:rsidRPr="004C6EBE">
        <w:rPr>
          <w:bCs/>
        </w:rPr>
        <w:t>formy wychowania fizycznego</w:t>
      </w:r>
      <w:r>
        <w:rPr>
          <w:bCs/>
        </w:rPr>
        <w:t xml:space="preserve"> i </w:t>
      </w:r>
      <w:r w:rsidRPr="004C6EBE">
        <w:rPr>
          <w:bCs/>
        </w:rPr>
        <w:t>artystycznego dzieci</w:t>
      </w:r>
      <w:r>
        <w:rPr>
          <w:bCs/>
        </w:rPr>
        <w:t xml:space="preserve"> i </w:t>
      </w:r>
      <w:r w:rsidRPr="004C6EBE">
        <w:rPr>
          <w:bCs/>
        </w:rPr>
        <w:t>młodzieży oraz jako szansy na promocję miasta</w:t>
      </w:r>
      <w:r>
        <w:rPr>
          <w:bCs/>
        </w:rPr>
        <w:t xml:space="preserve"> i </w:t>
      </w:r>
      <w:r w:rsidRPr="004C6EBE">
        <w:rPr>
          <w:bCs/>
        </w:rPr>
        <w:t>regionu.</w:t>
      </w:r>
    </w:p>
    <w:p w:rsidR="005B4EE9" w:rsidRPr="004C6EBE" w:rsidRDefault="005B4EE9" w:rsidP="005879A4">
      <w:pPr>
        <w:pStyle w:val="ListParagraph1"/>
        <w:numPr>
          <w:ilvl w:val="0"/>
          <w:numId w:val="10"/>
        </w:numPr>
        <w:ind w:left="426" w:hanging="426"/>
        <w:contextualSpacing w:val="0"/>
        <w:rPr>
          <w:bCs/>
        </w:rPr>
      </w:pPr>
      <w:r w:rsidRPr="004C6EBE">
        <w:rPr>
          <w:b/>
          <w:bCs/>
        </w:rPr>
        <w:t>„Diagnoza stanu wzornictwa”,</w:t>
      </w:r>
      <w:r w:rsidRPr="004C6EBE">
        <w:rPr>
          <w:bCs/>
        </w:rPr>
        <w:t xml:space="preserve"> </w:t>
      </w:r>
      <w:r w:rsidRPr="004C6EBE">
        <w:rPr>
          <w:bCs/>
          <w:i/>
        </w:rPr>
        <w:t>B. Bochińska, I. Palczewska, Warszawa 2008.</w:t>
      </w:r>
      <w:r w:rsidRPr="004C6EBE">
        <w:rPr>
          <w:bCs/>
        </w:rPr>
        <w:t xml:space="preserve"> Wybrane rekomend</w:t>
      </w:r>
      <w:r w:rsidRPr="004C6EBE">
        <w:rPr>
          <w:bCs/>
        </w:rPr>
        <w:t>a</w:t>
      </w:r>
      <w:r w:rsidRPr="004C6EBE">
        <w:rPr>
          <w:bCs/>
        </w:rPr>
        <w:t>cje: wzornictwo powinno zostać jednoznacznie zaakceptowane – zarówno</w:t>
      </w:r>
      <w:r>
        <w:rPr>
          <w:bCs/>
        </w:rPr>
        <w:t xml:space="preserve"> w </w:t>
      </w:r>
      <w:r w:rsidRPr="004C6EBE">
        <w:rPr>
          <w:bCs/>
        </w:rPr>
        <w:t>obszarze strategii rz</w:t>
      </w:r>
      <w:r w:rsidRPr="004C6EBE">
        <w:rPr>
          <w:bCs/>
        </w:rPr>
        <w:t>ą</w:t>
      </w:r>
      <w:r w:rsidRPr="004C6EBE">
        <w:rPr>
          <w:bCs/>
        </w:rPr>
        <w:t>dowej, jak</w:t>
      </w:r>
      <w:r>
        <w:rPr>
          <w:bCs/>
        </w:rPr>
        <w:t xml:space="preserve"> i </w:t>
      </w:r>
      <w:r w:rsidRPr="004C6EBE">
        <w:rPr>
          <w:bCs/>
        </w:rPr>
        <w:t>praktyce codziennej – jako dziedzina kultury narodowej</w:t>
      </w:r>
      <w:r>
        <w:rPr>
          <w:bCs/>
        </w:rPr>
        <w:t xml:space="preserve"> o </w:t>
      </w:r>
      <w:r w:rsidRPr="004C6EBE">
        <w:rPr>
          <w:bCs/>
        </w:rPr>
        <w:t>potencjale</w:t>
      </w:r>
      <w:r>
        <w:rPr>
          <w:bCs/>
        </w:rPr>
        <w:t xml:space="preserve"> </w:t>
      </w:r>
      <w:r w:rsidRPr="004C6EBE">
        <w:rPr>
          <w:bCs/>
        </w:rPr>
        <w:t>oddziaływania</w:t>
      </w:r>
      <w:r>
        <w:rPr>
          <w:bCs/>
        </w:rPr>
        <w:t xml:space="preserve"> i </w:t>
      </w:r>
      <w:r w:rsidRPr="004C6EBE">
        <w:rPr>
          <w:bCs/>
        </w:rPr>
        <w:t>poziomie współuczestnictwa równym takim dziedzinom, jak film, książka czy media, ze wszystkimi tego konsekwencjami, także</w:t>
      </w:r>
      <w:r>
        <w:rPr>
          <w:bCs/>
        </w:rPr>
        <w:t xml:space="preserve"> w </w:t>
      </w:r>
      <w:r w:rsidRPr="004C6EBE">
        <w:rPr>
          <w:bCs/>
        </w:rPr>
        <w:t>postaci dostępu do finansowania działań dokumentujących tradycję</w:t>
      </w:r>
      <w:r>
        <w:rPr>
          <w:bCs/>
        </w:rPr>
        <w:t xml:space="preserve"> i </w:t>
      </w:r>
      <w:r w:rsidRPr="004C6EBE">
        <w:rPr>
          <w:bCs/>
        </w:rPr>
        <w:t>upowszechnianie; wspieranie wydarzeń sprzyjających prezentacji wartości dodanej wzornictwa.</w:t>
      </w:r>
    </w:p>
    <w:p w:rsidR="005B4EE9" w:rsidRPr="004C6EBE" w:rsidRDefault="005B4EE9" w:rsidP="005879A4">
      <w:pPr>
        <w:pStyle w:val="ListParagraph1"/>
        <w:numPr>
          <w:ilvl w:val="0"/>
          <w:numId w:val="10"/>
        </w:numPr>
        <w:ind w:left="426" w:hanging="426"/>
        <w:contextualSpacing w:val="0"/>
        <w:rPr>
          <w:bCs/>
        </w:rPr>
      </w:pPr>
      <w:r w:rsidRPr="004C6EBE">
        <w:rPr>
          <w:b/>
          <w:bCs/>
        </w:rPr>
        <w:t>„Muzea</w:t>
      </w:r>
      <w:r>
        <w:rPr>
          <w:b/>
          <w:bCs/>
        </w:rPr>
        <w:t xml:space="preserve"> w </w:t>
      </w:r>
      <w:r w:rsidRPr="004C6EBE">
        <w:rPr>
          <w:b/>
          <w:bCs/>
        </w:rPr>
        <w:t xml:space="preserve">Polsce 1989 </w:t>
      </w:r>
      <w:r w:rsidRPr="004C6EBE">
        <w:rPr>
          <w:b/>
          <w:color w:val="000000"/>
          <w:spacing w:val="-2"/>
        </w:rPr>
        <w:t>–</w:t>
      </w:r>
      <w:r w:rsidRPr="004C6EBE">
        <w:rPr>
          <w:color w:val="000000"/>
          <w:spacing w:val="-2"/>
        </w:rPr>
        <w:t xml:space="preserve"> </w:t>
      </w:r>
      <w:r w:rsidRPr="004C6EBE">
        <w:rPr>
          <w:b/>
          <w:bCs/>
        </w:rPr>
        <w:t xml:space="preserve">2008”, </w:t>
      </w:r>
      <w:r w:rsidRPr="004C6EBE">
        <w:rPr>
          <w:bCs/>
          <w:i/>
        </w:rPr>
        <w:t>D. Folga-Januszewska, Warszawa 2008.</w:t>
      </w:r>
      <w:r w:rsidRPr="004C6EBE">
        <w:rPr>
          <w:bCs/>
        </w:rPr>
        <w:t xml:space="preserve"> Wnioski: największa liczba muzeów</w:t>
      </w:r>
      <w:r>
        <w:rPr>
          <w:bCs/>
        </w:rPr>
        <w:t xml:space="preserve"> z </w:t>
      </w:r>
      <w:r w:rsidRPr="004C6EBE">
        <w:rPr>
          <w:bCs/>
        </w:rPr>
        <w:t>oddziałami znajduje się</w:t>
      </w:r>
      <w:r>
        <w:rPr>
          <w:bCs/>
        </w:rPr>
        <w:t xml:space="preserve"> w </w:t>
      </w:r>
      <w:r w:rsidRPr="004C6EBE">
        <w:rPr>
          <w:bCs/>
        </w:rPr>
        <w:t>województwach małopolskim (149)</w:t>
      </w:r>
      <w:r>
        <w:rPr>
          <w:bCs/>
        </w:rPr>
        <w:t xml:space="preserve"> i </w:t>
      </w:r>
      <w:r w:rsidRPr="004C6EBE">
        <w:rPr>
          <w:bCs/>
        </w:rPr>
        <w:t>mazowieckim (135). W</w:t>
      </w:r>
      <w:r w:rsidRPr="004C6EBE">
        <w:rPr>
          <w:bCs/>
        </w:rPr>
        <w:t>y</w:t>
      </w:r>
      <w:r w:rsidRPr="004C6EBE">
        <w:rPr>
          <w:bCs/>
        </w:rPr>
        <w:t>brane rekomendacje: zmiana struktury zarządzania</w:t>
      </w:r>
      <w:r>
        <w:rPr>
          <w:bCs/>
        </w:rPr>
        <w:t xml:space="preserve"> i </w:t>
      </w:r>
      <w:r w:rsidRPr="004C6EBE">
        <w:rPr>
          <w:bCs/>
        </w:rPr>
        <w:t>zatrudnienia może być także realizowana bez powoływania spółki,</w:t>
      </w:r>
      <w:r>
        <w:rPr>
          <w:bCs/>
        </w:rPr>
        <w:t xml:space="preserve"> z </w:t>
      </w:r>
      <w:r w:rsidRPr="004C6EBE">
        <w:rPr>
          <w:bCs/>
        </w:rPr>
        <w:t>zachowaniem hierarchii organizator – dyrektor, ale</w:t>
      </w:r>
      <w:r>
        <w:rPr>
          <w:bCs/>
        </w:rPr>
        <w:t xml:space="preserve"> z </w:t>
      </w:r>
      <w:r w:rsidRPr="004C6EBE">
        <w:rPr>
          <w:bCs/>
        </w:rPr>
        <w:t>zastosowaniem kontra</w:t>
      </w:r>
      <w:r w:rsidRPr="004C6EBE">
        <w:rPr>
          <w:bCs/>
        </w:rPr>
        <w:t>k</w:t>
      </w:r>
      <w:r w:rsidRPr="004C6EBE">
        <w:rPr>
          <w:bCs/>
        </w:rPr>
        <w:t>towego</w:t>
      </w:r>
      <w:r>
        <w:rPr>
          <w:bCs/>
        </w:rPr>
        <w:t xml:space="preserve"> i </w:t>
      </w:r>
      <w:r w:rsidRPr="004C6EBE">
        <w:rPr>
          <w:bCs/>
        </w:rPr>
        <w:t>projektowego systemu zatrudnienia; ze względu na bezpieczeństwo majątku narodowego kwota dotacji na ochronę powinna mieć „twardy” cel</w:t>
      </w:r>
      <w:r>
        <w:rPr>
          <w:bCs/>
        </w:rPr>
        <w:t xml:space="preserve"> i </w:t>
      </w:r>
      <w:r w:rsidRPr="004C6EBE">
        <w:rPr>
          <w:bCs/>
        </w:rPr>
        <w:t>pozostawać</w:t>
      </w:r>
      <w:r>
        <w:rPr>
          <w:bCs/>
        </w:rPr>
        <w:t xml:space="preserve"> w </w:t>
      </w:r>
      <w:r w:rsidRPr="004C6EBE">
        <w:rPr>
          <w:bCs/>
        </w:rPr>
        <w:t>odpowiedniej proporcji do wielkości, wartości</w:t>
      </w:r>
      <w:r>
        <w:rPr>
          <w:bCs/>
        </w:rPr>
        <w:t xml:space="preserve"> i </w:t>
      </w:r>
      <w:r w:rsidRPr="004C6EBE">
        <w:rPr>
          <w:bCs/>
        </w:rPr>
        <w:t>charakteru zgromadzonych zbiorów; polityka inwestycyjna wobec muzeów p</w:t>
      </w:r>
      <w:r w:rsidRPr="004C6EBE">
        <w:rPr>
          <w:bCs/>
        </w:rPr>
        <w:t>o</w:t>
      </w:r>
      <w:r w:rsidRPr="004C6EBE">
        <w:rPr>
          <w:bCs/>
        </w:rPr>
        <w:t>winna być świadomym dążeniem do stworzenia miejsc dialogu interkulturowego, negocjacji sp</w:t>
      </w:r>
      <w:r w:rsidRPr="004C6EBE">
        <w:rPr>
          <w:bCs/>
        </w:rPr>
        <w:t>o</w:t>
      </w:r>
      <w:r w:rsidRPr="004C6EBE">
        <w:rPr>
          <w:bCs/>
        </w:rPr>
        <w:t>łecznej</w:t>
      </w:r>
      <w:r>
        <w:rPr>
          <w:bCs/>
        </w:rPr>
        <w:t xml:space="preserve"> i </w:t>
      </w:r>
      <w:r w:rsidRPr="004C6EBE">
        <w:rPr>
          <w:bCs/>
        </w:rPr>
        <w:t>artystycznej; celem inwestowania</w:t>
      </w:r>
      <w:r>
        <w:rPr>
          <w:bCs/>
        </w:rPr>
        <w:t xml:space="preserve"> w </w:t>
      </w:r>
      <w:r w:rsidRPr="004C6EBE">
        <w:rPr>
          <w:bCs/>
        </w:rPr>
        <w:t>istniejące</w:t>
      </w:r>
      <w:r>
        <w:rPr>
          <w:bCs/>
        </w:rPr>
        <w:t xml:space="preserve"> i </w:t>
      </w:r>
      <w:r w:rsidRPr="004C6EBE">
        <w:rPr>
          <w:bCs/>
        </w:rPr>
        <w:t>tworzone muzea jest promocja kraju przez turystykę (zarówno wewnętrzną, edukacyjną, jak</w:t>
      </w:r>
      <w:r>
        <w:rPr>
          <w:bCs/>
        </w:rPr>
        <w:t xml:space="preserve"> i </w:t>
      </w:r>
      <w:r w:rsidRPr="004C6EBE">
        <w:rPr>
          <w:bCs/>
        </w:rPr>
        <w:t>zagraniczną).</w:t>
      </w:r>
    </w:p>
    <w:p w:rsidR="005B4EE9" w:rsidRPr="004C6EBE" w:rsidRDefault="005B4EE9" w:rsidP="005879A4">
      <w:pPr>
        <w:pStyle w:val="ListParagraph1"/>
        <w:numPr>
          <w:ilvl w:val="0"/>
          <w:numId w:val="10"/>
        </w:numPr>
        <w:ind w:left="426" w:hanging="426"/>
        <w:contextualSpacing w:val="0"/>
        <w:rPr>
          <w:bCs/>
        </w:rPr>
      </w:pPr>
      <w:r w:rsidRPr="004C6EBE">
        <w:rPr>
          <w:b/>
          <w:bCs/>
        </w:rPr>
        <w:t>„</w:t>
      </w:r>
      <w:r w:rsidRPr="004C6EBE">
        <w:rPr>
          <w:b/>
        </w:rPr>
        <w:t>Finansowanie kultury</w:t>
      </w:r>
      <w:r>
        <w:rPr>
          <w:b/>
        </w:rPr>
        <w:t xml:space="preserve"> i </w:t>
      </w:r>
      <w:r w:rsidRPr="004C6EBE">
        <w:rPr>
          <w:b/>
        </w:rPr>
        <w:t>zarządzanie instytucjami kultury”,</w:t>
      </w:r>
      <w:r w:rsidRPr="004C6EBE">
        <w:rPr>
          <w:i/>
        </w:rPr>
        <w:t xml:space="preserve"> J. Głowacki, J. Hausner, K. Jakóbik,</w:t>
      </w:r>
      <w:r>
        <w:rPr>
          <w:i/>
        </w:rPr>
        <w:t xml:space="preserve"> </w:t>
      </w:r>
      <w:r w:rsidRPr="004C6EBE">
        <w:rPr>
          <w:i/>
        </w:rPr>
        <w:t>K. Markiel, A. Mituś, M. Sabiński, Kraków 2009.</w:t>
      </w:r>
      <w:r w:rsidRPr="004C6EBE">
        <w:t xml:space="preserve"> Wybrane rekomendacje: </w:t>
      </w:r>
      <w:r w:rsidRPr="004C6EBE">
        <w:rPr>
          <w:bCs/>
        </w:rPr>
        <w:t>Mecenat</w:t>
      </w:r>
      <w:r>
        <w:rPr>
          <w:bCs/>
        </w:rPr>
        <w:t xml:space="preserve"> i </w:t>
      </w:r>
      <w:r w:rsidRPr="004C6EBE">
        <w:rPr>
          <w:bCs/>
        </w:rPr>
        <w:t>finansowanie pr</w:t>
      </w:r>
      <w:r w:rsidRPr="004C6EBE">
        <w:rPr>
          <w:bCs/>
        </w:rPr>
        <w:t>y</w:t>
      </w:r>
      <w:r w:rsidRPr="004C6EBE">
        <w:rPr>
          <w:bCs/>
        </w:rPr>
        <w:t>watne winno być nie tylko marginalnym uzupełnieniem, ale równorzędną formą finansowania kult</w:t>
      </w:r>
      <w:r w:rsidRPr="004C6EBE">
        <w:rPr>
          <w:bCs/>
        </w:rPr>
        <w:t>u</w:t>
      </w:r>
      <w:r w:rsidRPr="004C6EBE">
        <w:rPr>
          <w:bCs/>
        </w:rPr>
        <w:t>ry; konsekwentne zdecentralizowanie sfery kultury</w:t>
      </w:r>
      <w:r>
        <w:rPr>
          <w:bCs/>
        </w:rPr>
        <w:t xml:space="preserve"> i </w:t>
      </w:r>
      <w:r w:rsidRPr="004C6EBE">
        <w:rPr>
          <w:bCs/>
        </w:rPr>
        <w:t>dalsze usamodzielnienie</w:t>
      </w:r>
      <w:r>
        <w:rPr>
          <w:bCs/>
        </w:rPr>
        <w:t xml:space="preserve"> </w:t>
      </w:r>
      <w:r w:rsidRPr="004C6EBE">
        <w:rPr>
          <w:bCs/>
        </w:rPr>
        <w:t>jej podmiotów; rozsz</w:t>
      </w:r>
      <w:r w:rsidRPr="004C6EBE">
        <w:rPr>
          <w:bCs/>
        </w:rPr>
        <w:t>e</w:t>
      </w:r>
      <w:r w:rsidRPr="004C6EBE">
        <w:rPr>
          <w:bCs/>
        </w:rPr>
        <w:t>rzenie autonomii podmiotów prowadzących działalność kulturalną wraz</w:t>
      </w:r>
      <w:r>
        <w:rPr>
          <w:bCs/>
        </w:rPr>
        <w:t xml:space="preserve"> z </w:t>
      </w:r>
      <w:r w:rsidRPr="004C6EBE">
        <w:rPr>
          <w:bCs/>
        </w:rPr>
        <w:t>umożliwieniem im łatw</w:t>
      </w:r>
      <w:r w:rsidRPr="004C6EBE">
        <w:rPr>
          <w:bCs/>
        </w:rPr>
        <w:t>e</w:t>
      </w:r>
      <w:r w:rsidRPr="004C6EBE">
        <w:rPr>
          <w:bCs/>
        </w:rPr>
        <w:t>go dokonywania zmian form prawno-organizacyjnych celem dostosowania działalności do zmieni</w:t>
      </w:r>
      <w:r w:rsidRPr="004C6EBE">
        <w:rPr>
          <w:bCs/>
        </w:rPr>
        <w:t>a</w:t>
      </w:r>
      <w:r w:rsidRPr="004C6EBE">
        <w:rPr>
          <w:bCs/>
        </w:rPr>
        <w:t>jących się warunków otoczenia. W szeroko rozumianej kulturze brak ustanowionego</w:t>
      </w:r>
      <w:r>
        <w:rPr>
          <w:bCs/>
        </w:rPr>
        <w:t xml:space="preserve"> i </w:t>
      </w:r>
      <w:r w:rsidRPr="004C6EBE">
        <w:rPr>
          <w:bCs/>
        </w:rPr>
        <w:t>sprawnego mechanizmu systematycznego zbierania</w:t>
      </w:r>
      <w:r>
        <w:rPr>
          <w:bCs/>
        </w:rPr>
        <w:t xml:space="preserve"> i </w:t>
      </w:r>
      <w:r w:rsidRPr="004C6EBE">
        <w:rPr>
          <w:bCs/>
        </w:rPr>
        <w:t>porównywania danych dotyczących jej finansowania, zo</w:t>
      </w:r>
      <w:r w:rsidRPr="004C6EBE">
        <w:rPr>
          <w:bCs/>
        </w:rPr>
        <w:t>r</w:t>
      </w:r>
      <w:r w:rsidRPr="004C6EBE">
        <w:rPr>
          <w:bCs/>
        </w:rPr>
        <w:t>ganizowania</w:t>
      </w:r>
      <w:r>
        <w:rPr>
          <w:bCs/>
        </w:rPr>
        <w:t xml:space="preserve"> i </w:t>
      </w:r>
      <w:r w:rsidRPr="004C6EBE">
        <w:rPr>
          <w:bCs/>
        </w:rPr>
        <w:t>rozwoju,</w:t>
      </w:r>
      <w:r>
        <w:rPr>
          <w:bCs/>
        </w:rPr>
        <w:t xml:space="preserve"> w </w:t>
      </w:r>
      <w:r w:rsidRPr="004C6EBE">
        <w:rPr>
          <w:bCs/>
        </w:rPr>
        <w:t>tym zwłaszcza</w:t>
      </w:r>
      <w:r>
        <w:rPr>
          <w:bCs/>
        </w:rPr>
        <w:t xml:space="preserve"> w </w:t>
      </w:r>
      <w:r w:rsidRPr="004C6EBE">
        <w:rPr>
          <w:bCs/>
        </w:rPr>
        <w:t>układzie regionalnym. I, co równie ważne, nie ma</w:t>
      </w:r>
      <w:r>
        <w:rPr>
          <w:bCs/>
        </w:rPr>
        <w:t xml:space="preserve"> w </w:t>
      </w:r>
      <w:r w:rsidRPr="004C6EBE">
        <w:rPr>
          <w:bCs/>
        </w:rPr>
        <w:t>ogóle praktyki monitorowania</w:t>
      </w:r>
      <w:r>
        <w:rPr>
          <w:bCs/>
        </w:rPr>
        <w:t xml:space="preserve"> i </w:t>
      </w:r>
      <w:r w:rsidRPr="004C6EBE">
        <w:rPr>
          <w:bCs/>
        </w:rPr>
        <w:t>ewaluacji tych informacji, niezbędnej dla zarządzania instytucjami kultury</w:t>
      </w:r>
      <w:r>
        <w:rPr>
          <w:bCs/>
        </w:rPr>
        <w:t xml:space="preserve"> i </w:t>
      </w:r>
      <w:r w:rsidRPr="004C6EBE">
        <w:rPr>
          <w:bCs/>
        </w:rPr>
        <w:t>prowadzenia polityki publicznej. Wskazane wydaje się zatem utworzenie 16 regionalnych obserw</w:t>
      </w:r>
      <w:r w:rsidRPr="004C6EBE">
        <w:rPr>
          <w:bCs/>
        </w:rPr>
        <w:t>a</w:t>
      </w:r>
      <w:r w:rsidRPr="004C6EBE">
        <w:rPr>
          <w:bCs/>
        </w:rPr>
        <w:t>toriów rozwoju kultury, które korzystałyby</w:t>
      </w:r>
      <w:r>
        <w:rPr>
          <w:bCs/>
        </w:rPr>
        <w:t xml:space="preserve"> z </w:t>
      </w:r>
      <w:r w:rsidRPr="004C6EBE">
        <w:rPr>
          <w:bCs/>
        </w:rPr>
        <w:t>jednolitej metodologii badawczej</w:t>
      </w:r>
      <w:r>
        <w:rPr>
          <w:bCs/>
        </w:rPr>
        <w:t xml:space="preserve"> i </w:t>
      </w:r>
      <w:r w:rsidRPr="004C6EBE">
        <w:rPr>
          <w:bCs/>
        </w:rPr>
        <w:t>wspólnego zestawu wystandaryzowanych wskaźników dla systematycznego przygotowywania raportów</w:t>
      </w:r>
      <w:r>
        <w:rPr>
          <w:bCs/>
        </w:rPr>
        <w:t xml:space="preserve"> o </w:t>
      </w:r>
      <w:r w:rsidRPr="004C6EBE">
        <w:rPr>
          <w:bCs/>
        </w:rPr>
        <w:t>kulturze. Ustawowym obowiązkiem samorządów województw jest opracowanie</w:t>
      </w:r>
      <w:r>
        <w:rPr>
          <w:bCs/>
        </w:rPr>
        <w:t xml:space="preserve"> i </w:t>
      </w:r>
      <w:r w:rsidRPr="004C6EBE">
        <w:rPr>
          <w:bCs/>
        </w:rPr>
        <w:t>przyjmowanie strategii rozwoju. Bardziej szczegółowo ujęte</w:t>
      </w:r>
      <w:r>
        <w:rPr>
          <w:bCs/>
        </w:rPr>
        <w:t xml:space="preserve"> w </w:t>
      </w:r>
      <w:r w:rsidRPr="004C6EBE">
        <w:rPr>
          <w:bCs/>
        </w:rPr>
        <w:t>wojewódzkich strategiach rozwoju zapisy wskazujące na wł</w:t>
      </w:r>
      <w:r w:rsidRPr="004C6EBE">
        <w:rPr>
          <w:bCs/>
        </w:rPr>
        <w:t>ą</w:t>
      </w:r>
      <w:r w:rsidRPr="004C6EBE">
        <w:rPr>
          <w:bCs/>
        </w:rPr>
        <w:lastRenderedPageBreak/>
        <w:t>czenie kwestii dotyczących kultury</w:t>
      </w:r>
      <w:r>
        <w:rPr>
          <w:bCs/>
        </w:rPr>
        <w:t xml:space="preserve"> w </w:t>
      </w:r>
      <w:r w:rsidRPr="004C6EBE">
        <w:rPr>
          <w:bCs/>
        </w:rPr>
        <w:t xml:space="preserve">obszar aktywnej polityki rozwoju regionalnego najczęściej obejmują: </w:t>
      </w:r>
    </w:p>
    <w:p w:rsidR="005B4EE9" w:rsidRPr="004C6EBE" w:rsidRDefault="005B4EE9" w:rsidP="00AC19B0">
      <w:pPr>
        <w:pStyle w:val="ListParagraph1"/>
        <w:numPr>
          <w:ilvl w:val="0"/>
          <w:numId w:val="8"/>
        </w:numPr>
        <w:ind w:left="993"/>
        <w:rPr>
          <w:bCs/>
        </w:rPr>
      </w:pPr>
      <w:r w:rsidRPr="004C6EBE">
        <w:rPr>
          <w:bCs/>
        </w:rPr>
        <w:t>zachowanie materialnego dziedzictwa kulturowego</w:t>
      </w:r>
      <w:r>
        <w:rPr>
          <w:bCs/>
        </w:rPr>
        <w:t xml:space="preserve"> i </w:t>
      </w:r>
      <w:r w:rsidRPr="004C6EBE">
        <w:rPr>
          <w:bCs/>
        </w:rPr>
        <w:t>wykorzystywanie jego zasobów do b</w:t>
      </w:r>
      <w:r w:rsidRPr="004C6EBE">
        <w:rPr>
          <w:bCs/>
        </w:rPr>
        <w:t>u</w:t>
      </w:r>
      <w:r w:rsidRPr="004C6EBE">
        <w:rPr>
          <w:bCs/>
        </w:rPr>
        <w:t>dowania ofert turystycznych;</w:t>
      </w:r>
    </w:p>
    <w:p w:rsidR="005B4EE9" w:rsidRPr="004C6EBE" w:rsidRDefault="005B4EE9" w:rsidP="00AC19B0">
      <w:pPr>
        <w:pStyle w:val="ListParagraph1"/>
        <w:numPr>
          <w:ilvl w:val="0"/>
          <w:numId w:val="8"/>
        </w:numPr>
        <w:ind w:left="993"/>
        <w:rPr>
          <w:bCs/>
        </w:rPr>
      </w:pPr>
      <w:r w:rsidRPr="004C6EBE">
        <w:rPr>
          <w:bCs/>
        </w:rPr>
        <w:t>sprzyjanie rozwojowi wszelkich (sic!) form wyrazu artystycznego</w:t>
      </w:r>
      <w:r>
        <w:rPr>
          <w:bCs/>
        </w:rPr>
        <w:t xml:space="preserve"> w </w:t>
      </w:r>
      <w:r w:rsidRPr="004C6EBE">
        <w:rPr>
          <w:bCs/>
        </w:rPr>
        <w:t>obszarze kultury</w:t>
      </w:r>
      <w:r>
        <w:rPr>
          <w:bCs/>
        </w:rPr>
        <w:t xml:space="preserve"> i </w:t>
      </w:r>
      <w:r w:rsidRPr="004C6EBE">
        <w:rPr>
          <w:bCs/>
        </w:rPr>
        <w:t>sztuki (trudno znaleźć jakieś preferencje dotyczące różnych dziedzin kultury);</w:t>
      </w:r>
    </w:p>
    <w:p w:rsidR="005B4EE9" w:rsidRPr="004C6EBE" w:rsidRDefault="005B4EE9" w:rsidP="00AC19B0">
      <w:pPr>
        <w:pStyle w:val="ListParagraph1"/>
        <w:numPr>
          <w:ilvl w:val="0"/>
          <w:numId w:val="8"/>
        </w:numPr>
        <w:ind w:left="993"/>
        <w:rPr>
          <w:bCs/>
        </w:rPr>
      </w:pPr>
      <w:r w:rsidRPr="004C6EBE">
        <w:rPr>
          <w:bCs/>
        </w:rPr>
        <w:t>utrzymanie</w:t>
      </w:r>
      <w:r>
        <w:rPr>
          <w:bCs/>
        </w:rPr>
        <w:t xml:space="preserve"> i </w:t>
      </w:r>
      <w:r w:rsidRPr="004C6EBE">
        <w:rPr>
          <w:bCs/>
        </w:rPr>
        <w:t>rozbudowę infrastruktury służącej kulturze, traktowanej raczej jako infrastrukt</w:t>
      </w:r>
      <w:r w:rsidRPr="004C6EBE">
        <w:rPr>
          <w:bCs/>
        </w:rPr>
        <w:t>u</w:t>
      </w:r>
      <w:r w:rsidRPr="004C6EBE">
        <w:rPr>
          <w:bCs/>
        </w:rPr>
        <w:t>ra społeczna</w:t>
      </w:r>
      <w:r>
        <w:rPr>
          <w:bCs/>
        </w:rPr>
        <w:t xml:space="preserve"> i </w:t>
      </w:r>
      <w:r w:rsidRPr="004C6EBE">
        <w:rPr>
          <w:bCs/>
        </w:rPr>
        <w:t>niezbędna do poprawy dostępności kultury (zwłaszcza</w:t>
      </w:r>
      <w:r>
        <w:rPr>
          <w:bCs/>
        </w:rPr>
        <w:t xml:space="preserve"> w </w:t>
      </w:r>
      <w:r w:rsidRPr="004C6EBE">
        <w:rPr>
          <w:bCs/>
        </w:rPr>
        <w:t>środowiskach wie</w:t>
      </w:r>
      <w:r w:rsidRPr="004C6EBE">
        <w:rPr>
          <w:bCs/>
        </w:rPr>
        <w:t>j</w:t>
      </w:r>
      <w:r w:rsidRPr="004C6EBE">
        <w:rPr>
          <w:bCs/>
        </w:rPr>
        <w:t>skich);</w:t>
      </w:r>
    </w:p>
    <w:p w:rsidR="005B4EE9" w:rsidRPr="004C6EBE" w:rsidRDefault="005B4EE9" w:rsidP="00AC19B0">
      <w:pPr>
        <w:pStyle w:val="ListParagraph1"/>
        <w:numPr>
          <w:ilvl w:val="0"/>
          <w:numId w:val="8"/>
        </w:numPr>
        <w:ind w:left="993"/>
        <w:rPr>
          <w:bCs/>
        </w:rPr>
      </w:pPr>
      <w:r w:rsidRPr="004C6EBE">
        <w:rPr>
          <w:bCs/>
        </w:rPr>
        <w:t>skupienie się na wspieraniu procesów metropolizacji (ośrodki</w:t>
      </w:r>
      <w:r>
        <w:rPr>
          <w:bCs/>
        </w:rPr>
        <w:t xml:space="preserve"> o </w:t>
      </w:r>
      <w:r w:rsidRPr="004C6EBE">
        <w:rPr>
          <w:bCs/>
        </w:rPr>
        <w:t>charakterze metropolita</w:t>
      </w:r>
      <w:r w:rsidRPr="004C6EBE">
        <w:rPr>
          <w:bCs/>
        </w:rPr>
        <w:t>l</w:t>
      </w:r>
      <w:r w:rsidRPr="004C6EBE">
        <w:rPr>
          <w:bCs/>
        </w:rPr>
        <w:t>nym),</w:t>
      </w:r>
      <w:r>
        <w:rPr>
          <w:bCs/>
        </w:rPr>
        <w:t xml:space="preserve"> w </w:t>
      </w:r>
      <w:r w:rsidRPr="004C6EBE">
        <w:rPr>
          <w:bCs/>
        </w:rPr>
        <w:t>których usługi kultury zostały przypisane do wyznaczników istnienia takich funkcj</w:t>
      </w:r>
      <w:r w:rsidRPr="004C6EBE">
        <w:rPr>
          <w:bCs/>
        </w:rPr>
        <w:t>o</w:t>
      </w:r>
      <w:r w:rsidRPr="004C6EBE">
        <w:rPr>
          <w:bCs/>
        </w:rPr>
        <w:t>nalnych ośrodków;</w:t>
      </w:r>
    </w:p>
    <w:p w:rsidR="005B4EE9" w:rsidRPr="004C6EBE" w:rsidRDefault="005B4EE9" w:rsidP="00AC19B0">
      <w:pPr>
        <w:pStyle w:val="ListParagraph1"/>
        <w:numPr>
          <w:ilvl w:val="0"/>
          <w:numId w:val="8"/>
        </w:numPr>
        <w:ind w:left="993"/>
        <w:rPr>
          <w:bCs/>
        </w:rPr>
      </w:pPr>
      <w:r w:rsidRPr="004C6EBE">
        <w:rPr>
          <w:bCs/>
        </w:rPr>
        <w:t>umacnianie aktywności społeczeństwa</w:t>
      </w:r>
      <w:r>
        <w:rPr>
          <w:bCs/>
        </w:rPr>
        <w:t xml:space="preserve"> w </w:t>
      </w:r>
      <w:r w:rsidRPr="004C6EBE">
        <w:rPr>
          <w:bCs/>
        </w:rPr>
        <w:t>obszarze kultury oraz sprzyjanie rozwojowi talentów</w:t>
      </w:r>
      <w:r>
        <w:rPr>
          <w:bCs/>
        </w:rPr>
        <w:t xml:space="preserve"> i </w:t>
      </w:r>
      <w:r w:rsidRPr="004C6EBE">
        <w:rPr>
          <w:bCs/>
        </w:rPr>
        <w:t>uprawianiu sztuki, także jako metody wzmacniania kapitału społecznego;</w:t>
      </w:r>
    </w:p>
    <w:p w:rsidR="005B4EE9" w:rsidRPr="004C6EBE" w:rsidRDefault="005B4EE9" w:rsidP="00AC19B0">
      <w:pPr>
        <w:pStyle w:val="ListParagraph1"/>
        <w:numPr>
          <w:ilvl w:val="0"/>
          <w:numId w:val="8"/>
        </w:numPr>
        <w:ind w:left="993"/>
        <w:rPr>
          <w:bCs/>
        </w:rPr>
      </w:pPr>
      <w:r w:rsidRPr="004C6EBE">
        <w:rPr>
          <w:bCs/>
        </w:rPr>
        <w:t>wspieranie wszelkich działań na rzecz tożsamości lokalnej</w:t>
      </w:r>
      <w:r>
        <w:rPr>
          <w:bCs/>
        </w:rPr>
        <w:t xml:space="preserve"> i </w:t>
      </w:r>
      <w:r w:rsidRPr="004C6EBE">
        <w:rPr>
          <w:bCs/>
        </w:rPr>
        <w:t>regionalnej (w tym wielokultur</w:t>
      </w:r>
      <w:r w:rsidRPr="004C6EBE">
        <w:rPr>
          <w:bCs/>
        </w:rPr>
        <w:t>o</w:t>
      </w:r>
      <w:r w:rsidRPr="004C6EBE">
        <w:rPr>
          <w:bCs/>
        </w:rPr>
        <w:t>wości) oraz możliwości zaistnienia</w:t>
      </w:r>
      <w:r>
        <w:rPr>
          <w:bCs/>
        </w:rPr>
        <w:t xml:space="preserve"> w </w:t>
      </w:r>
      <w:r w:rsidRPr="004C6EBE">
        <w:rPr>
          <w:bCs/>
        </w:rPr>
        <w:t>europejskim obiegu kultury;</w:t>
      </w:r>
    </w:p>
    <w:p w:rsidR="005B4EE9" w:rsidRPr="004C6EBE" w:rsidRDefault="005B4EE9" w:rsidP="00AC19B0">
      <w:pPr>
        <w:pStyle w:val="ListParagraph1"/>
        <w:numPr>
          <w:ilvl w:val="0"/>
          <w:numId w:val="8"/>
        </w:numPr>
        <w:ind w:left="993"/>
        <w:rPr>
          <w:bCs/>
        </w:rPr>
      </w:pPr>
      <w:r w:rsidRPr="004C6EBE">
        <w:rPr>
          <w:bCs/>
        </w:rPr>
        <w:t>promocję walorów dziedzictwa</w:t>
      </w:r>
      <w:r>
        <w:rPr>
          <w:bCs/>
        </w:rPr>
        <w:t xml:space="preserve"> i </w:t>
      </w:r>
      <w:r w:rsidRPr="004C6EBE">
        <w:rPr>
          <w:bCs/>
        </w:rPr>
        <w:t>zasobów kultury jako determinant wizerunku regionu;</w:t>
      </w:r>
    </w:p>
    <w:p w:rsidR="005B4EE9" w:rsidRPr="004C6EBE" w:rsidRDefault="005B4EE9" w:rsidP="00AC19B0">
      <w:pPr>
        <w:pStyle w:val="ListParagraph1"/>
        <w:numPr>
          <w:ilvl w:val="0"/>
          <w:numId w:val="8"/>
        </w:numPr>
        <w:ind w:left="992" w:hanging="357"/>
        <w:contextualSpacing w:val="0"/>
        <w:rPr>
          <w:bCs/>
          <w:spacing w:val="-4"/>
        </w:rPr>
      </w:pPr>
      <w:r w:rsidRPr="004C6EBE">
        <w:rPr>
          <w:bCs/>
          <w:spacing w:val="-4"/>
        </w:rPr>
        <w:t>tworzenie ofert edukacyjnych</w:t>
      </w:r>
      <w:r>
        <w:rPr>
          <w:bCs/>
          <w:spacing w:val="-4"/>
        </w:rPr>
        <w:t xml:space="preserve"> z </w:t>
      </w:r>
      <w:r w:rsidRPr="004C6EBE">
        <w:rPr>
          <w:bCs/>
          <w:spacing w:val="-4"/>
        </w:rPr>
        <w:t>wykorzystaniem zjawisk występujących</w:t>
      </w:r>
      <w:r>
        <w:rPr>
          <w:bCs/>
          <w:spacing w:val="-4"/>
        </w:rPr>
        <w:t xml:space="preserve"> w </w:t>
      </w:r>
      <w:r w:rsidRPr="004C6EBE">
        <w:rPr>
          <w:bCs/>
          <w:spacing w:val="-4"/>
        </w:rPr>
        <w:t>kulturze</w:t>
      </w:r>
      <w:r>
        <w:rPr>
          <w:bCs/>
          <w:spacing w:val="-4"/>
        </w:rPr>
        <w:t xml:space="preserve"> i </w:t>
      </w:r>
      <w:r w:rsidRPr="004C6EBE">
        <w:rPr>
          <w:bCs/>
          <w:spacing w:val="-4"/>
        </w:rPr>
        <w:t>edukacji</w:t>
      </w:r>
      <w:r>
        <w:rPr>
          <w:bCs/>
          <w:spacing w:val="-4"/>
        </w:rPr>
        <w:t xml:space="preserve"> </w:t>
      </w:r>
      <w:r w:rsidRPr="004C6EBE">
        <w:rPr>
          <w:bCs/>
          <w:spacing w:val="-4"/>
        </w:rPr>
        <w:t>na rzecz kultury,</w:t>
      </w:r>
      <w:r>
        <w:rPr>
          <w:bCs/>
          <w:spacing w:val="-4"/>
        </w:rPr>
        <w:t xml:space="preserve"> w </w:t>
      </w:r>
      <w:r w:rsidRPr="004C6EBE">
        <w:rPr>
          <w:bCs/>
          <w:spacing w:val="-4"/>
        </w:rPr>
        <w:t>tym podnoszenie poziomu wykształcenia,</w:t>
      </w:r>
      <w:r>
        <w:rPr>
          <w:bCs/>
          <w:spacing w:val="-4"/>
        </w:rPr>
        <w:t xml:space="preserve"> a </w:t>
      </w:r>
      <w:r w:rsidRPr="004C6EBE">
        <w:rPr>
          <w:bCs/>
          <w:spacing w:val="-4"/>
        </w:rPr>
        <w:t>więc</w:t>
      </w:r>
      <w:r>
        <w:rPr>
          <w:bCs/>
          <w:spacing w:val="-4"/>
        </w:rPr>
        <w:t xml:space="preserve"> i </w:t>
      </w:r>
      <w:r w:rsidRPr="004C6EBE">
        <w:rPr>
          <w:bCs/>
          <w:spacing w:val="-4"/>
        </w:rPr>
        <w:t>percepcji sztuki.</w:t>
      </w:r>
    </w:p>
    <w:p w:rsidR="005B4EE9" w:rsidRPr="004C6EBE" w:rsidRDefault="005B4EE9" w:rsidP="005879A4">
      <w:pPr>
        <w:pStyle w:val="ListParagraph1"/>
        <w:numPr>
          <w:ilvl w:val="0"/>
          <w:numId w:val="10"/>
        </w:numPr>
        <w:ind w:left="426" w:hanging="425"/>
        <w:contextualSpacing w:val="0"/>
        <w:rPr>
          <w:spacing w:val="-6"/>
        </w:rPr>
      </w:pPr>
      <w:r w:rsidRPr="004C6EBE">
        <w:rPr>
          <w:b/>
          <w:bCs/>
          <w:spacing w:val="-6"/>
        </w:rPr>
        <w:t>„</w:t>
      </w:r>
      <w:r w:rsidRPr="004C6EBE">
        <w:rPr>
          <w:b/>
          <w:spacing w:val="-6"/>
        </w:rPr>
        <w:t xml:space="preserve">Animacja działań kulturalnych – wyzwanie współczesności”, </w:t>
      </w:r>
      <w:r w:rsidRPr="004C6EBE">
        <w:rPr>
          <w:i/>
          <w:spacing w:val="-6"/>
        </w:rPr>
        <w:t>M. Latoch-Zielińska</w:t>
      </w:r>
      <w:r w:rsidRPr="004C6EBE">
        <w:rPr>
          <w:spacing w:val="-6"/>
        </w:rPr>
        <w:t xml:space="preserve"> </w:t>
      </w:r>
      <w:r w:rsidRPr="004C6EBE">
        <w:rPr>
          <w:i/>
          <w:spacing w:val="-6"/>
        </w:rPr>
        <w:t>(red.), Warszawa 2010</w:t>
      </w:r>
      <w:r w:rsidRPr="004C6EBE">
        <w:rPr>
          <w:spacing w:val="-6"/>
        </w:rPr>
        <w:t>. Wybrane rekomendacje: konieczność animacji kulturalnej</w:t>
      </w:r>
      <w:r>
        <w:rPr>
          <w:spacing w:val="-6"/>
        </w:rPr>
        <w:t xml:space="preserve"> w </w:t>
      </w:r>
      <w:r w:rsidRPr="004C6EBE">
        <w:rPr>
          <w:spacing w:val="-6"/>
        </w:rPr>
        <w:t>ujęciu integracyjno-konstruktywnym</w:t>
      </w:r>
      <w:r>
        <w:rPr>
          <w:spacing w:val="-6"/>
        </w:rPr>
        <w:t xml:space="preserve"> i </w:t>
      </w:r>
      <w:r w:rsidRPr="004C6EBE">
        <w:rPr>
          <w:bCs/>
          <w:spacing w:val="-6"/>
        </w:rPr>
        <w:t>kognitywnym</w:t>
      </w:r>
      <w:r w:rsidRPr="004C6EBE">
        <w:rPr>
          <w:spacing w:val="-6"/>
        </w:rPr>
        <w:t>, nawiązującej do założeń współczesnej pedagogiki kultury</w:t>
      </w:r>
      <w:r>
        <w:rPr>
          <w:spacing w:val="-6"/>
        </w:rPr>
        <w:t xml:space="preserve"> i </w:t>
      </w:r>
      <w:r w:rsidRPr="004C6EBE">
        <w:rPr>
          <w:spacing w:val="-6"/>
        </w:rPr>
        <w:t>twórczej aktywności, wielow</w:t>
      </w:r>
      <w:r w:rsidRPr="004C6EBE">
        <w:rPr>
          <w:spacing w:val="-6"/>
        </w:rPr>
        <w:t>y</w:t>
      </w:r>
      <w:r w:rsidRPr="004C6EBE">
        <w:rPr>
          <w:spacing w:val="-6"/>
        </w:rPr>
        <w:t>miarowej koncepcji człowieka, narracyjnej formuły tożsamości kulturowej. Dobrze zaprogramowany proces kształcenia powinien pod wieloma względami przypominać działania animacyjne.</w:t>
      </w:r>
    </w:p>
    <w:p w:rsidR="005B4EE9" w:rsidRPr="004C6EBE" w:rsidRDefault="005B4EE9" w:rsidP="005879A4">
      <w:pPr>
        <w:pStyle w:val="ListParagraph1"/>
        <w:numPr>
          <w:ilvl w:val="0"/>
          <w:numId w:val="10"/>
        </w:numPr>
        <w:ind w:left="426" w:hanging="425"/>
        <w:contextualSpacing w:val="0"/>
      </w:pPr>
      <w:r w:rsidRPr="004C6EBE">
        <w:rPr>
          <w:b/>
        </w:rPr>
        <w:t xml:space="preserve">„Aktywne domy kultury”, </w:t>
      </w:r>
      <w:r w:rsidRPr="004C6EBE">
        <w:rPr>
          <w:i/>
        </w:rPr>
        <w:t>T. Kasprzak, Warszawa 2009</w:t>
      </w:r>
      <w:r w:rsidRPr="004C6EBE">
        <w:t>. Wybrane rekomendacje: większy nacisk na współpracę pomiędzy domami kultury</w:t>
      </w:r>
      <w:r>
        <w:t xml:space="preserve"> a </w:t>
      </w:r>
      <w:r w:rsidRPr="004C6EBE">
        <w:t>instytucjami zajmującymi się przeciwdziałaniem wyklucz</w:t>
      </w:r>
      <w:r w:rsidRPr="004C6EBE">
        <w:t>e</w:t>
      </w:r>
      <w:r w:rsidRPr="004C6EBE">
        <w:t>niu</w:t>
      </w:r>
      <w:r>
        <w:t xml:space="preserve"> i </w:t>
      </w:r>
      <w:r w:rsidRPr="004C6EBE">
        <w:t>polityką społeczną; wyposażenie DK</w:t>
      </w:r>
      <w:r>
        <w:t xml:space="preserve"> w </w:t>
      </w:r>
      <w:r w:rsidRPr="004C6EBE">
        <w:t>narzędzia służące identyfikacji</w:t>
      </w:r>
      <w:r>
        <w:t xml:space="preserve"> i </w:t>
      </w:r>
      <w:r w:rsidRPr="004C6EBE">
        <w:t>pracy</w:t>
      </w:r>
      <w:r>
        <w:t xml:space="preserve"> z </w:t>
      </w:r>
      <w:r w:rsidRPr="004C6EBE">
        <w:t>osobami</w:t>
      </w:r>
      <w:r>
        <w:t xml:space="preserve"> o </w:t>
      </w:r>
      <w:r w:rsidRPr="004C6EBE">
        <w:t>mniejszych szansach; rozwinięcie metod diagnozy potrzeb</w:t>
      </w:r>
      <w:r>
        <w:t xml:space="preserve"> i </w:t>
      </w:r>
      <w:r w:rsidRPr="004C6EBE">
        <w:t>oczekiwań klientów</w:t>
      </w:r>
      <w:r>
        <w:t xml:space="preserve"> w </w:t>
      </w:r>
      <w:r w:rsidRPr="004C6EBE">
        <w:t>szczególności</w:t>
      </w:r>
      <w:r>
        <w:t xml:space="preserve"> w </w:t>
      </w:r>
      <w:r w:rsidRPr="004C6EBE">
        <w:t>małych gminach; inwestowanie</w:t>
      </w:r>
      <w:r>
        <w:t xml:space="preserve"> w </w:t>
      </w:r>
      <w:r w:rsidRPr="004C6EBE">
        <w:t>wiedzę</w:t>
      </w:r>
      <w:r>
        <w:t xml:space="preserve"> i </w:t>
      </w:r>
      <w:r w:rsidRPr="004C6EBE">
        <w:t>kwalifikacje pracowników zamiast</w:t>
      </w:r>
      <w:r>
        <w:t xml:space="preserve"> w </w:t>
      </w:r>
      <w:r w:rsidRPr="004C6EBE">
        <w:t xml:space="preserve">infrastrukturę. </w:t>
      </w:r>
    </w:p>
    <w:p w:rsidR="005B4EE9" w:rsidRPr="004C6EBE" w:rsidRDefault="005B4EE9" w:rsidP="005879A4">
      <w:pPr>
        <w:pStyle w:val="ListParagraph1"/>
        <w:numPr>
          <w:ilvl w:val="0"/>
          <w:numId w:val="10"/>
        </w:numPr>
        <w:ind w:left="426" w:hanging="425"/>
        <w:contextualSpacing w:val="0"/>
        <w:rPr>
          <w:b/>
        </w:rPr>
      </w:pPr>
      <w:r w:rsidRPr="004C6EBE">
        <w:rPr>
          <w:b/>
        </w:rPr>
        <w:t xml:space="preserve">„Ewaluacja ex-ante Programu Dom Kultury+”, </w:t>
      </w:r>
      <w:r>
        <w:rPr>
          <w:i/>
        </w:rPr>
        <w:t>IQS Sp. z </w:t>
      </w:r>
      <w:r w:rsidRPr="004C6EBE">
        <w:rPr>
          <w:i/>
        </w:rPr>
        <w:t>o.o.,</w:t>
      </w:r>
      <w:r w:rsidRPr="004C6EBE">
        <w:rPr>
          <w:b/>
          <w:i/>
        </w:rPr>
        <w:t xml:space="preserve"> </w:t>
      </w:r>
      <w:r w:rsidRPr="004C6EBE">
        <w:rPr>
          <w:i/>
        </w:rPr>
        <w:t>Warszawa 2010</w:t>
      </w:r>
      <w:r w:rsidRPr="004C6EBE">
        <w:t>. Wybrane rekome</w:t>
      </w:r>
      <w:r w:rsidRPr="004C6EBE">
        <w:t>n</w:t>
      </w:r>
      <w:r w:rsidRPr="004C6EBE">
        <w:t>dacje: zajęcia taneczne, muzyczne, teatralne czy rękodzielnicze powinny być priorytetem</w:t>
      </w:r>
      <w:r>
        <w:t xml:space="preserve"> w </w:t>
      </w:r>
      <w:r w:rsidRPr="004C6EBE">
        <w:t>rozwoju działalności domów kultury;</w:t>
      </w:r>
      <w:r>
        <w:t xml:space="preserve"> w </w:t>
      </w:r>
      <w:r w:rsidRPr="004C6EBE">
        <w:t>celu usprawnienia działania należałoby zwiększyć roczne budżety domów kultury</w:t>
      </w:r>
      <w:r>
        <w:t xml:space="preserve"> o </w:t>
      </w:r>
      <w:r w:rsidRPr="004C6EBE">
        <w:t xml:space="preserve">200 000 </w:t>
      </w:r>
      <w:r w:rsidRPr="004C6EBE">
        <w:rPr>
          <w:spacing w:val="-6"/>
        </w:rPr>
        <w:t xml:space="preserve">– </w:t>
      </w:r>
      <w:r w:rsidRPr="004C6EBE">
        <w:t>300 000 zł; utworzenie platformy internetowej służącej zdobywaniu wiedzy</w:t>
      </w:r>
      <w:r>
        <w:t xml:space="preserve"> i </w:t>
      </w:r>
      <w:r w:rsidRPr="004C6EBE">
        <w:t>wymianie doświadczeń, co zwiększy skuteczność działań domów kultury</w:t>
      </w:r>
      <w:r>
        <w:t xml:space="preserve"> i </w:t>
      </w:r>
      <w:r w:rsidRPr="004C6EBE">
        <w:t>będzie promować wiedzę</w:t>
      </w:r>
      <w:r>
        <w:t xml:space="preserve"> o </w:t>
      </w:r>
      <w:r w:rsidRPr="004C6EBE">
        <w:t>prowadzonej przez nie działalności oraz ułatwi</w:t>
      </w:r>
      <w:r>
        <w:t xml:space="preserve"> w </w:t>
      </w:r>
      <w:r w:rsidRPr="004C6EBE">
        <w:t xml:space="preserve">sposób znaczący zawieranie partnerstw (także ponadlokalnych). </w:t>
      </w:r>
    </w:p>
    <w:p w:rsidR="005B4EE9" w:rsidRPr="004C6EBE" w:rsidRDefault="005B4EE9" w:rsidP="005879A4">
      <w:pPr>
        <w:pStyle w:val="ListParagraph1"/>
        <w:numPr>
          <w:ilvl w:val="0"/>
          <w:numId w:val="10"/>
        </w:numPr>
        <w:ind w:left="426" w:hanging="425"/>
        <w:contextualSpacing w:val="0"/>
        <w:rPr>
          <w:spacing w:val="-6"/>
        </w:rPr>
      </w:pPr>
      <w:r w:rsidRPr="004C6EBE">
        <w:rPr>
          <w:b/>
          <w:spacing w:val="-6"/>
        </w:rPr>
        <w:t>„Analiza potrzeb</w:t>
      </w:r>
      <w:r>
        <w:rPr>
          <w:b/>
          <w:spacing w:val="-6"/>
        </w:rPr>
        <w:t xml:space="preserve"> i </w:t>
      </w:r>
      <w:r w:rsidRPr="004C6EBE">
        <w:rPr>
          <w:b/>
          <w:spacing w:val="-6"/>
        </w:rPr>
        <w:t>rozwoju przemysłów kreatywnych (</w:t>
      </w:r>
      <w:r w:rsidRPr="004C6EBE">
        <w:rPr>
          <w:b/>
          <w:i/>
          <w:spacing w:val="-6"/>
        </w:rPr>
        <w:t>creative industries</w:t>
      </w:r>
      <w:r>
        <w:rPr>
          <w:b/>
          <w:spacing w:val="-6"/>
        </w:rPr>
        <w:t xml:space="preserve">)”, </w:t>
      </w:r>
      <w:r w:rsidRPr="008D240A">
        <w:rPr>
          <w:i/>
          <w:spacing w:val="-6"/>
        </w:rPr>
        <w:t>M.</w:t>
      </w:r>
      <w:r w:rsidRPr="004C6EBE">
        <w:rPr>
          <w:i/>
          <w:spacing w:val="-6"/>
        </w:rPr>
        <w:t xml:space="preserve"> Mackiewicz, B. Michoro</w:t>
      </w:r>
      <w:r w:rsidRPr="004C6EBE">
        <w:rPr>
          <w:i/>
          <w:spacing w:val="-6"/>
        </w:rPr>
        <w:t>w</w:t>
      </w:r>
      <w:r w:rsidRPr="004C6EBE">
        <w:rPr>
          <w:i/>
          <w:spacing w:val="-6"/>
        </w:rPr>
        <w:t>ska, A. Śliwka,</w:t>
      </w:r>
      <w:r w:rsidRPr="004C6EBE">
        <w:rPr>
          <w:b/>
          <w:i/>
          <w:spacing w:val="-6"/>
        </w:rPr>
        <w:t xml:space="preserve"> </w:t>
      </w:r>
      <w:r w:rsidRPr="004C6EBE">
        <w:rPr>
          <w:i/>
          <w:spacing w:val="-6"/>
        </w:rPr>
        <w:t>Warszawa 2009</w:t>
      </w:r>
      <w:r w:rsidRPr="004C6EBE">
        <w:rPr>
          <w:spacing w:val="-6"/>
        </w:rPr>
        <w:t>. Wybrane rekomendacje: zaleca się zintegrowane podejście do przemysłów kreatywnych</w:t>
      </w:r>
      <w:r>
        <w:rPr>
          <w:spacing w:val="-6"/>
        </w:rPr>
        <w:t xml:space="preserve"> w </w:t>
      </w:r>
      <w:r w:rsidRPr="004C6EBE">
        <w:rPr>
          <w:spacing w:val="-6"/>
        </w:rPr>
        <w:t>administracji publicznej –</w:t>
      </w:r>
      <w:r w:rsidRPr="004C6EBE">
        <w:rPr>
          <w:b/>
          <w:spacing w:val="-6"/>
        </w:rPr>
        <w:t xml:space="preserve"> </w:t>
      </w:r>
      <w:r w:rsidRPr="004C6EBE">
        <w:rPr>
          <w:spacing w:val="-6"/>
        </w:rPr>
        <w:t xml:space="preserve">nawiązanie bliskiej współpracy departamentów zajmujących się </w:t>
      </w:r>
      <w:r w:rsidRPr="004C6EBE">
        <w:rPr>
          <w:spacing w:val="-6"/>
        </w:rPr>
        <w:lastRenderedPageBreak/>
        <w:t>kulturą, edukacją,</w:t>
      </w:r>
      <w:r w:rsidRPr="004C6EBE">
        <w:rPr>
          <w:b/>
          <w:spacing w:val="-6"/>
        </w:rPr>
        <w:t xml:space="preserve"> </w:t>
      </w:r>
      <w:r w:rsidRPr="004C6EBE">
        <w:rPr>
          <w:spacing w:val="-6"/>
        </w:rPr>
        <w:t>gospodarką; ważne jest konsultowanie pomysłów nowych instrumentów</w:t>
      </w:r>
      <w:r>
        <w:rPr>
          <w:spacing w:val="-6"/>
        </w:rPr>
        <w:t xml:space="preserve"> z </w:t>
      </w:r>
      <w:r w:rsidRPr="004C6EBE">
        <w:rPr>
          <w:spacing w:val="-6"/>
        </w:rPr>
        <w:t>grupą doc</w:t>
      </w:r>
      <w:r w:rsidRPr="004C6EBE">
        <w:rPr>
          <w:spacing w:val="-6"/>
        </w:rPr>
        <w:t>e</w:t>
      </w:r>
      <w:r w:rsidRPr="004C6EBE">
        <w:rPr>
          <w:spacing w:val="-6"/>
        </w:rPr>
        <w:t>lową;</w:t>
      </w:r>
      <w:r>
        <w:rPr>
          <w:spacing w:val="-6"/>
        </w:rPr>
        <w:t xml:space="preserve"> w </w:t>
      </w:r>
      <w:r w:rsidRPr="004C6EBE">
        <w:rPr>
          <w:spacing w:val="-6"/>
        </w:rPr>
        <w:t>skali kraju powinno zaistnieć kilka klastrów interdyscyplinarnych</w:t>
      </w:r>
      <w:r>
        <w:rPr>
          <w:spacing w:val="-6"/>
        </w:rPr>
        <w:t xml:space="preserve"> w </w:t>
      </w:r>
      <w:r w:rsidRPr="004C6EBE">
        <w:rPr>
          <w:spacing w:val="-6"/>
        </w:rPr>
        <w:t>sektorze kreatywnym; skupiska takie powinny być powiązane</w:t>
      </w:r>
      <w:r>
        <w:rPr>
          <w:spacing w:val="-6"/>
        </w:rPr>
        <w:t xml:space="preserve"> z </w:t>
      </w:r>
      <w:r w:rsidRPr="004C6EBE">
        <w:rPr>
          <w:spacing w:val="-6"/>
        </w:rPr>
        <w:t>instytucjami badawczymi; należy rozwijać potrzeby kulturalne</w:t>
      </w:r>
      <w:r>
        <w:rPr>
          <w:spacing w:val="-6"/>
        </w:rPr>
        <w:t xml:space="preserve"> i </w:t>
      </w:r>
      <w:r w:rsidRPr="004C6EBE">
        <w:rPr>
          <w:spacing w:val="-6"/>
        </w:rPr>
        <w:t>artystyczne</w:t>
      </w:r>
      <w:r>
        <w:rPr>
          <w:spacing w:val="-6"/>
        </w:rPr>
        <w:t xml:space="preserve"> w </w:t>
      </w:r>
      <w:r w:rsidRPr="004C6EBE">
        <w:rPr>
          <w:spacing w:val="-6"/>
        </w:rPr>
        <w:t xml:space="preserve">społeczeństwie od najmłodszych lat poprzez system edukacji. </w:t>
      </w:r>
    </w:p>
    <w:p w:rsidR="005B4EE9" w:rsidRPr="004C6EBE" w:rsidRDefault="005B4EE9" w:rsidP="005879A4">
      <w:pPr>
        <w:pStyle w:val="ListParagraph1"/>
        <w:numPr>
          <w:ilvl w:val="0"/>
          <w:numId w:val="10"/>
        </w:numPr>
        <w:ind w:left="426" w:hanging="425"/>
        <w:contextualSpacing w:val="0"/>
      </w:pPr>
      <w:r w:rsidRPr="004C6EBE">
        <w:rPr>
          <w:b/>
        </w:rPr>
        <w:t>„Standardy edukacji filmowej</w:t>
      </w:r>
      <w:r>
        <w:rPr>
          <w:b/>
        </w:rPr>
        <w:t xml:space="preserve"> i </w:t>
      </w:r>
      <w:r w:rsidRPr="004C6EBE">
        <w:rPr>
          <w:b/>
        </w:rPr>
        <w:t xml:space="preserve">teatralnej”, </w:t>
      </w:r>
      <w:r w:rsidRPr="004C6EBE">
        <w:rPr>
          <w:i/>
        </w:rPr>
        <w:t>D. Kosiński, O. Katafiasz, A. Marszałek</w:t>
      </w:r>
      <w:r>
        <w:rPr>
          <w:i/>
        </w:rPr>
        <w:t>, Fundacja Polskiej Rady Muzycznej, warszawa 2008</w:t>
      </w:r>
      <w:r w:rsidRPr="004C6EBE">
        <w:t>. Wybrane rekomendacje: nacisk powinien zostać położony na ró</w:t>
      </w:r>
      <w:r w:rsidRPr="004C6EBE">
        <w:t>ż</w:t>
      </w:r>
      <w:r w:rsidRPr="004C6EBE">
        <w:t>norodne formy praktyk aktorów, reżyserów</w:t>
      </w:r>
      <w:r>
        <w:t xml:space="preserve"> i </w:t>
      </w:r>
      <w:r w:rsidRPr="004C6EBE">
        <w:t>widzów; rzeczą wagi pierwszoplanowej wydaje się ur</w:t>
      </w:r>
      <w:r w:rsidRPr="004C6EBE">
        <w:t>e</w:t>
      </w:r>
      <w:r w:rsidRPr="004C6EBE">
        <w:t>gulowanie relacji między teatrami instytucjonalnymi</w:t>
      </w:r>
      <w:r>
        <w:t xml:space="preserve"> i </w:t>
      </w:r>
      <w:r w:rsidRPr="004C6EBE">
        <w:t>zespołami teatralnymi</w:t>
      </w:r>
      <w:r>
        <w:t xml:space="preserve"> a </w:t>
      </w:r>
      <w:r w:rsidRPr="004C6EBE">
        <w:t>systemem oświaty.</w:t>
      </w:r>
    </w:p>
    <w:p w:rsidR="005B4EE9" w:rsidRPr="004C6EBE" w:rsidRDefault="005B4EE9" w:rsidP="005879A4">
      <w:pPr>
        <w:pStyle w:val="ListParagraph1"/>
        <w:numPr>
          <w:ilvl w:val="0"/>
          <w:numId w:val="10"/>
        </w:numPr>
        <w:ind w:left="426" w:hanging="425"/>
        <w:contextualSpacing w:val="0"/>
      </w:pPr>
      <w:r w:rsidRPr="004C6EBE">
        <w:rPr>
          <w:b/>
        </w:rPr>
        <w:t>„Pokonać bierność na wsi. Program Aktywizacji Społeczności Wiejskich: Grupy Partnerskie</w:t>
      </w:r>
      <w:r>
        <w:rPr>
          <w:b/>
        </w:rPr>
        <w:t xml:space="preserve"> </w:t>
      </w:r>
      <w:r w:rsidRPr="004C6EBE">
        <w:rPr>
          <w:b/>
        </w:rPr>
        <w:t xml:space="preserve">na Rzecz Zrównoważonego Rozwoju”, </w:t>
      </w:r>
      <w:r w:rsidRPr="004C6EBE">
        <w:rPr>
          <w:i/>
        </w:rPr>
        <w:t>A. Biderman, B. Kazior, Kraków 2002</w:t>
      </w:r>
      <w:r w:rsidRPr="004C6EBE">
        <w:t>. Wybrane rekomendacje: utworzenie regionalnej fundacji zdolnej wspierać</w:t>
      </w:r>
      <w:r>
        <w:t xml:space="preserve"> i </w:t>
      </w:r>
      <w:r w:rsidRPr="004C6EBE">
        <w:t>koordynować</w:t>
      </w:r>
      <w:r>
        <w:t xml:space="preserve"> w </w:t>
      </w:r>
      <w:r w:rsidRPr="004C6EBE">
        <w:t>regionie całość lokalnych</w:t>
      </w:r>
      <w:r>
        <w:t xml:space="preserve"> i </w:t>
      </w:r>
      <w:r w:rsidRPr="004C6EBE">
        <w:t>ponadlokalnych inicjatyw na rzecz zrównoważonego rozwoju; rozwój marki lokalnej</w:t>
      </w:r>
      <w:r>
        <w:t xml:space="preserve"> i </w:t>
      </w:r>
      <w:r w:rsidRPr="004C6EBE">
        <w:t>promowanych przez nią produktów lokalnych; wykreowanie liderów poprzez realizację projektów odpowiadających na potrzeby lokalne. Stałe poszerzanie wspólnoty ludzi aktywnych.</w:t>
      </w:r>
    </w:p>
    <w:p w:rsidR="005B4EE9" w:rsidRPr="004C6EBE" w:rsidRDefault="005B4EE9" w:rsidP="005879A4">
      <w:pPr>
        <w:pStyle w:val="ListParagraph1"/>
        <w:numPr>
          <w:ilvl w:val="0"/>
          <w:numId w:val="10"/>
        </w:numPr>
        <w:ind w:left="426" w:hanging="425"/>
        <w:contextualSpacing w:val="0"/>
      </w:pPr>
      <w:r w:rsidRPr="004C6EBE">
        <w:rPr>
          <w:b/>
        </w:rPr>
        <w:t>„Znaczenie gospodarcze sektora kultury. Wstęp do analizy problemu. Raport końcowy”,</w:t>
      </w:r>
      <w:r>
        <w:rPr>
          <w:b/>
        </w:rPr>
        <w:t xml:space="preserve"> </w:t>
      </w:r>
      <w:r w:rsidRPr="004C6EBE">
        <w:rPr>
          <w:i/>
        </w:rPr>
        <w:t>P. Lewa</w:t>
      </w:r>
      <w:r w:rsidRPr="004C6EBE">
        <w:rPr>
          <w:i/>
        </w:rPr>
        <w:t>n</w:t>
      </w:r>
      <w:r w:rsidRPr="004C6EBE">
        <w:rPr>
          <w:i/>
        </w:rPr>
        <w:t>dowski, J. Mućk, Ł. Skrok, Warszawa 2010</w:t>
      </w:r>
      <w:r w:rsidRPr="004C6EBE">
        <w:t>. Wybrane rekomendacje: informacje wynikające ze spr</w:t>
      </w:r>
      <w:r w:rsidRPr="004C6EBE">
        <w:t>a</w:t>
      </w:r>
      <w:r w:rsidRPr="004C6EBE">
        <w:t>wozdań instytucji mogłyby być zbierane</w:t>
      </w:r>
      <w:r>
        <w:t xml:space="preserve"> i </w:t>
      </w:r>
      <w:r w:rsidRPr="004C6EBE">
        <w:t>udostępniane zbiorczo; postuluje się, by Ministerstwo F</w:t>
      </w:r>
      <w:r w:rsidRPr="004C6EBE">
        <w:t>i</w:t>
      </w:r>
      <w:r w:rsidRPr="004C6EBE">
        <w:t>nansów tworzyło zestawienia dotyczące liczby osób pracujących</w:t>
      </w:r>
      <w:r>
        <w:t xml:space="preserve"> w </w:t>
      </w:r>
      <w:r w:rsidRPr="004C6EBE">
        <w:t>zawodach zaklasyfikowanych j</w:t>
      </w:r>
      <w:r w:rsidRPr="004C6EBE">
        <w:t>a</w:t>
      </w:r>
      <w:r w:rsidRPr="004C6EBE">
        <w:t>ko przynależące do sektora kultury</w:t>
      </w:r>
      <w:r>
        <w:t xml:space="preserve"> i </w:t>
      </w:r>
      <w:r w:rsidRPr="004C6EBE">
        <w:t>kreatywne oraz ich przeciętnych poziomów</w:t>
      </w:r>
      <w:r>
        <w:t xml:space="preserve"> </w:t>
      </w:r>
      <w:r w:rsidRPr="004C6EBE">
        <w:t>wynagrodzeń; prz</w:t>
      </w:r>
      <w:r w:rsidRPr="004C6EBE">
        <w:t>e</w:t>
      </w:r>
      <w:r w:rsidRPr="004C6EBE">
        <w:t>prowadzenie badania sekcji 90, 91, 92</w:t>
      </w:r>
      <w:r>
        <w:t xml:space="preserve"> i </w:t>
      </w:r>
      <w:r w:rsidRPr="004C6EBE">
        <w:t>93</w:t>
      </w:r>
      <w:r>
        <w:t xml:space="preserve"> w </w:t>
      </w:r>
      <w:r w:rsidRPr="004C6EBE">
        <w:t>nomenklaturze NACE.</w:t>
      </w:r>
    </w:p>
    <w:p w:rsidR="005B4EE9" w:rsidRPr="004C6EBE" w:rsidRDefault="005B4EE9" w:rsidP="005879A4">
      <w:pPr>
        <w:pStyle w:val="ListParagraph1"/>
        <w:numPr>
          <w:ilvl w:val="0"/>
          <w:numId w:val="10"/>
        </w:numPr>
        <w:ind w:left="426" w:hanging="425"/>
        <w:contextualSpacing w:val="0"/>
        <w:rPr>
          <w:b/>
        </w:rPr>
      </w:pPr>
      <w:r w:rsidRPr="004C6EBE">
        <w:rPr>
          <w:b/>
        </w:rPr>
        <w:t xml:space="preserve">„Sponsoring kultury”, </w:t>
      </w:r>
      <w:r w:rsidRPr="004C6EBE">
        <w:rPr>
          <w:i/>
        </w:rPr>
        <w:t>M. Openchowska,</w:t>
      </w:r>
      <w:r w:rsidRPr="004C6EBE">
        <w:rPr>
          <w:b/>
          <w:i/>
        </w:rPr>
        <w:t xml:space="preserve"> </w:t>
      </w:r>
      <w:r w:rsidRPr="004C6EBE">
        <w:rPr>
          <w:i/>
        </w:rPr>
        <w:t>Warszawa 2010</w:t>
      </w:r>
      <w:r w:rsidRPr="004C6EBE">
        <w:t>. Wybrane rekomendacje: zmiana przep</w:t>
      </w:r>
      <w:r w:rsidRPr="004C6EBE">
        <w:t>i</w:t>
      </w:r>
      <w:r w:rsidRPr="004C6EBE">
        <w:t>sów prawnych dotyczących sponsoringu,</w:t>
      </w:r>
      <w:r>
        <w:t xml:space="preserve"> w </w:t>
      </w:r>
      <w:r w:rsidRPr="004C6EBE">
        <w:t>tym</w:t>
      </w:r>
      <w:r>
        <w:t xml:space="preserve"> w </w:t>
      </w:r>
      <w:r w:rsidRPr="004C6EBE">
        <w:t>szczególności przepisów podatkowych; wzmo</w:t>
      </w:r>
      <w:r w:rsidRPr="004C6EBE">
        <w:t>c</w:t>
      </w:r>
      <w:r w:rsidRPr="004C6EBE">
        <w:t>nienie merytoryczne pracowników instytucji kultury (w szczególności instytucji małych i/lub maj</w:t>
      </w:r>
      <w:r w:rsidRPr="004C6EBE">
        <w:t>ą</w:t>
      </w:r>
      <w:r w:rsidRPr="004C6EBE">
        <w:t>cych siedzibę</w:t>
      </w:r>
      <w:r>
        <w:t xml:space="preserve"> w </w:t>
      </w:r>
      <w:r w:rsidRPr="004C6EBE">
        <w:t>małych miejscowościach) poprzez szkolenia</w:t>
      </w:r>
      <w:r>
        <w:t xml:space="preserve"> z </w:t>
      </w:r>
      <w:r w:rsidRPr="004C6EBE">
        <w:t>zakresu pozyskiwania sponsorów</w:t>
      </w:r>
      <w:r>
        <w:t xml:space="preserve"> i </w:t>
      </w:r>
      <w:r w:rsidRPr="004C6EBE">
        <w:t>partnerów biznesowych, szkolenia</w:t>
      </w:r>
      <w:r>
        <w:t xml:space="preserve"> z </w:t>
      </w:r>
      <w:r w:rsidRPr="004C6EBE">
        <w:t>zakresu PR</w:t>
      </w:r>
      <w:r>
        <w:t xml:space="preserve"> w </w:t>
      </w:r>
      <w:r w:rsidRPr="004C6EBE">
        <w:t>instytucjach; stworzenie systemu pośrednictwa między instytucjami kultury</w:t>
      </w:r>
      <w:r>
        <w:t xml:space="preserve"> a </w:t>
      </w:r>
      <w:r w:rsidRPr="004C6EBE">
        <w:t>sponsorami,</w:t>
      </w:r>
      <w:r>
        <w:t xml:space="preserve"> w </w:t>
      </w:r>
      <w:r w:rsidRPr="004C6EBE">
        <w:t>tym</w:t>
      </w:r>
      <w:r>
        <w:t xml:space="preserve"> w </w:t>
      </w:r>
      <w:r w:rsidRPr="004C6EBE">
        <w:t>szczególności stworzenie bazy instytucji kultury (zawierającej aktualną ofertę kulturalną) oraz firm (zawierającą informacje</w:t>
      </w:r>
      <w:r>
        <w:t xml:space="preserve"> o </w:t>
      </w:r>
      <w:r w:rsidRPr="004C6EBE">
        <w:t>priorytetach finans</w:t>
      </w:r>
      <w:r w:rsidRPr="004C6EBE">
        <w:t>o</w:t>
      </w:r>
      <w:r w:rsidRPr="004C6EBE">
        <w:t>wania</w:t>
      </w:r>
      <w:r>
        <w:t xml:space="preserve"> w </w:t>
      </w:r>
      <w:r w:rsidRPr="004C6EBE">
        <w:t>poszczególnych firmach</w:t>
      </w:r>
      <w:r>
        <w:t xml:space="preserve"> i </w:t>
      </w:r>
      <w:r w:rsidRPr="004C6EBE">
        <w:t>społecznej odpowiedzialności biznesu).</w:t>
      </w:r>
    </w:p>
    <w:p w:rsidR="005B4EE9" w:rsidRPr="004C6EBE" w:rsidRDefault="005B4EE9" w:rsidP="005879A4">
      <w:pPr>
        <w:pStyle w:val="ListParagraph1"/>
        <w:numPr>
          <w:ilvl w:val="0"/>
          <w:numId w:val="10"/>
        </w:numPr>
        <w:ind w:left="426" w:hanging="425"/>
        <w:contextualSpacing w:val="0"/>
        <w:rPr>
          <w:b/>
          <w:spacing w:val="-2"/>
        </w:rPr>
      </w:pPr>
      <w:r w:rsidRPr="004C6EBE">
        <w:rPr>
          <w:b/>
          <w:spacing w:val="-2"/>
        </w:rPr>
        <w:t xml:space="preserve">„Badanie atrakcyjności miast. Projekt </w:t>
      </w:r>
      <w:r w:rsidRPr="004C6EBE">
        <w:rPr>
          <w:b/>
          <w:i/>
          <w:spacing w:val="-2"/>
        </w:rPr>
        <w:t>Barometr miast</w:t>
      </w:r>
      <w:r w:rsidRPr="004C6EBE">
        <w:rPr>
          <w:b/>
          <w:spacing w:val="-2"/>
        </w:rPr>
        <w:t xml:space="preserve">”, </w:t>
      </w:r>
      <w:r w:rsidRPr="004C6EBE">
        <w:rPr>
          <w:i/>
          <w:spacing w:val="-2"/>
        </w:rPr>
        <w:t>PB Online Sp.</w:t>
      </w:r>
      <w:r>
        <w:rPr>
          <w:i/>
          <w:spacing w:val="-2"/>
        </w:rPr>
        <w:t xml:space="preserve"> z </w:t>
      </w:r>
      <w:r w:rsidRPr="004C6EBE">
        <w:rPr>
          <w:i/>
          <w:spacing w:val="-2"/>
        </w:rPr>
        <w:t>o.o.,</w:t>
      </w:r>
      <w:r w:rsidRPr="004C6EBE">
        <w:rPr>
          <w:b/>
          <w:i/>
          <w:spacing w:val="-2"/>
        </w:rPr>
        <w:t xml:space="preserve"> </w:t>
      </w:r>
      <w:r w:rsidRPr="004C6EBE">
        <w:rPr>
          <w:i/>
          <w:spacing w:val="-2"/>
        </w:rPr>
        <w:t>styczeń 2012</w:t>
      </w:r>
      <w:r w:rsidRPr="004C6EBE">
        <w:rPr>
          <w:spacing w:val="-2"/>
        </w:rPr>
        <w:t xml:space="preserve">. Projekt </w:t>
      </w:r>
      <w:r w:rsidRPr="004C6EBE">
        <w:rPr>
          <w:i/>
          <w:spacing w:val="-2"/>
        </w:rPr>
        <w:t>Barometr Miast</w:t>
      </w:r>
      <w:r w:rsidRPr="004C6EBE">
        <w:rPr>
          <w:spacing w:val="-2"/>
        </w:rPr>
        <w:t xml:space="preserve"> realizowany jest przy współpracy</w:t>
      </w:r>
      <w:r>
        <w:rPr>
          <w:spacing w:val="-2"/>
        </w:rPr>
        <w:t xml:space="preserve"> z </w:t>
      </w:r>
      <w:r w:rsidRPr="004C6EBE">
        <w:rPr>
          <w:spacing w:val="-2"/>
        </w:rPr>
        <w:t>samorządami małych</w:t>
      </w:r>
      <w:r>
        <w:rPr>
          <w:spacing w:val="-2"/>
        </w:rPr>
        <w:t xml:space="preserve"> i </w:t>
      </w:r>
      <w:r w:rsidRPr="004C6EBE">
        <w:rPr>
          <w:spacing w:val="-2"/>
        </w:rPr>
        <w:t>średnich miast celem d</w:t>
      </w:r>
      <w:r w:rsidRPr="004C6EBE">
        <w:rPr>
          <w:spacing w:val="-2"/>
        </w:rPr>
        <w:t>o</w:t>
      </w:r>
      <w:r w:rsidRPr="004C6EBE">
        <w:rPr>
          <w:spacing w:val="-2"/>
        </w:rPr>
        <w:t>starczenia im rzetelnych danych na temat potrzeb</w:t>
      </w:r>
      <w:r>
        <w:rPr>
          <w:spacing w:val="-2"/>
        </w:rPr>
        <w:t xml:space="preserve"> i </w:t>
      </w:r>
      <w:r w:rsidRPr="004C6EBE">
        <w:rPr>
          <w:spacing w:val="-2"/>
        </w:rPr>
        <w:t>stopnia zadowolenia mieszkańców</w:t>
      </w:r>
      <w:r>
        <w:rPr>
          <w:spacing w:val="-2"/>
        </w:rPr>
        <w:t xml:space="preserve"> z </w:t>
      </w:r>
      <w:r w:rsidRPr="004C6EBE">
        <w:rPr>
          <w:spacing w:val="-2"/>
        </w:rPr>
        <w:t>komfortu ż</w:t>
      </w:r>
      <w:r w:rsidRPr="004C6EBE">
        <w:rPr>
          <w:spacing w:val="-2"/>
        </w:rPr>
        <w:t>y</w:t>
      </w:r>
      <w:r w:rsidRPr="004C6EBE">
        <w:rPr>
          <w:spacing w:val="-2"/>
        </w:rPr>
        <w:t>cia</w:t>
      </w:r>
      <w:r>
        <w:rPr>
          <w:spacing w:val="-2"/>
        </w:rPr>
        <w:t xml:space="preserve"> w </w:t>
      </w:r>
      <w:r w:rsidRPr="004C6EBE">
        <w:rPr>
          <w:spacing w:val="-2"/>
        </w:rPr>
        <w:t>swoich miastach. Zagadnienia poruszane</w:t>
      </w:r>
      <w:r>
        <w:rPr>
          <w:spacing w:val="-2"/>
        </w:rPr>
        <w:t xml:space="preserve"> w </w:t>
      </w:r>
      <w:r w:rsidRPr="004C6EBE">
        <w:rPr>
          <w:spacing w:val="-2"/>
        </w:rPr>
        <w:t>ankiecie dotyczą takich obszarów, jak: oferta eduk</w:t>
      </w:r>
      <w:r w:rsidRPr="004C6EBE">
        <w:rPr>
          <w:spacing w:val="-2"/>
        </w:rPr>
        <w:t>a</w:t>
      </w:r>
      <w:r w:rsidRPr="004C6EBE">
        <w:rPr>
          <w:spacing w:val="-2"/>
        </w:rPr>
        <w:t>cyjna, kulturalna</w:t>
      </w:r>
      <w:r>
        <w:rPr>
          <w:spacing w:val="-2"/>
        </w:rPr>
        <w:t xml:space="preserve"> i </w:t>
      </w:r>
      <w:r w:rsidRPr="004C6EBE">
        <w:rPr>
          <w:spacing w:val="-2"/>
        </w:rPr>
        <w:t>rekreacyjno-sportowa miasta, rynek pracy, usługi komunalne</w:t>
      </w:r>
      <w:r>
        <w:rPr>
          <w:spacing w:val="-2"/>
        </w:rPr>
        <w:t xml:space="preserve"> i </w:t>
      </w:r>
      <w:r w:rsidRPr="004C6EBE">
        <w:rPr>
          <w:spacing w:val="-2"/>
        </w:rPr>
        <w:t>infrastruktura tec</w:t>
      </w:r>
      <w:r w:rsidRPr="004C6EBE">
        <w:rPr>
          <w:spacing w:val="-2"/>
        </w:rPr>
        <w:t>h</w:t>
      </w:r>
      <w:r w:rsidRPr="004C6EBE">
        <w:rPr>
          <w:spacing w:val="-2"/>
        </w:rPr>
        <w:t>niczna, poziom bezpieczeństwa, praca administracji lokalnej</w:t>
      </w:r>
      <w:r>
        <w:rPr>
          <w:spacing w:val="-2"/>
        </w:rPr>
        <w:t xml:space="preserve"> i </w:t>
      </w:r>
      <w:r w:rsidRPr="004C6EBE">
        <w:rPr>
          <w:spacing w:val="-2"/>
        </w:rPr>
        <w:t>komfort życia</w:t>
      </w:r>
      <w:r>
        <w:rPr>
          <w:spacing w:val="-2"/>
        </w:rPr>
        <w:t xml:space="preserve"> z </w:t>
      </w:r>
      <w:r w:rsidRPr="004C6EBE">
        <w:rPr>
          <w:spacing w:val="-2"/>
        </w:rPr>
        <w:t>uwzględnieniem specyfiki życia różnych grup społecznych (dzieci, osoby starsze, niepełnosprawni).</w:t>
      </w:r>
    </w:p>
    <w:p w:rsidR="005B4EE9" w:rsidRPr="004C6EBE" w:rsidRDefault="005B4EE9" w:rsidP="005879A4">
      <w:pPr>
        <w:pStyle w:val="ListParagraph1"/>
        <w:numPr>
          <w:ilvl w:val="0"/>
          <w:numId w:val="10"/>
        </w:numPr>
        <w:ind w:left="426" w:hanging="425"/>
        <w:contextualSpacing w:val="0"/>
        <w:rPr>
          <w:b/>
          <w:color w:val="000000"/>
        </w:rPr>
      </w:pPr>
      <w:r w:rsidRPr="004C6EBE">
        <w:rPr>
          <w:b/>
          <w:spacing w:val="-2"/>
        </w:rPr>
        <w:t>„</w:t>
      </w:r>
      <w:r w:rsidRPr="004C6EBE">
        <w:rPr>
          <w:b/>
          <w:color w:val="000000"/>
          <w:spacing w:val="-2"/>
        </w:rPr>
        <w:t>Badanie ewaluacyjne działania programów Ministra Kultury</w:t>
      </w:r>
      <w:r>
        <w:rPr>
          <w:b/>
          <w:color w:val="000000"/>
          <w:spacing w:val="-2"/>
        </w:rPr>
        <w:t xml:space="preserve"> i </w:t>
      </w:r>
      <w:r w:rsidRPr="004C6EBE">
        <w:rPr>
          <w:b/>
          <w:color w:val="000000"/>
          <w:spacing w:val="-2"/>
        </w:rPr>
        <w:t>Dziedzictwa Narodowego</w:t>
      </w:r>
      <w:r>
        <w:rPr>
          <w:b/>
          <w:color w:val="000000"/>
          <w:spacing w:val="-2"/>
        </w:rPr>
        <w:t xml:space="preserve"> w </w:t>
      </w:r>
      <w:r w:rsidRPr="004C6EBE">
        <w:rPr>
          <w:b/>
          <w:color w:val="000000"/>
          <w:spacing w:val="-2"/>
        </w:rPr>
        <w:t>2010 r.”,</w:t>
      </w:r>
      <w:r w:rsidRPr="004C6EBE">
        <w:rPr>
          <w:b/>
          <w:color w:val="000000"/>
        </w:rPr>
        <w:t xml:space="preserve"> </w:t>
      </w:r>
      <w:r w:rsidRPr="004C6EBE">
        <w:rPr>
          <w:i/>
          <w:color w:val="000000"/>
        </w:rPr>
        <w:t>M. Tędziagolska, A. Stanaszek, M. Chrzczonowicz, I. Konieczny</w:t>
      </w:r>
      <w:r w:rsidRPr="004C6EBE">
        <w:rPr>
          <w:b/>
          <w:i/>
          <w:color w:val="000000"/>
        </w:rPr>
        <w:t xml:space="preserve">, </w:t>
      </w:r>
      <w:r w:rsidRPr="004C6EBE">
        <w:rPr>
          <w:i/>
          <w:color w:val="000000"/>
        </w:rPr>
        <w:t>Warszawa 2011</w:t>
      </w:r>
      <w:r w:rsidRPr="004C6EBE">
        <w:rPr>
          <w:color w:val="000000"/>
        </w:rPr>
        <w:t xml:space="preserve">. </w:t>
      </w:r>
      <w:r w:rsidRPr="004C6EBE">
        <w:t>Przedmiotem prz</w:t>
      </w:r>
      <w:r w:rsidRPr="004C6EBE">
        <w:t>e</w:t>
      </w:r>
      <w:r w:rsidRPr="004C6EBE">
        <w:t>prowadzonego badania ewaluacyjnego jest program Ministra Kultury</w:t>
      </w:r>
      <w:r>
        <w:t xml:space="preserve"> i </w:t>
      </w:r>
      <w:r w:rsidRPr="004C6EBE">
        <w:t xml:space="preserve">Dziedzictwa Narodowego </w:t>
      </w:r>
      <w:r w:rsidRPr="004C6EBE">
        <w:lastRenderedPageBreak/>
        <w:t>„Wydarzenia artystyczne” oraz projekty realizowane</w:t>
      </w:r>
      <w:r>
        <w:t xml:space="preserve"> w </w:t>
      </w:r>
      <w:r w:rsidRPr="004C6EBE">
        <w:t>jego ramach. Ewaluacji został poddany pr</w:t>
      </w:r>
      <w:r w:rsidRPr="004C6EBE">
        <w:t>o</w:t>
      </w:r>
      <w:r w:rsidRPr="004C6EBE">
        <w:t>ces wdrażania działań oraz otrzymywane rezultaty</w:t>
      </w:r>
      <w:r>
        <w:t xml:space="preserve"> w </w:t>
      </w:r>
      <w:r w:rsidRPr="004C6EBE">
        <w:t>ramach trzech pierwszych priorytetów: muz</w:t>
      </w:r>
      <w:r w:rsidRPr="004C6EBE">
        <w:t>y</w:t>
      </w:r>
      <w:r w:rsidRPr="004C6EBE">
        <w:t>ka, teatr</w:t>
      </w:r>
      <w:r>
        <w:t xml:space="preserve"> i </w:t>
      </w:r>
      <w:r w:rsidRPr="004C6EBE">
        <w:t>taniec, sztuki wizualne.</w:t>
      </w:r>
      <w:r w:rsidRPr="004C6EBE">
        <w:rPr>
          <w:b/>
          <w:color w:val="000000"/>
        </w:rPr>
        <w:t xml:space="preserve"> </w:t>
      </w:r>
      <w:r w:rsidRPr="004C6EBE">
        <w:t>Rekomendacje</w:t>
      </w:r>
      <w:r>
        <w:t xml:space="preserve"> i </w:t>
      </w:r>
      <w:r w:rsidRPr="004C6EBE">
        <w:t>wnioski</w:t>
      </w:r>
      <w:r>
        <w:t xml:space="preserve"> z tych badań </w:t>
      </w:r>
      <w:r w:rsidRPr="004C6EBE">
        <w:t>dotyczą wyłącznie programu „Wydarzenia artystyczne”.</w:t>
      </w:r>
      <w:r>
        <w:t xml:space="preserve"> Brak rekomendacji do innych programów.</w:t>
      </w:r>
    </w:p>
    <w:p w:rsidR="005B4EE9" w:rsidRPr="004C6EBE" w:rsidRDefault="005B4EE9" w:rsidP="005879A4">
      <w:pPr>
        <w:pStyle w:val="ListParagraph1"/>
        <w:numPr>
          <w:ilvl w:val="0"/>
          <w:numId w:val="10"/>
        </w:numPr>
        <w:ind w:left="426" w:hanging="425"/>
        <w:contextualSpacing w:val="0"/>
        <w:rPr>
          <w:b/>
        </w:rPr>
      </w:pPr>
      <w:r w:rsidRPr="004C6EBE">
        <w:rPr>
          <w:b/>
        </w:rPr>
        <w:t>„Raport</w:t>
      </w:r>
      <w:r>
        <w:rPr>
          <w:b/>
        </w:rPr>
        <w:t xml:space="preserve"> z </w:t>
      </w:r>
      <w:r w:rsidRPr="004C6EBE">
        <w:rPr>
          <w:b/>
        </w:rPr>
        <w:t>badań terenowych przeprowadzonych przez Lokalne Organizacje Grantowe</w:t>
      </w:r>
      <w:r>
        <w:rPr>
          <w:b/>
        </w:rPr>
        <w:t xml:space="preserve"> w </w:t>
      </w:r>
      <w:r w:rsidRPr="004C6EBE">
        <w:rPr>
          <w:b/>
        </w:rPr>
        <w:t>58 gm</w:t>
      </w:r>
      <w:r w:rsidRPr="004C6EBE">
        <w:rPr>
          <w:b/>
        </w:rPr>
        <w:t>i</w:t>
      </w:r>
      <w:r w:rsidRPr="004C6EBE">
        <w:rPr>
          <w:b/>
        </w:rPr>
        <w:t xml:space="preserve">nach”, </w:t>
      </w:r>
      <w:r w:rsidRPr="004C6EBE">
        <w:rPr>
          <w:i/>
        </w:rPr>
        <w:t>M. Rogaczewska</w:t>
      </w:r>
      <w:r w:rsidRPr="004C6EBE">
        <w:rPr>
          <w:b/>
          <w:i/>
        </w:rPr>
        <w:t xml:space="preserve">, </w:t>
      </w:r>
      <w:r w:rsidRPr="004C6EBE">
        <w:rPr>
          <w:i/>
        </w:rPr>
        <w:t>Warszawa 2008</w:t>
      </w:r>
      <w:r w:rsidRPr="004C6EBE">
        <w:t>. Wybrane rekomendacje: stworzenie spójnej strategii ro</w:t>
      </w:r>
      <w:r w:rsidRPr="004C6EBE">
        <w:t>z</w:t>
      </w:r>
      <w:r w:rsidRPr="004C6EBE">
        <w:t>woju bibliotek (zaangażowanie do jej tworzenia: bibliotekarzy, wolontariuszy, młodych członków l</w:t>
      </w:r>
      <w:r w:rsidRPr="004C6EBE">
        <w:t>o</w:t>
      </w:r>
      <w:r w:rsidRPr="004C6EBE">
        <w:t>kalnych koalicji, nauczycieli informatyki, liderek</w:t>
      </w:r>
      <w:r>
        <w:t xml:space="preserve"> i </w:t>
      </w:r>
      <w:r w:rsidRPr="004C6EBE">
        <w:t>liderów wiejskich), wzmocnienie autonomii bibli</w:t>
      </w:r>
      <w:r w:rsidRPr="004C6EBE">
        <w:t>o</w:t>
      </w:r>
      <w:r w:rsidRPr="004C6EBE">
        <w:t>teki</w:t>
      </w:r>
      <w:r>
        <w:t xml:space="preserve"> i </w:t>
      </w:r>
      <w:r w:rsidRPr="004C6EBE">
        <w:t>bibliotekarza jako samodzielnych</w:t>
      </w:r>
      <w:r>
        <w:t xml:space="preserve"> i </w:t>
      </w:r>
      <w:r w:rsidRPr="004C6EBE">
        <w:t>sprawczych podmiotów.</w:t>
      </w:r>
    </w:p>
    <w:p w:rsidR="005B4EE9" w:rsidRPr="004C6EBE" w:rsidRDefault="005B4EE9" w:rsidP="005879A4">
      <w:pPr>
        <w:pStyle w:val="ListParagraph1"/>
        <w:numPr>
          <w:ilvl w:val="0"/>
          <w:numId w:val="10"/>
        </w:numPr>
        <w:ind w:left="426" w:hanging="425"/>
        <w:contextualSpacing w:val="0"/>
        <w:rPr>
          <w:spacing w:val="4"/>
        </w:rPr>
      </w:pPr>
      <w:r w:rsidRPr="004C6EBE">
        <w:rPr>
          <w:b/>
          <w:spacing w:val="4"/>
        </w:rPr>
        <w:t>„Samorządowe instytucje kultury: peryferia czy centra aktywności kulturalnej? Nowe formy uczestnictwa</w:t>
      </w:r>
      <w:r>
        <w:rPr>
          <w:b/>
          <w:spacing w:val="4"/>
        </w:rPr>
        <w:t xml:space="preserve"> w </w:t>
      </w:r>
      <w:r w:rsidRPr="004C6EBE">
        <w:rPr>
          <w:b/>
          <w:spacing w:val="4"/>
        </w:rPr>
        <w:t>kulturze na terenie gmin wiejskich</w:t>
      </w:r>
      <w:r>
        <w:rPr>
          <w:b/>
          <w:spacing w:val="4"/>
        </w:rPr>
        <w:t xml:space="preserve"> i </w:t>
      </w:r>
      <w:r w:rsidRPr="004C6EBE">
        <w:rPr>
          <w:b/>
          <w:spacing w:val="4"/>
        </w:rPr>
        <w:t xml:space="preserve">miejsko-wiejskich”, </w:t>
      </w:r>
      <w:r w:rsidRPr="004C6EBE">
        <w:rPr>
          <w:i/>
          <w:spacing w:val="4"/>
        </w:rPr>
        <w:t>Małopolski Instytut Samorządu Terytorialnego</w:t>
      </w:r>
      <w:r>
        <w:rPr>
          <w:i/>
          <w:spacing w:val="4"/>
        </w:rPr>
        <w:t xml:space="preserve"> i </w:t>
      </w:r>
      <w:r w:rsidRPr="004C6EBE">
        <w:rPr>
          <w:i/>
          <w:spacing w:val="4"/>
        </w:rPr>
        <w:t>Administracji</w:t>
      </w:r>
      <w:r>
        <w:rPr>
          <w:i/>
          <w:spacing w:val="4"/>
        </w:rPr>
        <w:t>, 2009</w:t>
      </w:r>
      <w:r w:rsidRPr="004C6EBE">
        <w:rPr>
          <w:spacing w:val="4"/>
        </w:rPr>
        <w:t>. Wybrane rekomendacje: stopniowe rozszerz</w:t>
      </w:r>
      <w:r w:rsidRPr="004C6EBE">
        <w:rPr>
          <w:spacing w:val="4"/>
        </w:rPr>
        <w:t>a</w:t>
      </w:r>
      <w:r w:rsidRPr="004C6EBE">
        <w:rPr>
          <w:spacing w:val="4"/>
        </w:rPr>
        <w:t>nie działalności domów kultury</w:t>
      </w:r>
      <w:r>
        <w:rPr>
          <w:spacing w:val="4"/>
        </w:rPr>
        <w:t xml:space="preserve"> i </w:t>
      </w:r>
      <w:r w:rsidRPr="004C6EBE">
        <w:rPr>
          <w:spacing w:val="4"/>
        </w:rPr>
        <w:t>modyfikacja,</w:t>
      </w:r>
      <w:r>
        <w:rPr>
          <w:spacing w:val="4"/>
        </w:rPr>
        <w:t xml:space="preserve"> a </w:t>
      </w:r>
      <w:r w:rsidRPr="004C6EBE">
        <w:rPr>
          <w:spacing w:val="4"/>
        </w:rPr>
        <w:t>nie jej radykalna budowa od podstaw; demon</w:t>
      </w:r>
      <w:r w:rsidRPr="004C6EBE">
        <w:rPr>
          <w:spacing w:val="4"/>
        </w:rPr>
        <w:t>o</w:t>
      </w:r>
      <w:r w:rsidRPr="004C6EBE">
        <w:rPr>
          <w:spacing w:val="4"/>
        </w:rPr>
        <w:t>polizacja lokalnej społeczności, czyli stworzenie warunków do równoprawnego rozwoju różnych form ekspresji twórczej</w:t>
      </w:r>
      <w:r>
        <w:rPr>
          <w:spacing w:val="4"/>
        </w:rPr>
        <w:t xml:space="preserve"> i </w:t>
      </w:r>
      <w:r w:rsidRPr="004C6EBE">
        <w:rPr>
          <w:spacing w:val="4"/>
        </w:rPr>
        <w:t>uczestnictwa</w:t>
      </w:r>
      <w:r>
        <w:rPr>
          <w:spacing w:val="4"/>
        </w:rPr>
        <w:t xml:space="preserve"> w </w:t>
      </w:r>
      <w:r w:rsidRPr="004C6EBE">
        <w:rPr>
          <w:spacing w:val="4"/>
        </w:rPr>
        <w:t>kulturze; zapewnienie instytucjom kultury instytucj</w:t>
      </w:r>
      <w:r w:rsidRPr="004C6EBE">
        <w:rPr>
          <w:spacing w:val="4"/>
        </w:rPr>
        <w:t>o</w:t>
      </w:r>
      <w:r w:rsidRPr="004C6EBE">
        <w:rPr>
          <w:spacing w:val="4"/>
        </w:rPr>
        <w:t>nalno-politycznej niezależności; nowoczesny dom kultury społeczności lokalnej powinien być medium lokalnym, które</w:t>
      </w:r>
      <w:r>
        <w:rPr>
          <w:spacing w:val="4"/>
        </w:rPr>
        <w:t xml:space="preserve"> z </w:t>
      </w:r>
      <w:r w:rsidRPr="004C6EBE">
        <w:rPr>
          <w:spacing w:val="4"/>
        </w:rPr>
        <w:t>jednej strony wytwarza warunki dla możliwości tworzenia dóbr loka</w:t>
      </w:r>
      <w:r w:rsidRPr="004C6EBE">
        <w:rPr>
          <w:spacing w:val="4"/>
        </w:rPr>
        <w:t>l</w:t>
      </w:r>
      <w:r w:rsidRPr="004C6EBE">
        <w:rPr>
          <w:spacing w:val="4"/>
        </w:rPr>
        <w:t>nej kultury</w:t>
      </w:r>
      <w:r>
        <w:rPr>
          <w:spacing w:val="4"/>
        </w:rPr>
        <w:t xml:space="preserve"> i </w:t>
      </w:r>
      <w:r w:rsidRPr="004C6EBE">
        <w:rPr>
          <w:spacing w:val="4"/>
        </w:rPr>
        <w:t>ekspresji twórczej mieszkańców; rozpoznanie nie tylko potrzeb, ale</w:t>
      </w:r>
      <w:r>
        <w:rPr>
          <w:spacing w:val="4"/>
        </w:rPr>
        <w:t xml:space="preserve"> i </w:t>
      </w:r>
      <w:r w:rsidRPr="004C6EBE">
        <w:rPr>
          <w:spacing w:val="4"/>
        </w:rPr>
        <w:t>problemów środowiska,</w:t>
      </w:r>
      <w:r>
        <w:rPr>
          <w:spacing w:val="4"/>
        </w:rPr>
        <w:t xml:space="preserve"> w </w:t>
      </w:r>
      <w:r w:rsidRPr="004C6EBE">
        <w:rPr>
          <w:spacing w:val="4"/>
        </w:rPr>
        <w:t>którym działamy; zapraszanie do współpracy</w:t>
      </w:r>
      <w:r>
        <w:rPr>
          <w:spacing w:val="4"/>
        </w:rPr>
        <w:t xml:space="preserve"> w </w:t>
      </w:r>
      <w:r w:rsidRPr="004C6EBE">
        <w:rPr>
          <w:spacing w:val="4"/>
        </w:rPr>
        <w:t>projektach specjalistów</w:t>
      </w:r>
      <w:r>
        <w:rPr>
          <w:spacing w:val="4"/>
        </w:rPr>
        <w:t xml:space="preserve"> z </w:t>
      </w:r>
      <w:r w:rsidRPr="004C6EBE">
        <w:rPr>
          <w:spacing w:val="4"/>
        </w:rPr>
        <w:t>różnych dziedzin wiedzy (teatr, muzyka, film, sztuki plastyczne, arteterapia, pedagogika, filozofia,</w:t>
      </w:r>
      <w:r>
        <w:rPr>
          <w:spacing w:val="4"/>
        </w:rPr>
        <w:t xml:space="preserve"> w </w:t>
      </w:r>
      <w:r w:rsidRPr="004C6EBE">
        <w:rPr>
          <w:spacing w:val="4"/>
        </w:rPr>
        <w:t>szczególności antropologia, kulturoznawstwo itp.); wykorzystywanie różnorodnych przestrz</w:t>
      </w:r>
      <w:r w:rsidRPr="004C6EBE">
        <w:rPr>
          <w:spacing w:val="4"/>
        </w:rPr>
        <w:t>e</w:t>
      </w:r>
      <w:r w:rsidRPr="004C6EBE">
        <w:rPr>
          <w:spacing w:val="4"/>
        </w:rPr>
        <w:t>ni „pozakulturowych” do realizacji projektów kulturowych (np. stare fabryki,</w:t>
      </w:r>
      <w:r>
        <w:rPr>
          <w:spacing w:val="4"/>
        </w:rPr>
        <w:t xml:space="preserve"> </w:t>
      </w:r>
      <w:r w:rsidRPr="004C6EBE">
        <w:rPr>
          <w:spacing w:val="4"/>
        </w:rPr>
        <w:t>hale, rotundy, b</w:t>
      </w:r>
      <w:r w:rsidRPr="004C6EBE">
        <w:rPr>
          <w:spacing w:val="4"/>
        </w:rPr>
        <w:t>u</w:t>
      </w:r>
      <w:r w:rsidRPr="004C6EBE">
        <w:rPr>
          <w:spacing w:val="4"/>
        </w:rPr>
        <w:t>dynki dawnych PGR-ów).</w:t>
      </w:r>
    </w:p>
    <w:p w:rsidR="005B4EE9" w:rsidRPr="004C6EBE" w:rsidRDefault="005B4EE9" w:rsidP="005879A4">
      <w:pPr>
        <w:pStyle w:val="ListParagraph1"/>
        <w:numPr>
          <w:ilvl w:val="0"/>
          <w:numId w:val="10"/>
        </w:numPr>
        <w:ind w:left="426" w:hanging="425"/>
        <w:contextualSpacing w:val="0"/>
        <w:rPr>
          <w:b/>
        </w:rPr>
      </w:pPr>
      <w:r w:rsidRPr="004C6EBE">
        <w:rPr>
          <w:b/>
        </w:rPr>
        <w:t>„Edukacja kulturalna</w:t>
      </w:r>
      <w:r>
        <w:rPr>
          <w:b/>
        </w:rPr>
        <w:t xml:space="preserve"> w </w:t>
      </w:r>
      <w:r w:rsidRPr="004C6EBE">
        <w:rPr>
          <w:b/>
        </w:rPr>
        <w:t>domach kultury uczestniczących</w:t>
      </w:r>
      <w:r>
        <w:rPr>
          <w:b/>
        </w:rPr>
        <w:t xml:space="preserve"> w </w:t>
      </w:r>
      <w:r w:rsidRPr="004C6EBE">
        <w:rPr>
          <w:b/>
        </w:rPr>
        <w:t>programie Narodowego Centrum Ku</w:t>
      </w:r>
      <w:r w:rsidRPr="004C6EBE">
        <w:rPr>
          <w:b/>
        </w:rPr>
        <w:t>l</w:t>
      </w:r>
      <w:r w:rsidRPr="004C6EBE">
        <w:rPr>
          <w:b/>
        </w:rPr>
        <w:t xml:space="preserve">tury Dom Kultury+”, </w:t>
      </w:r>
      <w:r w:rsidRPr="004C6EBE">
        <w:rPr>
          <w:i/>
        </w:rPr>
        <w:t>T. Kukołowicz, A. Kozak</w:t>
      </w:r>
      <w:r>
        <w:rPr>
          <w:i/>
        </w:rPr>
        <w:t>, Obserwatorium Kultury NCK, 2011</w:t>
      </w:r>
      <w:r w:rsidRPr="004C6EBE">
        <w:t>.</w:t>
      </w:r>
      <w:r w:rsidRPr="004C6EBE">
        <w:rPr>
          <w:b/>
        </w:rPr>
        <w:t xml:space="preserve"> </w:t>
      </w:r>
      <w:r w:rsidRPr="004C6EBE">
        <w:t>Rekomendacje:</w:t>
      </w:r>
      <w:r w:rsidRPr="004C6EBE">
        <w:rPr>
          <w:b/>
        </w:rPr>
        <w:t xml:space="preserve"> </w:t>
      </w:r>
      <w:r w:rsidRPr="004C6EBE">
        <w:t>zwiększenie liczby zajęć fotograficznych</w:t>
      </w:r>
      <w:r>
        <w:t xml:space="preserve"> i </w:t>
      </w:r>
      <w:r w:rsidRPr="004C6EBE">
        <w:t>teatralnych,</w:t>
      </w:r>
      <w:r>
        <w:t xml:space="preserve"> a </w:t>
      </w:r>
      <w:r w:rsidRPr="004C6EBE">
        <w:t>także</w:t>
      </w:r>
      <w:r>
        <w:t xml:space="preserve"> z </w:t>
      </w:r>
      <w:r w:rsidRPr="004C6EBE">
        <w:t>zakresu multimediów; zmniejszenie, na rzecz powyższych, liczby zajęć muzycznych oraz tanecznych, ponieważ ich liczba przewyższa n</w:t>
      </w:r>
      <w:r w:rsidRPr="004C6EBE">
        <w:t>o</w:t>
      </w:r>
      <w:r w:rsidRPr="004C6EBE">
        <w:t>we potrzeby; stawianie większego nacisku na integrację społeczną.</w:t>
      </w:r>
    </w:p>
    <w:p w:rsidR="005B4EE9" w:rsidRPr="004C6EBE" w:rsidRDefault="005B4EE9" w:rsidP="005879A4">
      <w:pPr>
        <w:pStyle w:val="ListParagraph1"/>
        <w:numPr>
          <w:ilvl w:val="0"/>
          <w:numId w:val="10"/>
        </w:numPr>
        <w:ind w:left="426" w:hanging="425"/>
        <w:contextualSpacing w:val="0"/>
      </w:pPr>
      <w:r w:rsidRPr="004C6EBE">
        <w:t>„</w:t>
      </w:r>
      <w:r w:rsidRPr="004C6EBE">
        <w:rPr>
          <w:b/>
        </w:rPr>
        <w:t>Po co Polakom biblioteki? Raport po trzech latach działania programu rozwoju bibliotek”,</w:t>
      </w:r>
      <w:r>
        <w:rPr>
          <w:b/>
        </w:rPr>
        <w:t xml:space="preserve"> </w:t>
      </w:r>
      <w:r w:rsidRPr="00BF13AB">
        <w:rPr>
          <w:i/>
        </w:rPr>
        <w:t>A.</w:t>
      </w:r>
      <w:r>
        <w:rPr>
          <w:i/>
        </w:rPr>
        <w:t xml:space="preserve"> G</w:t>
      </w:r>
      <w:r>
        <w:rPr>
          <w:i/>
        </w:rPr>
        <w:t>i</w:t>
      </w:r>
      <w:r>
        <w:rPr>
          <w:i/>
        </w:rPr>
        <w:t xml:space="preserve">za-Poleszczuk, C. Trutkowski, Ł. Krzyżanowska, K. Olesińska, H. Borowski, T. Zając, </w:t>
      </w:r>
      <w:r w:rsidRPr="004C6EBE">
        <w:rPr>
          <w:i/>
        </w:rPr>
        <w:t>Warszawa 2012</w:t>
      </w:r>
      <w:r w:rsidRPr="004C6EBE">
        <w:t>. Wybrane rekomendacje: zwiększenie starań</w:t>
      </w:r>
      <w:r>
        <w:t xml:space="preserve"> o </w:t>
      </w:r>
      <w:r w:rsidRPr="004C6EBE">
        <w:t>pozyskanie funduszy przez biblioteki; wzbogacenie oferty biblioteki</w:t>
      </w:r>
      <w:r>
        <w:t xml:space="preserve"> o </w:t>
      </w:r>
      <w:r w:rsidRPr="004C6EBE">
        <w:t>działania związane</w:t>
      </w:r>
      <w:r>
        <w:t xml:space="preserve"> z </w:t>
      </w:r>
      <w:r w:rsidRPr="004C6EBE">
        <w:t>nowoczesnymi technologiami</w:t>
      </w:r>
      <w:r>
        <w:t xml:space="preserve"> i </w:t>
      </w:r>
      <w:r w:rsidRPr="004C6EBE">
        <w:t>animacją społeczną; rozsz</w:t>
      </w:r>
      <w:r w:rsidRPr="004C6EBE">
        <w:t>e</w:t>
      </w:r>
      <w:r w:rsidRPr="004C6EBE">
        <w:t>rzenie działań biblioteki poza wypożyczanie książek; biblioteka winna stać się miejscem</w:t>
      </w:r>
      <w:r>
        <w:t xml:space="preserve"> </w:t>
      </w:r>
      <w:r w:rsidRPr="004C6EBE">
        <w:t>spotkań</w:t>
      </w:r>
      <w:r>
        <w:t xml:space="preserve"> i </w:t>
      </w:r>
      <w:r w:rsidRPr="004C6EBE">
        <w:t>działań trenujących nawyki współdziałania</w:t>
      </w:r>
      <w:r>
        <w:t xml:space="preserve"> i </w:t>
      </w:r>
      <w:r w:rsidRPr="004C6EBE">
        <w:t>odbudowujących wartości wspólnoty</w:t>
      </w:r>
      <w:r>
        <w:t xml:space="preserve"> </w:t>
      </w:r>
      <w:r w:rsidRPr="004C6EBE">
        <w:t>– poczucie loka</w:t>
      </w:r>
      <w:r w:rsidRPr="004C6EBE">
        <w:t>l</w:t>
      </w:r>
      <w:r w:rsidRPr="004C6EBE">
        <w:t>nej tożsamości</w:t>
      </w:r>
      <w:r>
        <w:t xml:space="preserve"> i </w:t>
      </w:r>
      <w:r w:rsidRPr="004C6EBE">
        <w:t>dumy; biblioteka winna animować procesy włączania obywateli</w:t>
      </w:r>
      <w:r>
        <w:t xml:space="preserve"> </w:t>
      </w:r>
      <w:r w:rsidRPr="004C6EBE">
        <w:t>we współdecyd</w:t>
      </w:r>
      <w:r w:rsidRPr="004C6EBE">
        <w:t>o</w:t>
      </w:r>
      <w:r w:rsidRPr="004C6EBE">
        <w:t>wanie</w:t>
      </w:r>
      <w:r>
        <w:t xml:space="preserve"> o </w:t>
      </w:r>
      <w:r w:rsidRPr="004C6EBE">
        <w:t>kształcie ich miejscowości</w:t>
      </w:r>
      <w:r>
        <w:t xml:space="preserve"> i </w:t>
      </w:r>
      <w:r w:rsidRPr="004C6EBE">
        <w:t>polityk publicznych.</w:t>
      </w:r>
    </w:p>
    <w:p w:rsidR="005B4EE9" w:rsidRPr="004C6EBE" w:rsidRDefault="005B4EE9" w:rsidP="005879A4">
      <w:pPr>
        <w:pStyle w:val="ListParagraph1"/>
        <w:numPr>
          <w:ilvl w:val="0"/>
          <w:numId w:val="10"/>
        </w:numPr>
        <w:ind w:left="426" w:hanging="425"/>
        <w:contextualSpacing w:val="0"/>
      </w:pPr>
      <w:r w:rsidRPr="004C6EBE">
        <w:rPr>
          <w:b/>
        </w:rPr>
        <w:t>„Od animacji do rewitalizacji – dialog perspektyw</w:t>
      </w:r>
      <w:r>
        <w:rPr>
          <w:b/>
        </w:rPr>
        <w:t xml:space="preserve"> i </w:t>
      </w:r>
      <w:r w:rsidRPr="004C6EBE">
        <w:rPr>
          <w:b/>
        </w:rPr>
        <w:t>doświadczeń”,</w:t>
      </w:r>
      <w:r w:rsidRPr="004C6EBE">
        <w:t xml:space="preserve"> </w:t>
      </w:r>
      <w:r w:rsidRPr="004C6EBE">
        <w:rPr>
          <w:i/>
        </w:rPr>
        <w:t>B. Skrzypczak (red.),</w:t>
      </w:r>
      <w:r w:rsidRPr="004C6EBE">
        <w:rPr>
          <w:b/>
          <w:i/>
        </w:rPr>
        <w:t xml:space="preserve"> </w:t>
      </w:r>
      <w:r w:rsidRPr="004C6EBE">
        <w:rPr>
          <w:i/>
        </w:rPr>
        <w:t>Warszawa 2012.</w:t>
      </w:r>
      <w:r w:rsidRPr="004C6EBE">
        <w:t xml:space="preserve"> Wybrane rekomendacje:</w:t>
      </w:r>
      <w:r w:rsidRPr="004C6EBE">
        <w:rPr>
          <w:b/>
        </w:rPr>
        <w:t xml:space="preserve"> </w:t>
      </w:r>
      <w:r w:rsidRPr="004C6EBE">
        <w:t>czynniki sukcesu –</w:t>
      </w:r>
      <w:r w:rsidRPr="004C6EBE">
        <w:rPr>
          <w:b/>
        </w:rPr>
        <w:t xml:space="preserve"> </w:t>
      </w:r>
      <w:r w:rsidRPr="004C6EBE">
        <w:t>1) lider lokalny, zdolny do sformułowania długof</w:t>
      </w:r>
      <w:r w:rsidRPr="004C6EBE">
        <w:t>a</w:t>
      </w:r>
      <w:r w:rsidRPr="004C6EBE">
        <w:t>lowej wizji rozwoju – ustalenia</w:t>
      </w:r>
      <w:r w:rsidRPr="004C6EBE">
        <w:rPr>
          <w:b/>
        </w:rPr>
        <w:t xml:space="preserve"> </w:t>
      </w:r>
      <w:r w:rsidRPr="004C6EBE">
        <w:t>„kompozycji” właściwej dla danego układu lokalnego –</w:t>
      </w:r>
      <w:r>
        <w:t xml:space="preserve"> i </w:t>
      </w:r>
      <w:r w:rsidRPr="004C6EBE">
        <w:t>do jej</w:t>
      </w:r>
      <w:r>
        <w:t xml:space="preserve"> </w:t>
      </w:r>
      <w:r w:rsidRPr="004C6EBE">
        <w:t>real</w:t>
      </w:r>
      <w:r w:rsidRPr="004C6EBE">
        <w:t>i</w:t>
      </w:r>
      <w:r w:rsidRPr="004C6EBE">
        <w:lastRenderedPageBreak/>
        <w:t>zacji; 2) aktywna elita lokalna,</w:t>
      </w:r>
      <w:r>
        <w:t xml:space="preserve"> w </w:t>
      </w:r>
      <w:r w:rsidRPr="004C6EBE">
        <w:t>której skład wchodzą przywódcy miejscowych organizacji</w:t>
      </w:r>
      <w:r w:rsidRPr="004C6EBE">
        <w:rPr>
          <w:b/>
        </w:rPr>
        <w:t xml:space="preserve"> </w:t>
      </w:r>
      <w:r w:rsidRPr="004C6EBE">
        <w:t>polityc</w:t>
      </w:r>
      <w:r w:rsidRPr="004C6EBE">
        <w:t>z</w:t>
      </w:r>
      <w:r w:rsidRPr="004C6EBE">
        <w:t>nych, szefowie najważniejszych przedsiębiorstw</w:t>
      </w:r>
      <w:r>
        <w:t xml:space="preserve"> i </w:t>
      </w:r>
      <w:r w:rsidRPr="004C6EBE">
        <w:t>organizacji, autorytety</w:t>
      </w:r>
      <w:r w:rsidRPr="004C6EBE">
        <w:rPr>
          <w:b/>
        </w:rPr>
        <w:t xml:space="preserve"> </w:t>
      </w:r>
      <w:r w:rsidRPr="004C6EBE">
        <w:t>nieformalne; pożądane jest prorozwojowe nastawienie elity; 3) organizacje wspierające prorozwojowe działania lidera</w:t>
      </w:r>
      <w:r>
        <w:t xml:space="preserve"> i </w:t>
      </w:r>
      <w:r w:rsidRPr="004C6EBE">
        <w:t>elity –</w:t>
      </w:r>
      <w:r w:rsidRPr="004C6EBE">
        <w:rPr>
          <w:b/>
        </w:rPr>
        <w:t xml:space="preserve"> </w:t>
      </w:r>
      <w:r w:rsidRPr="004C6EBE">
        <w:t>wspieranie przedsiębiorczości (inkubatory, agencje rozwoju, fundusze pożyczkowe</w:t>
      </w:r>
      <w:r>
        <w:t xml:space="preserve"> i </w:t>
      </w:r>
      <w:r w:rsidRPr="004C6EBE">
        <w:t>gwarancji kr</w:t>
      </w:r>
      <w:r w:rsidRPr="004C6EBE">
        <w:t>e</w:t>
      </w:r>
      <w:r w:rsidRPr="004C6EBE">
        <w:t>dytowych itp.), organizacje społeczeństwa obywatelskiego (stowarzyszenia, kluby, towarzystwa, z</w:t>
      </w:r>
      <w:r w:rsidRPr="004C6EBE">
        <w:t>e</w:t>
      </w:r>
      <w:r w:rsidRPr="004C6EBE">
        <w:t>społy itp.); 4) zintegrowana społeczność miejscowych przedsiębiorców zdolnych</w:t>
      </w:r>
      <w:r>
        <w:t xml:space="preserve"> </w:t>
      </w:r>
      <w:r w:rsidRPr="004C6EBE">
        <w:t>do wspierania lid</w:t>
      </w:r>
      <w:r w:rsidRPr="004C6EBE">
        <w:t>e</w:t>
      </w:r>
      <w:r w:rsidRPr="004C6EBE">
        <w:t>ra</w:t>
      </w:r>
      <w:r>
        <w:t xml:space="preserve"> w </w:t>
      </w:r>
      <w:r w:rsidRPr="004C6EBE">
        <w:t>poczynaniach prorozwojowych; 5) zintegrowana społeczność lokalna, skłonna do współpracy wokół wspólnych celów, organizująca się „ku”,</w:t>
      </w:r>
      <w:r>
        <w:t xml:space="preserve"> a </w:t>
      </w:r>
      <w:r w:rsidRPr="004C6EBE">
        <w:t>nie wyłącznie „przeciw”; 6) współpraca między</w:t>
      </w:r>
      <w:r w:rsidRPr="004C6EBE">
        <w:t>g</w:t>
      </w:r>
      <w:r w:rsidRPr="004C6EBE">
        <w:t>minna umożliwiająca podejmowanie przedsięwzięć przekraczających możliwości jednego układu l</w:t>
      </w:r>
      <w:r w:rsidRPr="004C6EBE">
        <w:t>o</w:t>
      </w:r>
      <w:r w:rsidRPr="004C6EBE">
        <w:t>kalnego; potrzebna jest „triangulacja” wsparcia, polegająca na inteligentnym</w:t>
      </w:r>
      <w:r>
        <w:t xml:space="preserve"> i </w:t>
      </w:r>
      <w:r w:rsidRPr="004C6EBE">
        <w:t>dostosowanym do l</w:t>
      </w:r>
      <w:r w:rsidRPr="004C6EBE">
        <w:t>o</w:t>
      </w:r>
      <w:r w:rsidRPr="004C6EBE">
        <w:t>kalnego kontekstu łączeniu różnych mechanizmów prorozwojowych (pakiety wsparcia – projekty sieciowe dla obszarów problemowych, programy łączące wsparcie</w:t>
      </w:r>
      <w:r>
        <w:t xml:space="preserve"> </w:t>
      </w:r>
      <w:r w:rsidRPr="004C6EBE">
        <w:t>finansowe</w:t>
      </w:r>
      <w:r>
        <w:t xml:space="preserve"> z </w:t>
      </w:r>
      <w:r w:rsidRPr="004C6EBE">
        <w:t>coachingiem).</w:t>
      </w:r>
    </w:p>
    <w:p w:rsidR="005B4EE9" w:rsidRPr="004C6EBE" w:rsidRDefault="005B4EE9" w:rsidP="005879A4">
      <w:pPr>
        <w:pStyle w:val="ListParagraph1"/>
        <w:numPr>
          <w:ilvl w:val="0"/>
          <w:numId w:val="10"/>
        </w:numPr>
        <w:ind w:left="426" w:hanging="425"/>
        <w:contextualSpacing w:val="0"/>
        <w:rPr>
          <w:b/>
        </w:rPr>
      </w:pPr>
      <w:r w:rsidRPr="004C6EBE">
        <w:t>„</w:t>
      </w:r>
      <w:r w:rsidRPr="004C6EBE">
        <w:rPr>
          <w:b/>
        </w:rPr>
        <w:t xml:space="preserve">Zoom na domy kultury”, </w:t>
      </w:r>
      <w:r w:rsidRPr="004C6EBE">
        <w:rPr>
          <w:i/>
        </w:rPr>
        <w:t>Towarzystwo Inicjatyw Twórczych „ę”, Warszawa 2009</w:t>
      </w:r>
      <w:r w:rsidRPr="004C6EBE">
        <w:t>. Wybrane rek</w:t>
      </w:r>
      <w:r w:rsidRPr="004C6EBE">
        <w:t>o</w:t>
      </w:r>
      <w:r w:rsidRPr="004C6EBE">
        <w:t>mendacje: wsparcie lokalnych twórców przez zamawianie ich prac/usług; odświeżanie oferty, zgo</w:t>
      </w:r>
      <w:r w:rsidRPr="004C6EBE">
        <w:t>d</w:t>
      </w:r>
      <w:r w:rsidRPr="004C6EBE">
        <w:t>nie</w:t>
      </w:r>
      <w:r>
        <w:t xml:space="preserve"> z </w:t>
      </w:r>
      <w:r w:rsidRPr="004C6EBE">
        <w:t>zapotrzebowaniem zgłaszanym oddolnie; aktywna identyfikacja potrzeb wszystkich grup loka</w:t>
      </w:r>
      <w:r w:rsidRPr="004C6EBE">
        <w:t>l</w:t>
      </w:r>
      <w:r w:rsidRPr="004C6EBE">
        <w:t>nej społeczności – oferta domu kultury powinna trafiać do wszystkich; integracja działań amato</w:t>
      </w:r>
      <w:r w:rsidRPr="004C6EBE">
        <w:t>r</w:t>
      </w:r>
      <w:r w:rsidRPr="004C6EBE">
        <w:t>skich</w:t>
      </w:r>
      <w:r>
        <w:t xml:space="preserve"> i </w:t>
      </w:r>
      <w:r w:rsidRPr="004C6EBE">
        <w:t>profesjonalnych,</w:t>
      </w:r>
      <w:r>
        <w:t xml:space="preserve"> a </w:t>
      </w:r>
      <w:r w:rsidRPr="004C6EBE">
        <w:t>także organizacja zajęć interdyscyplinarnych; formułowanie jasnych celów statutowych, zrozumiałych dla klientów domów kultury;</w:t>
      </w:r>
      <w:r w:rsidRPr="004C6EBE">
        <w:rPr>
          <w:b/>
        </w:rPr>
        <w:t xml:space="preserve"> </w:t>
      </w:r>
      <w:r w:rsidRPr="004C6EBE">
        <w:t>regularne badanie potrzeb kulturalnych społeczności lokalnych</w:t>
      </w:r>
      <w:r>
        <w:t xml:space="preserve"> i </w:t>
      </w:r>
      <w:r w:rsidRPr="004C6EBE">
        <w:t>budowanie programów domów kultury na podstawie tych badań; otwarcie się na przestrzeń miejską</w:t>
      </w:r>
      <w:r>
        <w:t xml:space="preserve"> i </w:t>
      </w:r>
      <w:r w:rsidRPr="004C6EBE">
        <w:t>udostępnienie możliwości jej aktywnego współtworzenia przez społec</w:t>
      </w:r>
      <w:r w:rsidRPr="004C6EBE">
        <w:t>z</w:t>
      </w:r>
      <w:r w:rsidRPr="004C6EBE">
        <w:t>ność lokalną (także dzieci!); ścisła współpraca,</w:t>
      </w:r>
      <w:r>
        <w:t xml:space="preserve"> a </w:t>
      </w:r>
      <w:r w:rsidRPr="004C6EBE">
        <w:t>nawet stworzenie sieci</w:t>
      </w:r>
      <w:r>
        <w:t xml:space="preserve"> z </w:t>
      </w:r>
      <w:r w:rsidRPr="004C6EBE">
        <w:t>okolicznymi</w:t>
      </w:r>
      <w:r>
        <w:t xml:space="preserve"> </w:t>
      </w:r>
      <w:r w:rsidRPr="004C6EBE">
        <w:t>domami kult</w:t>
      </w:r>
      <w:r w:rsidRPr="004C6EBE">
        <w:t>u</w:t>
      </w:r>
      <w:r w:rsidRPr="004C6EBE">
        <w:t>ry; stworzenie „mocnej marki”, rozpoznawalnego cyklicznego wydarzenia bądź gałęzi działalności domu kultury.</w:t>
      </w:r>
    </w:p>
    <w:p w:rsidR="005B4EE9" w:rsidRPr="004C6EBE" w:rsidRDefault="005B4EE9" w:rsidP="005879A4">
      <w:pPr>
        <w:pStyle w:val="ListParagraph1"/>
        <w:numPr>
          <w:ilvl w:val="0"/>
          <w:numId w:val="10"/>
        </w:numPr>
        <w:ind w:left="426" w:hanging="425"/>
        <w:contextualSpacing w:val="0"/>
        <w:rPr>
          <w:color w:val="1A1A1A"/>
          <w:spacing w:val="2"/>
        </w:rPr>
      </w:pPr>
      <w:r w:rsidRPr="004C6EBE">
        <w:rPr>
          <w:b/>
          <w:spacing w:val="2"/>
        </w:rPr>
        <w:t>„Zoom na domy kultury. Raport. Diagnoza domów kultury</w:t>
      </w:r>
      <w:r>
        <w:rPr>
          <w:b/>
          <w:spacing w:val="2"/>
        </w:rPr>
        <w:t xml:space="preserve"> w </w:t>
      </w:r>
      <w:r w:rsidRPr="004C6EBE">
        <w:rPr>
          <w:b/>
          <w:spacing w:val="2"/>
        </w:rPr>
        <w:t>województwie mazowieckim. Na</w:t>
      </w:r>
      <w:r w:rsidRPr="004C6EBE">
        <w:rPr>
          <w:b/>
          <w:spacing w:val="2"/>
        </w:rPr>
        <w:t>j</w:t>
      </w:r>
      <w:r w:rsidRPr="004C6EBE">
        <w:rPr>
          <w:b/>
          <w:spacing w:val="2"/>
        </w:rPr>
        <w:t>ważniejsze wnioski”,</w:t>
      </w:r>
      <w:r w:rsidRPr="004C6EBE">
        <w:rPr>
          <w:color w:val="1A1A1A"/>
          <w:spacing w:val="2"/>
        </w:rPr>
        <w:t xml:space="preserve"> </w:t>
      </w:r>
      <w:r w:rsidRPr="004C6EBE">
        <w:rPr>
          <w:i/>
          <w:color w:val="1A1A1A"/>
          <w:spacing w:val="2"/>
        </w:rPr>
        <w:t xml:space="preserve">M. Theiss (red.), </w:t>
      </w:r>
      <w:r w:rsidRPr="004C6EBE">
        <w:rPr>
          <w:i/>
          <w:spacing w:val="2"/>
        </w:rPr>
        <w:t>Towarzystwo Inicjatyw Twórczych „ę”.</w:t>
      </w:r>
      <w:r w:rsidRPr="004C6EBE">
        <w:rPr>
          <w:spacing w:val="2"/>
        </w:rPr>
        <w:t xml:space="preserve"> </w:t>
      </w:r>
      <w:r w:rsidRPr="004C6EBE">
        <w:rPr>
          <w:color w:val="1A1A1A"/>
          <w:spacing w:val="2"/>
        </w:rPr>
        <w:t>Wybrane rekome</w:t>
      </w:r>
      <w:r w:rsidRPr="004C6EBE">
        <w:rPr>
          <w:color w:val="1A1A1A"/>
          <w:spacing w:val="2"/>
        </w:rPr>
        <w:t>n</w:t>
      </w:r>
      <w:r w:rsidRPr="004C6EBE">
        <w:rPr>
          <w:color w:val="1A1A1A"/>
          <w:spacing w:val="2"/>
        </w:rPr>
        <w:t>dacje: plan finansowy domów kultury powinien być konsekwencją planu działalności merytoryc</w:t>
      </w:r>
      <w:r w:rsidRPr="004C6EBE">
        <w:rPr>
          <w:color w:val="1A1A1A"/>
          <w:spacing w:val="2"/>
        </w:rPr>
        <w:t>z</w:t>
      </w:r>
      <w:r w:rsidRPr="004C6EBE">
        <w:rPr>
          <w:color w:val="1A1A1A"/>
          <w:spacing w:val="2"/>
        </w:rPr>
        <w:t>nej; potrzebni są wykształceni specjaliści do pozyskiwania środków – fundraiserzy; należy stworzyć wspólny wzór sprawozdawczości finansowej domów kultury, która ułatwi im ocenę swojej efe</w:t>
      </w:r>
      <w:r w:rsidRPr="004C6EBE">
        <w:rPr>
          <w:color w:val="1A1A1A"/>
          <w:spacing w:val="2"/>
        </w:rPr>
        <w:t>k</w:t>
      </w:r>
      <w:r w:rsidRPr="004C6EBE">
        <w:rPr>
          <w:color w:val="1A1A1A"/>
          <w:spacing w:val="2"/>
        </w:rPr>
        <w:t>tywności; powinna powstać baza dobrych pomysłów możliwych do replikowania przez inne domy kultury; n</w:t>
      </w:r>
      <w:r w:rsidRPr="004C6EBE">
        <w:rPr>
          <w:spacing w:val="2"/>
        </w:rPr>
        <w:t xml:space="preserve">owoczesny </w:t>
      </w:r>
      <w:r w:rsidRPr="004C6EBE">
        <w:rPr>
          <w:color w:val="1A1A1A"/>
          <w:spacing w:val="2"/>
        </w:rPr>
        <w:t>dom kultury powinien być przede wszystkim miejscem otwartym na oddolne inicjatywy; w</w:t>
      </w:r>
      <w:r w:rsidRPr="004C6EBE">
        <w:rPr>
          <w:spacing w:val="2"/>
        </w:rPr>
        <w:t>arto wprowadzić przejrzyste sposoby mierzenia liczby uczestników różnych form działania,</w:t>
      </w:r>
      <w:r>
        <w:rPr>
          <w:spacing w:val="2"/>
        </w:rPr>
        <w:t xml:space="preserve"> w </w:t>
      </w:r>
      <w:r w:rsidRPr="004C6EBE">
        <w:rPr>
          <w:spacing w:val="2"/>
        </w:rPr>
        <w:t xml:space="preserve">szczególności działań stałych; należy </w:t>
      </w:r>
      <w:r w:rsidRPr="004C6EBE">
        <w:rPr>
          <w:color w:val="1A1A1A"/>
          <w:spacing w:val="2"/>
        </w:rPr>
        <w:t xml:space="preserve">przełamać podziały na tradycyjne zajęcia </w:t>
      </w:r>
      <w:r w:rsidRPr="004C6EBE">
        <w:t>–</w:t>
      </w:r>
      <w:r w:rsidRPr="004C6EBE">
        <w:rPr>
          <w:color w:val="1A1A1A"/>
          <w:spacing w:val="2"/>
        </w:rPr>
        <w:t xml:space="preserve"> m</w:t>
      </w:r>
      <w:r w:rsidRPr="004C6EBE">
        <w:rPr>
          <w:color w:val="1A1A1A"/>
          <w:spacing w:val="2"/>
        </w:rPr>
        <w:t>u</w:t>
      </w:r>
      <w:r w:rsidRPr="004C6EBE">
        <w:rPr>
          <w:color w:val="1A1A1A"/>
          <w:spacing w:val="2"/>
        </w:rPr>
        <w:t>zyczne, plastyczne, literackie; d</w:t>
      </w:r>
      <w:r w:rsidRPr="004C6EBE">
        <w:rPr>
          <w:spacing w:val="2"/>
        </w:rPr>
        <w:t>yrektor domu kultury powinien być wybierany</w:t>
      </w:r>
      <w:r>
        <w:rPr>
          <w:spacing w:val="2"/>
        </w:rPr>
        <w:t xml:space="preserve"> w </w:t>
      </w:r>
      <w:r w:rsidRPr="004C6EBE">
        <w:rPr>
          <w:spacing w:val="2"/>
        </w:rPr>
        <w:t>otwartym ko</w:t>
      </w:r>
      <w:r w:rsidRPr="004C6EBE">
        <w:rPr>
          <w:spacing w:val="2"/>
        </w:rPr>
        <w:t>n</w:t>
      </w:r>
      <w:r w:rsidRPr="004C6EBE">
        <w:rPr>
          <w:spacing w:val="2"/>
        </w:rPr>
        <w:t>kursie; trzeba inwestować</w:t>
      </w:r>
      <w:r>
        <w:rPr>
          <w:spacing w:val="2"/>
        </w:rPr>
        <w:t xml:space="preserve"> w </w:t>
      </w:r>
      <w:r w:rsidRPr="004C6EBE">
        <w:rPr>
          <w:spacing w:val="2"/>
        </w:rPr>
        <w:t>rozwój pracowników</w:t>
      </w:r>
      <w:r>
        <w:rPr>
          <w:spacing w:val="2"/>
        </w:rPr>
        <w:t xml:space="preserve"> i </w:t>
      </w:r>
      <w:r w:rsidRPr="004C6EBE">
        <w:rPr>
          <w:spacing w:val="2"/>
        </w:rPr>
        <w:t>udział</w:t>
      </w:r>
      <w:r>
        <w:rPr>
          <w:spacing w:val="2"/>
        </w:rPr>
        <w:t xml:space="preserve"> w </w:t>
      </w:r>
      <w:r w:rsidRPr="004C6EBE">
        <w:rPr>
          <w:spacing w:val="2"/>
        </w:rPr>
        <w:t xml:space="preserve">szkoleniach </w:t>
      </w:r>
      <w:r w:rsidRPr="004C6EBE">
        <w:rPr>
          <w:color w:val="1A1A1A"/>
          <w:spacing w:val="2"/>
        </w:rPr>
        <w:t>nie tylko</w:t>
      </w:r>
      <w:r>
        <w:rPr>
          <w:color w:val="1A1A1A"/>
          <w:spacing w:val="2"/>
        </w:rPr>
        <w:t xml:space="preserve"> z </w:t>
      </w:r>
      <w:r w:rsidRPr="004C6EBE">
        <w:rPr>
          <w:color w:val="1A1A1A"/>
          <w:spacing w:val="2"/>
        </w:rPr>
        <w:t>zakresu adm</w:t>
      </w:r>
      <w:r w:rsidRPr="004C6EBE">
        <w:rPr>
          <w:color w:val="1A1A1A"/>
          <w:spacing w:val="2"/>
        </w:rPr>
        <w:t>i</w:t>
      </w:r>
      <w:r w:rsidRPr="004C6EBE">
        <w:rPr>
          <w:color w:val="1A1A1A"/>
          <w:spacing w:val="2"/>
        </w:rPr>
        <w:t>nistracyjnego.</w:t>
      </w:r>
    </w:p>
    <w:p w:rsidR="005B4EE9" w:rsidRPr="004C6EBE" w:rsidRDefault="005B4EE9" w:rsidP="005879A4">
      <w:pPr>
        <w:pStyle w:val="ListParagraph1"/>
        <w:numPr>
          <w:ilvl w:val="0"/>
          <w:numId w:val="10"/>
        </w:numPr>
        <w:ind w:left="426" w:hanging="425"/>
        <w:contextualSpacing w:val="0"/>
        <w:rPr>
          <w:spacing w:val="-2"/>
        </w:rPr>
      </w:pPr>
      <w:r w:rsidRPr="004C6EBE">
        <w:rPr>
          <w:b/>
          <w:spacing w:val="-2"/>
        </w:rPr>
        <w:t>„Otwartość</w:t>
      </w:r>
      <w:r>
        <w:rPr>
          <w:b/>
          <w:spacing w:val="-2"/>
        </w:rPr>
        <w:t xml:space="preserve"> w </w:t>
      </w:r>
      <w:r w:rsidRPr="004C6EBE">
        <w:rPr>
          <w:b/>
          <w:spacing w:val="-2"/>
        </w:rPr>
        <w:t xml:space="preserve">publicznych instytucjach kultury”, </w:t>
      </w:r>
      <w:r w:rsidRPr="004C6EBE">
        <w:rPr>
          <w:i/>
          <w:spacing w:val="-2"/>
        </w:rPr>
        <w:t>J. Hofmokl, A. Tarkowski, K. Śliwowski; Gdańsk</w:t>
      </w:r>
      <w:r>
        <w:rPr>
          <w:i/>
          <w:spacing w:val="-2"/>
        </w:rPr>
        <w:t xml:space="preserve"> </w:t>
      </w:r>
      <w:r w:rsidRPr="004C6EBE">
        <w:rPr>
          <w:i/>
          <w:spacing w:val="-2"/>
        </w:rPr>
        <w:t>– Warszawa 2011</w:t>
      </w:r>
      <w:r w:rsidRPr="004C6EBE">
        <w:rPr>
          <w:spacing w:val="-2"/>
        </w:rPr>
        <w:t>. Wybrane rekomendacje: zasoby znajdujące się</w:t>
      </w:r>
      <w:r>
        <w:rPr>
          <w:spacing w:val="-2"/>
        </w:rPr>
        <w:t xml:space="preserve"> w </w:t>
      </w:r>
      <w:r w:rsidRPr="004C6EBE">
        <w:rPr>
          <w:spacing w:val="-2"/>
        </w:rPr>
        <w:t>domenie publicznej powinny być swobodnie dostępne do ponownego wykorzystania bez żadnych ograniczeń,</w:t>
      </w:r>
      <w:r>
        <w:rPr>
          <w:spacing w:val="-2"/>
        </w:rPr>
        <w:t xml:space="preserve"> z </w:t>
      </w:r>
      <w:r w:rsidRPr="004C6EBE">
        <w:rPr>
          <w:spacing w:val="-2"/>
        </w:rPr>
        <w:t>wyjątkiem spełniania warunków wynikających</w:t>
      </w:r>
      <w:r>
        <w:rPr>
          <w:spacing w:val="-2"/>
        </w:rPr>
        <w:t xml:space="preserve"> z </w:t>
      </w:r>
      <w:r w:rsidRPr="004C6EBE">
        <w:rPr>
          <w:spacing w:val="-2"/>
        </w:rPr>
        <w:t>praw osobistych; zasoby będące własnością Skarbu Państwa lub</w:t>
      </w:r>
      <w:r>
        <w:rPr>
          <w:spacing w:val="-2"/>
        </w:rPr>
        <w:t xml:space="preserve"> </w:t>
      </w:r>
      <w:r w:rsidRPr="004C6EBE">
        <w:rPr>
          <w:spacing w:val="-2"/>
        </w:rPr>
        <w:t>finansow</w:t>
      </w:r>
      <w:r w:rsidRPr="004C6EBE">
        <w:rPr>
          <w:spacing w:val="-2"/>
        </w:rPr>
        <w:t>a</w:t>
      </w:r>
      <w:r w:rsidRPr="004C6EBE">
        <w:rPr>
          <w:spacing w:val="-2"/>
        </w:rPr>
        <w:t xml:space="preserve">ne ze środków publicznych powinny być udostępniane na możliwie najbardziej wolnych warunkach, tj. </w:t>
      </w:r>
      <w:r w:rsidRPr="004C6EBE">
        <w:rPr>
          <w:spacing w:val="-2"/>
        </w:rPr>
        <w:lastRenderedPageBreak/>
        <w:t xml:space="preserve">na licencjach </w:t>
      </w:r>
      <w:r w:rsidRPr="004C6EBE">
        <w:rPr>
          <w:i/>
          <w:spacing w:val="-2"/>
        </w:rPr>
        <w:t>Creative Commons</w:t>
      </w:r>
      <w:r w:rsidRPr="004C6EBE">
        <w:rPr>
          <w:spacing w:val="-2"/>
        </w:rPr>
        <w:t>; instytucje publiczne powinny unikać wprowadzania jakichkolwiek ograniczeń komercyjnych</w:t>
      </w:r>
      <w:r>
        <w:rPr>
          <w:spacing w:val="-2"/>
        </w:rPr>
        <w:t xml:space="preserve"> w </w:t>
      </w:r>
      <w:r w:rsidRPr="004C6EBE">
        <w:rPr>
          <w:spacing w:val="-2"/>
        </w:rPr>
        <w:t>związku</w:t>
      </w:r>
      <w:r>
        <w:rPr>
          <w:spacing w:val="-2"/>
        </w:rPr>
        <w:t xml:space="preserve"> z </w:t>
      </w:r>
      <w:r w:rsidRPr="004C6EBE">
        <w:rPr>
          <w:spacing w:val="-2"/>
        </w:rPr>
        <w:t>ponownym wykorzystaniem (np. wprowadzania opłat za ud</w:t>
      </w:r>
      <w:r w:rsidRPr="004C6EBE">
        <w:rPr>
          <w:spacing w:val="-2"/>
        </w:rPr>
        <w:t>o</w:t>
      </w:r>
      <w:r w:rsidRPr="004C6EBE">
        <w:rPr>
          <w:spacing w:val="-2"/>
        </w:rPr>
        <w:t>stępnienie zasobów</w:t>
      </w:r>
      <w:r>
        <w:rPr>
          <w:spacing w:val="-2"/>
        </w:rPr>
        <w:t xml:space="preserve"> w </w:t>
      </w:r>
      <w:r w:rsidRPr="004C6EBE">
        <w:rPr>
          <w:spacing w:val="-2"/>
        </w:rPr>
        <w:t>wyższej jakości); cyfrowe reprodukcje prac, które funkcjonują</w:t>
      </w:r>
      <w:r>
        <w:rPr>
          <w:spacing w:val="-2"/>
        </w:rPr>
        <w:t xml:space="preserve"> w </w:t>
      </w:r>
      <w:r w:rsidRPr="004C6EBE">
        <w:rPr>
          <w:spacing w:val="-2"/>
        </w:rPr>
        <w:t>przestrzeni p</w:t>
      </w:r>
      <w:r w:rsidRPr="004C6EBE">
        <w:rPr>
          <w:spacing w:val="-2"/>
        </w:rPr>
        <w:t>u</w:t>
      </w:r>
      <w:r w:rsidRPr="004C6EBE">
        <w:rPr>
          <w:spacing w:val="-2"/>
        </w:rPr>
        <w:t>blicznej powinny także do tej przestrzeni należeć; używanie prac</w:t>
      </w:r>
      <w:r>
        <w:rPr>
          <w:spacing w:val="-2"/>
        </w:rPr>
        <w:t xml:space="preserve"> z </w:t>
      </w:r>
      <w:r w:rsidRPr="004C6EBE">
        <w:rPr>
          <w:spacing w:val="-2"/>
        </w:rPr>
        <w:t>domeny publicznej nie powinno być</w:t>
      </w:r>
      <w:r>
        <w:rPr>
          <w:spacing w:val="-2"/>
        </w:rPr>
        <w:t xml:space="preserve"> w </w:t>
      </w:r>
      <w:r w:rsidRPr="004C6EBE">
        <w:rPr>
          <w:spacing w:val="-2"/>
        </w:rPr>
        <w:t>żaden sposób ograniczone ani przez prawo, ani technicznie; instytucje pamięci powinny wypełniać swoje tradycyjne funkcje</w:t>
      </w:r>
      <w:r>
        <w:rPr>
          <w:spacing w:val="-2"/>
        </w:rPr>
        <w:t xml:space="preserve"> w </w:t>
      </w:r>
      <w:r w:rsidRPr="004C6EBE">
        <w:rPr>
          <w:spacing w:val="-2"/>
        </w:rPr>
        <w:t>środowisku online; aby umożliwiać dostęp do wiedzy</w:t>
      </w:r>
      <w:r>
        <w:rPr>
          <w:spacing w:val="-2"/>
        </w:rPr>
        <w:t xml:space="preserve"> i </w:t>
      </w:r>
      <w:r w:rsidRPr="004C6EBE">
        <w:rPr>
          <w:spacing w:val="-2"/>
        </w:rPr>
        <w:t>kultury muszą k</w:t>
      </w:r>
      <w:r w:rsidRPr="004C6EBE">
        <w:rPr>
          <w:spacing w:val="-2"/>
        </w:rPr>
        <w:t>o</w:t>
      </w:r>
      <w:r w:rsidRPr="004C6EBE">
        <w:rPr>
          <w:spacing w:val="-2"/>
        </w:rPr>
        <w:t>rzystać</w:t>
      </w:r>
      <w:r>
        <w:rPr>
          <w:spacing w:val="-2"/>
        </w:rPr>
        <w:t xml:space="preserve"> z </w:t>
      </w:r>
      <w:r w:rsidRPr="004C6EBE">
        <w:rPr>
          <w:spacing w:val="-2"/>
        </w:rPr>
        <w:t>obowiązkowych</w:t>
      </w:r>
      <w:r>
        <w:rPr>
          <w:spacing w:val="-2"/>
        </w:rPr>
        <w:t xml:space="preserve"> i </w:t>
      </w:r>
      <w:r w:rsidRPr="004C6EBE">
        <w:rPr>
          <w:spacing w:val="-2"/>
        </w:rPr>
        <w:t xml:space="preserve">dostosowanych </w:t>
      </w:r>
      <w:r w:rsidRPr="004C6EBE">
        <w:rPr>
          <w:i/>
          <w:spacing w:val="-2"/>
        </w:rPr>
        <w:t>Wyjątków</w:t>
      </w:r>
      <w:r>
        <w:rPr>
          <w:i/>
          <w:spacing w:val="-2"/>
        </w:rPr>
        <w:t xml:space="preserve"> i </w:t>
      </w:r>
      <w:r w:rsidRPr="004C6EBE">
        <w:rPr>
          <w:i/>
          <w:spacing w:val="-2"/>
        </w:rPr>
        <w:t>Ograniczeń</w:t>
      </w:r>
      <w:r w:rsidRPr="004C6EBE">
        <w:rPr>
          <w:spacing w:val="-2"/>
        </w:rPr>
        <w:t>, które umożliwiają im czynienie k</w:t>
      </w:r>
      <w:r w:rsidRPr="004C6EBE">
        <w:rPr>
          <w:spacing w:val="-2"/>
        </w:rPr>
        <w:t>o</w:t>
      </w:r>
      <w:r w:rsidRPr="004C6EBE">
        <w:rPr>
          <w:spacing w:val="-2"/>
        </w:rPr>
        <w:t>lekcji dostępnymi online dla celów niekomercyjnych; projekty zmierzające do cyfryzacji, które otrz</w:t>
      </w:r>
      <w:r w:rsidRPr="004C6EBE">
        <w:rPr>
          <w:spacing w:val="-2"/>
        </w:rPr>
        <w:t>y</w:t>
      </w:r>
      <w:r w:rsidRPr="004C6EBE">
        <w:rPr>
          <w:spacing w:val="-2"/>
        </w:rPr>
        <w:t>mują dofinansowanie publiczne muszą zagwarantować przynajmniej</w:t>
      </w:r>
      <w:r>
        <w:rPr>
          <w:spacing w:val="-2"/>
        </w:rPr>
        <w:t xml:space="preserve"> w </w:t>
      </w:r>
      <w:r w:rsidRPr="004C6EBE">
        <w:rPr>
          <w:spacing w:val="-2"/>
        </w:rPr>
        <w:t>minimalnym stopniu, że cała przetworzona treść zostanie publicznie udostępniona online; powinno się rozważyć wolną redystryb</w:t>
      </w:r>
      <w:r w:rsidRPr="004C6EBE">
        <w:rPr>
          <w:spacing w:val="-2"/>
        </w:rPr>
        <w:t>u</w:t>
      </w:r>
      <w:r w:rsidRPr="004C6EBE">
        <w:rPr>
          <w:spacing w:val="-2"/>
        </w:rPr>
        <w:t>cję cyfrowych zasobów, ponieważ jest to korzystne dla zrównoważonego rozwoju dostępu do cyfr</w:t>
      </w:r>
      <w:r w:rsidRPr="004C6EBE">
        <w:rPr>
          <w:spacing w:val="-2"/>
        </w:rPr>
        <w:t>o</w:t>
      </w:r>
      <w:r w:rsidRPr="004C6EBE">
        <w:rPr>
          <w:spacing w:val="-2"/>
        </w:rPr>
        <w:t>wego dziedzictwa kulturowego; wszystkie wyniki badań prowadzonych za publiczne pieniądze oraz materiały edukacyjne muszą być traktowane jako dobra wolnego dostępu.</w:t>
      </w:r>
    </w:p>
    <w:p w:rsidR="005B4EE9" w:rsidRPr="004C6EBE" w:rsidRDefault="005B4EE9" w:rsidP="005879A4">
      <w:pPr>
        <w:pStyle w:val="ListParagraph1"/>
        <w:numPr>
          <w:ilvl w:val="0"/>
          <w:numId w:val="10"/>
        </w:numPr>
        <w:ind w:left="426" w:hanging="425"/>
        <w:contextualSpacing w:val="0"/>
        <w:rPr>
          <w:spacing w:val="4"/>
        </w:rPr>
      </w:pPr>
      <w:r w:rsidRPr="004C6EBE">
        <w:rPr>
          <w:b/>
          <w:bCs/>
          <w:spacing w:val="4"/>
        </w:rPr>
        <w:t xml:space="preserve">„Biblioteka elbląska. Raport – grupy odtworzeniowe”, </w:t>
      </w:r>
      <w:r w:rsidRPr="004C6EBE">
        <w:rPr>
          <w:bCs/>
          <w:i/>
          <w:spacing w:val="4"/>
        </w:rPr>
        <w:t>T. Szlendak, J. Nowiński, A. Karwacki, W. J. Burszta, K. Olechnicki, Elbląg 2012</w:t>
      </w:r>
      <w:r w:rsidRPr="004C6EBE">
        <w:rPr>
          <w:bCs/>
          <w:spacing w:val="4"/>
        </w:rPr>
        <w:t xml:space="preserve">. Wybrane rekomendacje: </w:t>
      </w:r>
      <w:r w:rsidRPr="004C6EBE">
        <w:rPr>
          <w:spacing w:val="4"/>
        </w:rPr>
        <w:t>ze względu na bardzo silną kult</w:t>
      </w:r>
      <w:r w:rsidRPr="004C6EBE">
        <w:rPr>
          <w:spacing w:val="4"/>
        </w:rPr>
        <w:t>u</w:t>
      </w:r>
      <w:r w:rsidRPr="004C6EBE">
        <w:rPr>
          <w:spacing w:val="4"/>
        </w:rPr>
        <w:t>rotwórczą rolę rekonstrukcji, ich atrakcyjność</w:t>
      </w:r>
      <w:r>
        <w:rPr>
          <w:spacing w:val="4"/>
        </w:rPr>
        <w:t xml:space="preserve"> i </w:t>
      </w:r>
      <w:r w:rsidRPr="004C6EBE">
        <w:rPr>
          <w:spacing w:val="4"/>
        </w:rPr>
        <w:t>szeroką rzeszę zainteresowanych grupy reko</w:t>
      </w:r>
      <w:r w:rsidRPr="004C6EBE">
        <w:rPr>
          <w:spacing w:val="4"/>
        </w:rPr>
        <w:t>n</w:t>
      </w:r>
      <w:r w:rsidRPr="004C6EBE">
        <w:rPr>
          <w:spacing w:val="4"/>
        </w:rPr>
        <w:t>strukcyjne powinny być dotowane</w:t>
      </w:r>
      <w:r>
        <w:rPr>
          <w:spacing w:val="4"/>
        </w:rPr>
        <w:t xml:space="preserve"> i </w:t>
      </w:r>
      <w:r w:rsidRPr="004C6EBE">
        <w:rPr>
          <w:spacing w:val="4"/>
        </w:rPr>
        <w:t>prowadzone</w:t>
      </w:r>
      <w:r>
        <w:rPr>
          <w:spacing w:val="4"/>
        </w:rPr>
        <w:t xml:space="preserve"> w </w:t>
      </w:r>
      <w:r w:rsidRPr="004C6EBE">
        <w:rPr>
          <w:spacing w:val="4"/>
        </w:rPr>
        <w:t>ramach instytucji kultury; stwarzają dużo większe możliwości komercyjnych przedstawień niż np. amatorskie teatry działające przy d</w:t>
      </w:r>
      <w:r w:rsidRPr="004C6EBE">
        <w:rPr>
          <w:spacing w:val="4"/>
        </w:rPr>
        <w:t>o</w:t>
      </w:r>
      <w:r w:rsidRPr="004C6EBE">
        <w:rPr>
          <w:spacing w:val="4"/>
        </w:rPr>
        <w:t>mach kultury; grupy odtworzeniowe działające lokalnie powinny czerpać</w:t>
      </w:r>
      <w:r>
        <w:rPr>
          <w:spacing w:val="4"/>
        </w:rPr>
        <w:t xml:space="preserve"> z </w:t>
      </w:r>
      <w:r w:rsidRPr="004C6EBE">
        <w:rPr>
          <w:spacing w:val="4"/>
        </w:rPr>
        <w:t>historii regionu</w:t>
      </w:r>
      <w:r>
        <w:rPr>
          <w:spacing w:val="4"/>
        </w:rPr>
        <w:t xml:space="preserve"> i </w:t>
      </w:r>
      <w:r w:rsidRPr="004C6EBE">
        <w:rPr>
          <w:spacing w:val="4"/>
        </w:rPr>
        <w:t>rekonstruować grupy</w:t>
      </w:r>
      <w:r>
        <w:rPr>
          <w:spacing w:val="4"/>
        </w:rPr>
        <w:t xml:space="preserve"> i </w:t>
      </w:r>
      <w:r w:rsidRPr="004C6EBE">
        <w:rPr>
          <w:spacing w:val="4"/>
        </w:rPr>
        <w:t>wydarzenia</w:t>
      </w:r>
      <w:r>
        <w:rPr>
          <w:spacing w:val="4"/>
        </w:rPr>
        <w:t xml:space="preserve"> z </w:t>
      </w:r>
      <w:r w:rsidRPr="004C6EBE">
        <w:rPr>
          <w:spacing w:val="4"/>
        </w:rPr>
        <w:t>nią związane; formalizacja działania grup rekonstrukcy</w:t>
      </w:r>
      <w:r w:rsidRPr="004C6EBE">
        <w:rPr>
          <w:spacing w:val="4"/>
        </w:rPr>
        <w:t>j</w:t>
      </w:r>
      <w:r w:rsidRPr="004C6EBE">
        <w:rPr>
          <w:spacing w:val="4"/>
        </w:rPr>
        <w:t>nych (stowarzyszenia, fundacje); współpraca</w:t>
      </w:r>
      <w:r>
        <w:rPr>
          <w:spacing w:val="4"/>
        </w:rPr>
        <w:t xml:space="preserve"> z </w:t>
      </w:r>
      <w:r w:rsidRPr="004C6EBE">
        <w:rPr>
          <w:spacing w:val="4"/>
        </w:rPr>
        <w:t>instytucjami kultury (szczególnie</w:t>
      </w:r>
      <w:r>
        <w:rPr>
          <w:spacing w:val="4"/>
        </w:rPr>
        <w:t xml:space="preserve"> w </w:t>
      </w:r>
      <w:r w:rsidRPr="004C6EBE">
        <w:rPr>
          <w:spacing w:val="4"/>
        </w:rPr>
        <w:t>zakresie ud</w:t>
      </w:r>
      <w:r w:rsidRPr="004C6EBE">
        <w:rPr>
          <w:spacing w:val="4"/>
        </w:rPr>
        <w:t>o</w:t>
      </w:r>
      <w:r w:rsidRPr="004C6EBE">
        <w:rPr>
          <w:spacing w:val="4"/>
        </w:rPr>
        <w:t>stępnienia infrastruktury),</w:t>
      </w:r>
      <w:r>
        <w:rPr>
          <w:spacing w:val="4"/>
        </w:rPr>
        <w:t xml:space="preserve"> a </w:t>
      </w:r>
      <w:r w:rsidRPr="004C6EBE">
        <w:rPr>
          <w:spacing w:val="4"/>
        </w:rPr>
        <w:t>także</w:t>
      </w:r>
      <w:r>
        <w:rPr>
          <w:spacing w:val="4"/>
        </w:rPr>
        <w:t xml:space="preserve"> z </w:t>
      </w:r>
      <w:r w:rsidRPr="004C6EBE">
        <w:rPr>
          <w:spacing w:val="4"/>
        </w:rPr>
        <w:t>samorządami lokalnymi; połączenie występów grup reko</w:t>
      </w:r>
      <w:r w:rsidRPr="004C6EBE">
        <w:rPr>
          <w:spacing w:val="4"/>
        </w:rPr>
        <w:t>n</w:t>
      </w:r>
      <w:r w:rsidRPr="004C6EBE">
        <w:rPr>
          <w:spacing w:val="4"/>
        </w:rPr>
        <w:t>strukcyjnych</w:t>
      </w:r>
      <w:r>
        <w:rPr>
          <w:spacing w:val="4"/>
        </w:rPr>
        <w:t xml:space="preserve"> z </w:t>
      </w:r>
      <w:r w:rsidRPr="004C6EBE">
        <w:rPr>
          <w:spacing w:val="4"/>
        </w:rPr>
        <w:t>wydarzeniami lokalnymi czy miejscowymi atrakcjami turystycznymi</w:t>
      </w:r>
      <w:r>
        <w:rPr>
          <w:spacing w:val="4"/>
        </w:rPr>
        <w:t xml:space="preserve"> </w:t>
      </w:r>
      <w:r w:rsidRPr="004C6EBE">
        <w:rPr>
          <w:spacing w:val="4"/>
        </w:rPr>
        <w:t>(np. zamek, skansen); pomoc domów kultury</w:t>
      </w:r>
      <w:r>
        <w:rPr>
          <w:spacing w:val="4"/>
        </w:rPr>
        <w:t xml:space="preserve"> w </w:t>
      </w:r>
      <w:r w:rsidRPr="004C6EBE">
        <w:rPr>
          <w:spacing w:val="4"/>
        </w:rPr>
        <w:t xml:space="preserve">pozyskaniu dofinansowania. </w:t>
      </w:r>
    </w:p>
    <w:p w:rsidR="005B4EE9" w:rsidRPr="004C6EBE" w:rsidRDefault="005B4EE9" w:rsidP="00924657">
      <w:pPr>
        <w:pStyle w:val="Nagwek3"/>
        <w:sectPr w:rsidR="005B4EE9" w:rsidRPr="004C6EBE" w:rsidSect="00D35E49">
          <w:type w:val="continuous"/>
          <w:pgSz w:w="12240" w:h="15840"/>
          <w:pgMar w:top="1417" w:right="1417" w:bottom="1417" w:left="1417" w:header="709" w:footer="709" w:gutter="0"/>
          <w:cols w:space="708"/>
          <w:noEndnote/>
          <w:titlePg/>
          <w:docGrid w:linePitch="299"/>
        </w:sectPr>
      </w:pPr>
    </w:p>
    <w:p w:rsidR="005B4EE9" w:rsidRPr="00483927" w:rsidRDefault="005B4EE9" w:rsidP="00E7605C">
      <w:pPr>
        <w:pStyle w:val="Nagwek2"/>
        <w:ind w:hanging="1012"/>
        <w:rPr>
          <w:color w:val="E32E1A"/>
        </w:rPr>
      </w:pPr>
      <w:bookmarkStart w:id="40" w:name="_Toc344100376"/>
      <w:bookmarkStart w:id="41" w:name="_Toc371604565"/>
      <w:r w:rsidRPr="00483927">
        <w:rPr>
          <w:color w:val="E32E1A"/>
        </w:rPr>
        <w:lastRenderedPageBreak/>
        <w:t>Analiza danych diagnostycznych</w:t>
      </w:r>
      <w:bookmarkEnd w:id="40"/>
      <w:bookmarkEnd w:id="41"/>
    </w:p>
    <w:p w:rsidR="005B4EE9" w:rsidRPr="00483927" w:rsidRDefault="005B4EE9" w:rsidP="00E7605C">
      <w:pPr>
        <w:pStyle w:val="Nagwek3"/>
        <w:ind w:left="770" w:hanging="990"/>
        <w:rPr>
          <w:color w:val="E32E1A"/>
        </w:rPr>
      </w:pPr>
      <w:bookmarkStart w:id="42" w:name="_Toc344100377"/>
      <w:bookmarkStart w:id="43" w:name="_Toc371604566"/>
      <w:r w:rsidRPr="00483927">
        <w:rPr>
          <w:color w:val="E32E1A"/>
        </w:rPr>
        <w:t>Analiza SWOT</w:t>
      </w:r>
      <w:bookmarkEnd w:id="42"/>
      <w:bookmarkEnd w:id="43"/>
      <w:r w:rsidRPr="00483927">
        <w:rPr>
          <w:color w:val="E32E1A"/>
        </w:rPr>
        <w:t xml:space="preserve"> </w:t>
      </w:r>
    </w:p>
    <w:p w:rsidR="005B4EE9" w:rsidRPr="004C6EBE" w:rsidRDefault="005B4EE9" w:rsidP="0005727E">
      <w:r w:rsidRPr="004C6EBE">
        <w:t>Powyższą diagnozę kończy analiza SWOT. Zadaniem analizy SWOT jest podsumowanie części diagn</w:t>
      </w:r>
      <w:r w:rsidRPr="004C6EBE">
        <w:t>o</w:t>
      </w:r>
      <w:r w:rsidRPr="004C6EBE">
        <w:t>stycznej</w:t>
      </w:r>
      <w:r>
        <w:t xml:space="preserve"> w </w:t>
      </w:r>
      <w:r w:rsidRPr="004C6EBE">
        <w:t>sposób syntetyczny</w:t>
      </w:r>
      <w:r>
        <w:t xml:space="preserve"> w </w:t>
      </w:r>
      <w:r w:rsidRPr="004C6EBE">
        <w:t>celu uzyskania spójnego</w:t>
      </w:r>
      <w:r>
        <w:t xml:space="preserve"> i </w:t>
      </w:r>
      <w:r w:rsidRPr="004C6EBE">
        <w:t>wyrazistego obrazu sytuacji,</w:t>
      </w:r>
      <w:r>
        <w:t xml:space="preserve"> w </w:t>
      </w:r>
      <w:r w:rsidRPr="004C6EBE">
        <w:t>jakiej kultura</w:t>
      </w:r>
      <w:r>
        <w:t xml:space="preserve"> w </w:t>
      </w:r>
      <w:r w:rsidRPr="004C6EBE">
        <w:t>województwie mazowieckim znajduje się</w:t>
      </w:r>
      <w:r>
        <w:t xml:space="preserve"> w </w:t>
      </w:r>
      <w:r w:rsidRPr="004C6EBE">
        <w:t>chwili tworzenia niniejszej</w:t>
      </w:r>
      <w:r>
        <w:t xml:space="preserve"> </w:t>
      </w:r>
      <w:r w:rsidRPr="004C6EBE">
        <w:t xml:space="preserve">strategii. </w:t>
      </w:r>
    </w:p>
    <w:p w:rsidR="005B4EE9" w:rsidRPr="00483927" w:rsidRDefault="005B4EE9" w:rsidP="0029554E">
      <w:pPr>
        <w:pStyle w:val="Nagwek4"/>
        <w:ind w:left="770" w:hanging="990"/>
        <w:rPr>
          <w:color w:val="E32E1A"/>
        </w:rPr>
      </w:pPr>
      <w:r w:rsidRPr="00483927">
        <w:rPr>
          <w:color w:val="E32E1A"/>
        </w:rPr>
        <w:t>Objaśnienie metodyczne:</w:t>
      </w:r>
    </w:p>
    <w:p w:rsidR="005B4EE9" w:rsidRPr="0005727E" w:rsidRDefault="005B4EE9" w:rsidP="0005727E">
      <w:pPr>
        <w:rPr>
          <w:spacing w:val="-6"/>
        </w:rPr>
      </w:pPr>
      <w:r w:rsidRPr="0005727E">
        <w:rPr>
          <w:spacing w:val="-6"/>
        </w:rPr>
        <w:t>Analiza SWOT to heurystyczna technika porządkowania listy zidentyfikowanych w toku diagnozy czynników strategicznych (faktów wpływających istotnie na sytuację strategiczną rozwoju kultury w województwie maz</w:t>
      </w:r>
      <w:r w:rsidRPr="0005727E">
        <w:rPr>
          <w:spacing w:val="-6"/>
        </w:rPr>
        <w:t>o</w:t>
      </w:r>
      <w:r w:rsidRPr="0005727E">
        <w:rPr>
          <w:spacing w:val="-6"/>
        </w:rPr>
        <w:t xml:space="preserve">wieckim). Polega ona na posegregowaniu zbioru czynników na cztery podzbiory, nazwane z angielskiego: </w:t>
      </w:r>
      <w:r w:rsidRPr="0005727E">
        <w:rPr>
          <w:b/>
          <w:i/>
          <w:spacing w:val="-6"/>
        </w:rPr>
        <w:t>S</w:t>
      </w:r>
      <w:r w:rsidRPr="0005727E">
        <w:rPr>
          <w:i/>
          <w:spacing w:val="-6"/>
        </w:rPr>
        <w:t>trengths</w:t>
      </w:r>
      <w:r w:rsidRPr="0005727E">
        <w:rPr>
          <w:spacing w:val="-6"/>
        </w:rPr>
        <w:t xml:space="preserve"> (mocne strony), </w:t>
      </w:r>
      <w:r w:rsidRPr="0005727E">
        <w:rPr>
          <w:b/>
          <w:i/>
          <w:spacing w:val="-6"/>
        </w:rPr>
        <w:t>W</w:t>
      </w:r>
      <w:r w:rsidRPr="0005727E">
        <w:rPr>
          <w:i/>
          <w:spacing w:val="-6"/>
        </w:rPr>
        <w:t>eaknesses</w:t>
      </w:r>
      <w:r w:rsidRPr="0005727E">
        <w:rPr>
          <w:spacing w:val="-6"/>
        </w:rPr>
        <w:t xml:space="preserve"> (słabe strony), </w:t>
      </w:r>
      <w:r w:rsidRPr="0005727E">
        <w:rPr>
          <w:b/>
          <w:i/>
          <w:spacing w:val="-6"/>
        </w:rPr>
        <w:t>O</w:t>
      </w:r>
      <w:r w:rsidRPr="0005727E">
        <w:rPr>
          <w:i/>
          <w:spacing w:val="-6"/>
        </w:rPr>
        <w:t>pportunities</w:t>
      </w:r>
      <w:r w:rsidRPr="0005727E">
        <w:rPr>
          <w:spacing w:val="-6"/>
        </w:rPr>
        <w:t xml:space="preserve"> (szanse) i </w:t>
      </w:r>
      <w:r w:rsidRPr="0005727E">
        <w:rPr>
          <w:b/>
          <w:i/>
          <w:spacing w:val="-6"/>
        </w:rPr>
        <w:t>T</w:t>
      </w:r>
      <w:r w:rsidRPr="0005727E">
        <w:rPr>
          <w:i/>
          <w:spacing w:val="-6"/>
        </w:rPr>
        <w:t>hreats</w:t>
      </w:r>
      <w:r w:rsidRPr="0005727E">
        <w:rPr>
          <w:spacing w:val="-6"/>
        </w:rPr>
        <w:t xml:space="preserve"> (zagrożenia), przy czym </w:t>
      </w:r>
      <w:r w:rsidRPr="0005727E">
        <w:rPr>
          <w:spacing w:val="-6"/>
        </w:rPr>
        <w:lastRenderedPageBreak/>
        <w:t xml:space="preserve">podział na podzbiory jest adekwatny (każdy czynnik strategiczny należy do któregoś z podzbiorów) i rozłączny (żaden czynnik nie należy jednocześnie do więcej niż jednego podzbioru). </w:t>
      </w:r>
    </w:p>
    <w:p w:rsidR="005B4EE9" w:rsidRPr="004C6EBE" w:rsidRDefault="005B4EE9" w:rsidP="00C41933">
      <w:pPr>
        <w:pStyle w:val="ListParagraph1"/>
        <w:numPr>
          <w:ilvl w:val="0"/>
          <w:numId w:val="43"/>
        </w:numPr>
        <w:tabs>
          <w:tab w:val="clear" w:pos="360"/>
          <w:tab w:val="num" w:pos="770"/>
        </w:tabs>
        <w:ind w:left="770"/>
      </w:pPr>
      <w:r w:rsidRPr="004C6EBE">
        <w:rPr>
          <w:b/>
        </w:rPr>
        <w:t>Mocne strony</w:t>
      </w:r>
      <w:r w:rsidRPr="004C6EBE">
        <w:t xml:space="preserve"> to wszelkie fakty mając</w:t>
      </w:r>
      <w:r w:rsidRPr="004C6EBE">
        <w:rPr>
          <w:spacing w:val="40"/>
        </w:rPr>
        <w:t xml:space="preserve">e pozytywny </w:t>
      </w:r>
      <w:r w:rsidRPr="004C6EBE">
        <w:t>wpływ na rozwój kultury</w:t>
      </w:r>
      <w:r>
        <w:t xml:space="preserve"> w </w:t>
      </w:r>
      <w:r w:rsidRPr="004C6EBE">
        <w:t>województwie mazowieckim, które samorząd województw</w:t>
      </w:r>
      <w:r w:rsidRPr="004C6EBE">
        <w:rPr>
          <w:spacing w:val="40"/>
        </w:rPr>
        <w:t xml:space="preserve">a może </w:t>
      </w:r>
      <w:r w:rsidRPr="004C6EBE">
        <w:t>kształtować sprawczo (a więc –</w:t>
      </w:r>
      <w:r>
        <w:t xml:space="preserve"> </w:t>
      </w:r>
      <w:r w:rsidRPr="004C6EBE">
        <w:t>może nimi zarządzać).</w:t>
      </w:r>
    </w:p>
    <w:p w:rsidR="005B4EE9" w:rsidRPr="004C6EBE" w:rsidRDefault="005B4EE9" w:rsidP="00C41933">
      <w:pPr>
        <w:pStyle w:val="ListParagraph1"/>
        <w:numPr>
          <w:ilvl w:val="0"/>
          <w:numId w:val="44"/>
        </w:numPr>
        <w:tabs>
          <w:tab w:val="clear" w:pos="360"/>
          <w:tab w:val="num" w:pos="770"/>
        </w:tabs>
        <w:ind w:left="770"/>
      </w:pPr>
      <w:r w:rsidRPr="004C6EBE">
        <w:rPr>
          <w:b/>
        </w:rPr>
        <w:t>Słabe strony</w:t>
      </w:r>
      <w:r w:rsidRPr="004C6EBE">
        <w:t xml:space="preserve"> to wszelkie fakty mając</w:t>
      </w:r>
      <w:r w:rsidRPr="004C6EBE">
        <w:rPr>
          <w:spacing w:val="40"/>
        </w:rPr>
        <w:t xml:space="preserve">e negatywny </w:t>
      </w:r>
      <w:r w:rsidRPr="004C6EBE">
        <w:t>wpływ na rozwój kultury</w:t>
      </w:r>
      <w:r>
        <w:t xml:space="preserve"> w </w:t>
      </w:r>
      <w:r w:rsidRPr="004C6EBE">
        <w:t>województwie mazowieckim, które samorząd województw</w:t>
      </w:r>
      <w:r w:rsidRPr="004C6EBE">
        <w:rPr>
          <w:spacing w:val="40"/>
        </w:rPr>
        <w:t xml:space="preserve">a może </w:t>
      </w:r>
      <w:r w:rsidRPr="004C6EBE">
        <w:t>kształtować sprawczo.</w:t>
      </w:r>
    </w:p>
    <w:p w:rsidR="005B4EE9" w:rsidRPr="004C6EBE" w:rsidRDefault="005B4EE9" w:rsidP="00C41933">
      <w:pPr>
        <w:pStyle w:val="ListParagraph1"/>
        <w:numPr>
          <w:ilvl w:val="0"/>
          <w:numId w:val="45"/>
        </w:numPr>
        <w:tabs>
          <w:tab w:val="clear" w:pos="360"/>
          <w:tab w:val="num" w:pos="770"/>
        </w:tabs>
        <w:ind w:left="770"/>
      </w:pPr>
      <w:r w:rsidRPr="004C6EBE">
        <w:rPr>
          <w:b/>
        </w:rPr>
        <w:t>Szanse</w:t>
      </w:r>
      <w:r w:rsidRPr="004C6EBE">
        <w:t xml:space="preserve"> to wszelkie fakty mając</w:t>
      </w:r>
      <w:r w:rsidRPr="004C6EBE">
        <w:rPr>
          <w:spacing w:val="40"/>
        </w:rPr>
        <w:t xml:space="preserve">e pozytywny </w:t>
      </w:r>
      <w:r w:rsidRPr="004C6EBE">
        <w:t>wpływ n</w:t>
      </w:r>
      <w:r>
        <w:t xml:space="preserve">a rozwój kultury w województwie </w:t>
      </w:r>
      <w:r w:rsidRPr="004C6EBE">
        <w:t>m</w:t>
      </w:r>
      <w:r w:rsidRPr="004C6EBE">
        <w:t>a</w:t>
      </w:r>
      <w:r w:rsidRPr="004C6EBE">
        <w:t>zowieckim, których samorząd województw</w:t>
      </w:r>
      <w:r w:rsidRPr="004C6EBE">
        <w:rPr>
          <w:spacing w:val="40"/>
        </w:rPr>
        <w:t xml:space="preserve">a nie może </w:t>
      </w:r>
      <w:r w:rsidRPr="004C6EBE">
        <w:t>kształtować sprawczo (a więc – może jedynie na nie reagować).</w:t>
      </w:r>
    </w:p>
    <w:p w:rsidR="005B4EE9" w:rsidRPr="004C6EBE" w:rsidRDefault="005B4EE9" w:rsidP="00C41933">
      <w:pPr>
        <w:pStyle w:val="ListParagraph1"/>
        <w:numPr>
          <w:ilvl w:val="0"/>
          <w:numId w:val="46"/>
        </w:numPr>
        <w:tabs>
          <w:tab w:val="clear" w:pos="360"/>
          <w:tab w:val="num" w:pos="770"/>
        </w:tabs>
        <w:ind w:left="770"/>
      </w:pPr>
      <w:r w:rsidRPr="004C6EBE">
        <w:rPr>
          <w:b/>
        </w:rPr>
        <w:t>Zagrożenia</w:t>
      </w:r>
      <w:r w:rsidRPr="004C6EBE">
        <w:t xml:space="preserve"> to wszelkie fakty mając</w:t>
      </w:r>
      <w:r w:rsidRPr="004C6EBE">
        <w:rPr>
          <w:spacing w:val="40"/>
        </w:rPr>
        <w:t xml:space="preserve">e negatywny </w:t>
      </w:r>
      <w:r w:rsidRPr="004C6EBE">
        <w:t>wpływ na rozwój kultury</w:t>
      </w:r>
      <w:r>
        <w:t xml:space="preserve"> w </w:t>
      </w:r>
      <w:r w:rsidRPr="004C6EBE">
        <w:t>województwie mazowieckim, których samorząd województw</w:t>
      </w:r>
      <w:r w:rsidRPr="004C6EBE">
        <w:rPr>
          <w:spacing w:val="40"/>
        </w:rPr>
        <w:t xml:space="preserve">a nie może </w:t>
      </w:r>
      <w:r w:rsidRPr="004C6EBE">
        <w:t>kształtować sprawczo.</w:t>
      </w:r>
    </w:p>
    <w:p w:rsidR="005B4EE9" w:rsidRPr="004C6EBE" w:rsidRDefault="005B4EE9" w:rsidP="0005727E">
      <w:r w:rsidRPr="004C6EBE">
        <w:t>Tu zastosowano rozszerzoną analizę SWOT, polegającą na tym, że do każdego zidentyfikowanego czynn</w:t>
      </w:r>
      <w:r w:rsidRPr="004C6EBE">
        <w:t>i</w:t>
      </w:r>
      <w:r w:rsidRPr="004C6EBE">
        <w:t xml:space="preserve">ka strategicznego dodano ocenę jego </w:t>
      </w:r>
      <w:r w:rsidRPr="004C6EBE">
        <w:rPr>
          <w:b/>
        </w:rPr>
        <w:t xml:space="preserve">rangi </w:t>
      </w:r>
      <w:r w:rsidRPr="004C6EBE">
        <w:t>(oceny stopnia jego ważności dla całej</w:t>
      </w:r>
      <w:r>
        <w:t xml:space="preserve"> </w:t>
      </w:r>
      <w:r w:rsidRPr="004C6EBE">
        <w:t>strategii)</w:t>
      </w:r>
      <w:r>
        <w:t xml:space="preserve"> i </w:t>
      </w:r>
      <w:r w:rsidRPr="004C6EBE">
        <w:rPr>
          <w:b/>
        </w:rPr>
        <w:t xml:space="preserve">zmienności </w:t>
      </w:r>
      <w:r w:rsidRPr="004C6EBE">
        <w:t>(tendencji rozwojowej</w:t>
      </w:r>
      <w:r>
        <w:t xml:space="preserve"> w </w:t>
      </w:r>
      <w:r w:rsidRPr="004C6EBE">
        <w:t xml:space="preserve">czasie). </w:t>
      </w:r>
    </w:p>
    <w:p w:rsidR="005B4EE9" w:rsidRPr="004C6EBE" w:rsidRDefault="005B4EE9" w:rsidP="0005727E">
      <w:r w:rsidRPr="004C6EBE">
        <w:t>Po pierwsze, uporządkowano czynniki strategiczne każdego</w:t>
      </w:r>
      <w:r>
        <w:t xml:space="preserve"> z </w:t>
      </w:r>
      <w:r w:rsidRPr="004C6EBE">
        <w:t>czterech rodzajów od najważniejszych str</w:t>
      </w:r>
      <w:r w:rsidRPr="004C6EBE">
        <w:t>a</w:t>
      </w:r>
      <w:r w:rsidRPr="004C6EBE">
        <w:t>tegicznie do najmniej ważnych, nadając im rangę ważności</w:t>
      </w:r>
      <w:r>
        <w:t xml:space="preserve"> w </w:t>
      </w:r>
      <w:r w:rsidRPr="004C6EBE">
        <w:t>skali od 1 do 5, gdzie</w:t>
      </w:r>
      <w:r>
        <w:t xml:space="preserve"> </w:t>
      </w:r>
      <w:r w:rsidRPr="004C6EBE">
        <w:t xml:space="preserve">1 oznacza </w:t>
      </w:r>
      <w:r w:rsidRPr="004C6EBE">
        <w:rPr>
          <w:i/>
        </w:rPr>
        <w:t>czynnik znikomo ważny</w:t>
      </w:r>
      <w:r w:rsidRPr="004C6EBE">
        <w:t xml:space="preserve">, 2 – </w:t>
      </w:r>
      <w:r w:rsidRPr="004C6EBE">
        <w:rPr>
          <w:i/>
        </w:rPr>
        <w:t xml:space="preserve">czynnik mało ważny, </w:t>
      </w:r>
      <w:r w:rsidRPr="004C6EBE">
        <w:t xml:space="preserve">3 – </w:t>
      </w:r>
      <w:r w:rsidRPr="004C6EBE">
        <w:rPr>
          <w:i/>
        </w:rPr>
        <w:t xml:space="preserve">czynnik ważny, </w:t>
      </w:r>
      <w:r w:rsidRPr="004C6EBE">
        <w:t xml:space="preserve">4 – </w:t>
      </w:r>
      <w:r w:rsidRPr="004C6EBE">
        <w:rPr>
          <w:i/>
        </w:rPr>
        <w:t>czynnik</w:t>
      </w:r>
      <w:r>
        <w:rPr>
          <w:i/>
        </w:rPr>
        <w:t xml:space="preserve"> </w:t>
      </w:r>
      <w:r w:rsidRPr="004C6EBE">
        <w:rPr>
          <w:i/>
        </w:rPr>
        <w:t>bardzo ważny</w:t>
      </w:r>
      <w:r>
        <w:rPr>
          <w:i/>
        </w:rPr>
        <w:t xml:space="preserve"> i </w:t>
      </w:r>
      <w:r>
        <w:t xml:space="preserve">wreszcie 5 </w:t>
      </w:r>
      <w:r w:rsidRPr="004C6EBE">
        <w:t xml:space="preserve">– </w:t>
      </w:r>
      <w:r w:rsidRPr="004C6EBE">
        <w:rPr>
          <w:i/>
        </w:rPr>
        <w:t>czynnik kluczowo ważny</w:t>
      </w:r>
      <w:r w:rsidRPr="004C6EBE">
        <w:t xml:space="preserve">. Ponieważ ranking czynników jest dokonywany metodą głosowania przez zespół, wynikowa wartość może być ułamkowa (wynik zaokrąglano do jednego miejsca po przecinku). </w:t>
      </w:r>
    </w:p>
    <w:p w:rsidR="005B4EE9" w:rsidRPr="004C6EBE" w:rsidRDefault="005B4EE9" w:rsidP="0005727E">
      <w:r w:rsidRPr="004C6EBE">
        <w:t>Po drugie, oceniono, czy nasilenie danego czynnika lub jego znaczenie dla powodzenia strategii zmienił</w:t>
      </w:r>
      <w:r w:rsidRPr="004C6EBE">
        <w:t>o</w:t>
      </w:r>
      <w:r w:rsidRPr="004C6EBE">
        <w:t>by się</w:t>
      </w:r>
      <w:r>
        <w:t xml:space="preserve"> w </w:t>
      </w:r>
      <w:r w:rsidRPr="004C6EBE">
        <w:t>ciągu najbliższych czterech lat, gdyby strategia nie została podjęta. Posłużono się tu pięciosto</w:t>
      </w:r>
      <w:r w:rsidRPr="004C6EBE">
        <w:t>p</w:t>
      </w:r>
      <w:r w:rsidRPr="004C6EBE">
        <w:t xml:space="preserve">niową skalą, gdzie 1 oznacza </w:t>
      </w:r>
      <w:r w:rsidRPr="004C6EBE">
        <w:rPr>
          <w:i/>
        </w:rPr>
        <w:t>czynnik gwałtownie słabnący</w:t>
      </w:r>
      <w:r w:rsidRPr="004C6EBE">
        <w:t xml:space="preserve">, 2 – </w:t>
      </w:r>
      <w:r w:rsidRPr="004C6EBE">
        <w:rPr>
          <w:i/>
        </w:rPr>
        <w:t xml:space="preserve">czynnik słabnący, </w:t>
      </w:r>
      <w:r w:rsidRPr="004C6EBE">
        <w:t xml:space="preserve">3 – </w:t>
      </w:r>
      <w:r w:rsidRPr="004C6EBE">
        <w:rPr>
          <w:i/>
        </w:rPr>
        <w:t xml:space="preserve">czynnik stabilny, </w:t>
      </w:r>
      <w:r w:rsidRPr="004C6EBE">
        <w:t xml:space="preserve">4 – </w:t>
      </w:r>
      <w:r w:rsidRPr="004C6EBE">
        <w:rPr>
          <w:i/>
        </w:rPr>
        <w:t xml:space="preserve">czynnik narastający, </w:t>
      </w:r>
      <w:r w:rsidRPr="004C6EBE">
        <w:t xml:space="preserve">wreszcie 5 – </w:t>
      </w:r>
      <w:r w:rsidRPr="004C6EBE">
        <w:rPr>
          <w:i/>
        </w:rPr>
        <w:t xml:space="preserve">czynnik gwałtownie narastający. </w:t>
      </w:r>
      <w:r w:rsidRPr="004C6EBE">
        <w:t>Wektor zmienności ustalano także przez głosowanie</w:t>
      </w:r>
      <w:r>
        <w:t xml:space="preserve"> w </w:t>
      </w:r>
      <w:r w:rsidRPr="004C6EBE">
        <w:t>zespole,</w:t>
      </w:r>
      <w:r>
        <w:t xml:space="preserve"> a </w:t>
      </w:r>
      <w:r w:rsidRPr="004C6EBE">
        <w:t>wynik zaokrąglano do liczb całkowitych</w:t>
      </w:r>
      <w:r w:rsidRPr="004C6EBE">
        <w:rPr>
          <w:i/>
        </w:rPr>
        <w:t xml:space="preserve">. </w:t>
      </w:r>
      <w:r w:rsidRPr="004C6EBE">
        <w:t>Dla bardziej wyrazistego zobr</w:t>
      </w:r>
      <w:r w:rsidRPr="004C6EBE">
        <w:t>a</w:t>
      </w:r>
      <w:r w:rsidRPr="004C6EBE">
        <w:t>zowania trendów zmian</w:t>
      </w:r>
      <w:r>
        <w:t xml:space="preserve"> w </w:t>
      </w:r>
      <w:r w:rsidRPr="004C6EBE">
        <w:t>tabelach analizy zamiast cyfr</w:t>
      </w:r>
      <w:r>
        <w:t xml:space="preserve"> </w:t>
      </w:r>
      <w:r w:rsidRPr="004C6EBE">
        <w:t>użyto symboli graficznych – odpowiednio ski</w:t>
      </w:r>
      <w:r w:rsidRPr="004C6EBE">
        <w:t>e</w:t>
      </w:r>
      <w:r w:rsidRPr="004C6EBE">
        <w:t xml:space="preserve">rowanych strzałek: 1 = </w:t>
      </w:r>
      <w:r w:rsidRPr="004C6EBE">
        <w:sym w:font="Wingdings" w:char="F0EA"/>
      </w:r>
      <w:r w:rsidRPr="004C6EBE">
        <w:t xml:space="preserve">, 2 = </w:t>
      </w:r>
      <w:r w:rsidRPr="004C6EBE">
        <w:sym w:font="Wingdings" w:char="F0EE"/>
      </w:r>
      <w:r w:rsidRPr="004C6EBE">
        <w:t xml:space="preserve">, 3 = </w:t>
      </w:r>
      <w:r w:rsidRPr="004C6EBE">
        <w:sym w:font="Wingdings" w:char="F0E8"/>
      </w:r>
      <w:r w:rsidRPr="004C6EBE">
        <w:t xml:space="preserve">, 4 = </w:t>
      </w:r>
      <w:r w:rsidRPr="004C6EBE">
        <w:sym w:font="Wingdings" w:char="F0EC"/>
      </w:r>
      <w:r>
        <w:t xml:space="preserve"> i </w:t>
      </w:r>
      <w:r w:rsidRPr="004C6EBE">
        <w:t xml:space="preserve">5 = </w:t>
      </w:r>
      <w:r w:rsidRPr="004C6EBE">
        <w:sym w:font="Wingdings" w:char="F0E9"/>
      </w:r>
      <w:r w:rsidRPr="004C6EBE">
        <w:t>.</w:t>
      </w:r>
    </w:p>
    <w:p w:rsidR="005B4EE9" w:rsidRPr="004C6EBE" w:rsidRDefault="005B4EE9" w:rsidP="005879A4">
      <w:r w:rsidRPr="004C6EBE">
        <w:t xml:space="preserve">Ostatecznie za </w:t>
      </w:r>
      <w:r w:rsidRPr="004C6EBE">
        <w:rPr>
          <w:b/>
        </w:rPr>
        <w:t>czynniki</w:t>
      </w:r>
      <w:r w:rsidRPr="004C6EBE">
        <w:rPr>
          <w:b/>
          <w:i/>
        </w:rPr>
        <w:t xml:space="preserve"> </w:t>
      </w:r>
      <w:r w:rsidRPr="004C6EBE">
        <w:rPr>
          <w:b/>
        </w:rPr>
        <w:t>strategiczne</w:t>
      </w:r>
      <w:r w:rsidRPr="004C6EBE">
        <w:t xml:space="preserve"> uznano czynniki</w:t>
      </w:r>
      <w:r>
        <w:t xml:space="preserve"> o </w:t>
      </w:r>
      <w:r w:rsidRPr="004C6EBE">
        <w:t>randze co najmniej 3. Ponadto do czynników str</w:t>
      </w:r>
      <w:r w:rsidRPr="004C6EBE">
        <w:t>a</w:t>
      </w:r>
      <w:r w:rsidRPr="004C6EBE">
        <w:t>tegicznych dołączono czynniki</w:t>
      </w:r>
      <w:r>
        <w:t xml:space="preserve"> z </w:t>
      </w:r>
      <w:r w:rsidRPr="004C6EBE">
        <w:t>rangą pomiędzy 2</w:t>
      </w:r>
      <w:r>
        <w:t xml:space="preserve"> a </w:t>
      </w:r>
      <w:r w:rsidRPr="004C6EBE">
        <w:t xml:space="preserve">3, które miały wektor co najmniej </w:t>
      </w:r>
      <w:r w:rsidRPr="004C6EBE">
        <w:rPr>
          <w:i/>
        </w:rPr>
        <w:t>rosnący</w:t>
      </w:r>
      <w:r w:rsidRPr="004C6EBE">
        <w:t xml:space="preserve"> (za strat</w:t>
      </w:r>
      <w:r w:rsidRPr="004C6EBE">
        <w:t>e</w:t>
      </w:r>
      <w:r w:rsidRPr="004C6EBE">
        <w:t>giczne uznano by także czynniki</w:t>
      </w:r>
      <w:r>
        <w:t xml:space="preserve"> o </w:t>
      </w:r>
      <w:r w:rsidRPr="004C6EBE">
        <w:t>randze 1</w:t>
      </w:r>
      <w:r>
        <w:t xml:space="preserve"> z </w:t>
      </w:r>
      <w:r w:rsidRPr="004C6EBE">
        <w:t xml:space="preserve">wektorem </w:t>
      </w:r>
      <w:r w:rsidRPr="004C6EBE">
        <w:rPr>
          <w:i/>
        </w:rPr>
        <w:t>gwałtownie rosnącym</w:t>
      </w:r>
      <w:r w:rsidRPr="004C6EBE">
        <w:t>, lecz</w:t>
      </w:r>
      <w:r>
        <w:t xml:space="preserve"> w </w:t>
      </w:r>
      <w:r w:rsidRPr="004C6EBE">
        <w:t>analizie nie ujawn</w:t>
      </w:r>
      <w:r w:rsidRPr="004C6EBE">
        <w:t>i</w:t>
      </w:r>
      <w:r w:rsidRPr="004C6EBE">
        <w:t>ły się takie czynniki). Pozostałe zidentyfikowane czynniki uznano za nieistotne strategicznie (choć być może ważne na poziomie operacyjnym).</w:t>
      </w:r>
    </w:p>
    <w:p w:rsidR="005B4EE9" w:rsidRPr="00483927" w:rsidRDefault="005B4EE9" w:rsidP="0029554E">
      <w:pPr>
        <w:pStyle w:val="Nagwek4"/>
        <w:ind w:left="770" w:hanging="990"/>
        <w:rPr>
          <w:color w:val="E32E1A"/>
        </w:rPr>
      </w:pPr>
      <w:r w:rsidRPr="00483927">
        <w:rPr>
          <w:color w:val="E32E1A"/>
        </w:rPr>
        <w:t>Analiza SWOT – wynik</w:t>
      </w:r>
    </w:p>
    <w:p w:rsidR="005B4EE9" w:rsidRDefault="005B4EE9" w:rsidP="0029554E">
      <w:pPr>
        <w:ind w:left="770"/>
      </w:pPr>
      <w:r w:rsidRPr="004C6EBE">
        <w:t>Oto szczegółowe wyniki analizy, przedstawione dla większej czytelności nie</w:t>
      </w:r>
      <w:r>
        <w:t xml:space="preserve"> w </w:t>
      </w:r>
      <w:r w:rsidRPr="004C6EBE">
        <w:t>tradycyjnej matr</w:t>
      </w:r>
      <w:r w:rsidRPr="004C6EBE">
        <w:t>y</w:t>
      </w:r>
      <w:r w:rsidRPr="004C6EBE">
        <w:t>cy SWOT, ale</w:t>
      </w:r>
      <w:r>
        <w:t xml:space="preserve"> w </w:t>
      </w:r>
      <w:r w:rsidRPr="004C6EBE">
        <w:t>odrębnych tabelach dla każdej ćwiartki, uszeregowane według rangi (znaczenia strategicznego),</w:t>
      </w:r>
      <w:r>
        <w:t xml:space="preserve"> z </w:t>
      </w:r>
      <w:r w:rsidRPr="004C6EBE">
        <w:t>oznaczonymi graficznie wektorami zmienności.</w:t>
      </w:r>
    </w:p>
    <w:p w:rsidR="005B4EE9" w:rsidRDefault="005B4EE9" w:rsidP="0029554E">
      <w:pPr>
        <w:ind w:left="770"/>
      </w:pPr>
    </w:p>
    <w:p w:rsidR="005B4EE9" w:rsidRPr="004C6EBE" w:rsidRDefault="005B4EE9" w:rsidP="0029554E">
      <w:pPr>
        <w:ind w:left="770"/>
      </w:pPr>
    </w:p>
    <w:tbl>
      <w:tblPr>
        <w:tblW w:w="0" w:type="auto"/>
        <w:tblBorders>
          <w:top w:val="single" w:sz="18" w:space="0" w:color="948A54"/>
          <w:left w:val="single" w:sz="18" w:space="0" w:color="948A54"/>
          <w:bottom w:val="single" w:sz="18" w:space="0" w:color="948A54"/>
          <w:right w:val="single" w:sz="18" w:space="0" w:color="948A54"/>
          <w:insideH w:val="single" w:sz="12" w:space="0" w:color="948A54"/>
          <w:insideV w:val="single" w:sz="12" w:space="0" w:color="948A54"/>
        </w:tblBorders>
        <w:tblLook w:val="00A0"/>
      </w:tblPr>
      <w:tblGrid>
        <w:gridCol w:w="528"/>
        <w:gridCol w:w="7474"/>
        <w:gridCol w:w="766"/>
        <w:gridCol w:w="852"/>
      </w:tblGrid>
      <w:tr w:rsidR="005B4EE9" w:rsidRPr="00623831" w:rsidTr="00231DB3">
        <w:tc>
          <w:tcPr>
            <w:tcW w:w="9583" w:type="dxa"/>
            <w:gridSpan w:val="4"/>
            <w:tcBorders>
              <w:top w:val="single" w:sz="18" w:space="0" w:color="948A54"/>
            </w:tcBorders>
            <w:shd w:val="clear" w:color="auto" w:fill="DDD9C3"/>
          </w:tcPr>
          <w:p w:rsidR="005B4EE9" w:rsidRPr="00623831" w:rsidRDefault="005B4EE9" w:rsidP="009E6624">
            <w:pPr>
              <w:keepNext/>
              <w:spacing w:before="120" w:after="120" w:line="240" w:lineRule="auto"/>
              <w:jc w:val="center"/>
              <w:rPr>
                <w:b/>
                <w:color w:val="948A54"/>
                <w:spacing w:val="240"/>
                <w:sz w:val="24"/>
                <w:szCs w:val="24"/>
              </w:rPr>
            </w:pPr>
            <w:r w:rsidRPr="00623831">
              <w:rPr>
                <w:b/>
                <w:color w:val="948A54"/>
                <w:spacing w:val="240"/>
                <w:sz w:val="24"/>
                <w:szCs w:val="24"/>
              </w:rPr>
              <w:t>MOCNE STRONY</w:t>
            </w:r>
          </w:p>
        </w:tc>
      </w:tr>
      <w:tr w:rsidR="005B4EE9" w:rsidRPr="00623831" w:rsidTr="00231DB3">
        <w:tc>
          <w:tcPr>
            <w:tcW w:w="529" w:type="dxa"/>
            <w:shd w:val="clear" w:color="auto" w:fill="DDD9C3"/>
          </w:tcPr>
          <w:p w:rsidR="005B4EE9" w:rsidRPr="00623831" w:rsidRDefault="005B4EE9" w:rsidP="008E0D2E">
            <w:pPr>
              <w:keepNext/>
              <w:spacing w:after="0" w:line="240" w:lineRule="auto"/>
              <w:jc w:val="center"/>
              <w:rPr>
                <w:color w:val="948A54"/>
              </w:rPr>
            </w:pPr>
            <w:r w:rsidRPr="00623831">
              <w:rPr>
                <w:color w:val="948A54"/>
              </w:rPr>
              <w:t>Nr</w:t>
            </w:r>
          </w:p>
        </w:tc>
        <w:tc>
          <w:tcPr>
            <w:tcW w:w="7517" w:type="dxa"/>
            <w:shd w:val="clear" w:color="auto" w:fill="DDD9C3"/>
          </w:tcPr>
          <w:p w:rsidR="005B4EE9" w:rsidRPr="00623831" w:rsidRDefault="005B4EE9" w:rsidP="008E0D2E">
            <w:pPr>
              <w:keepNext/>
              <w:spacing w:after="0" w:line="240" w:lineRule="auto"/>
              <w:jc w:val="center"/>
              <w:rPr>
                <w:color w:val="948A54"/>
              </w:rPr>
            </w:pPr>
            <w:r w:rsidRPr="00623831">
              <w:rPr>
                <w:color w:val="948A54"/>
              </w:rPr>
              <w:t>Opis czynnika strategicznego</w:t>
            </w:r>
          </w:p>
        </w:tc>
        <w:tc>
          <w:tcPr>
            <w:tcW w:w="723" w:type="dxa"/>
            <w:shd w:val="clear" w:color="auto" w:fill="DDD9C3"/>
          </w:tcPr>
          <w:p w:rsidR="005B4EE9" w:rsidRPr="00623831" w:rsidRDefault="005B4EE9" w:rsidP="008E0D2E">
            <w:pPr>
              <w:spacing w:after="0" w:line="240" w:lineRule="auto"/>
              <w:rPr>
                <w:color w:val="948A54"/>
              </w:rPr>
            </w:pPr>
            <w:r w:rsidRPr="00623831">
              <w:rPr>
                <w:color w:val="948A54"/>
              </w:rPr>
              <w:t>Ranga</w:t>
            </w:r>
          </w:p>
        </w:tc>
        <w:tc>
          <w:tcPr>
            <w:tcW w:w="814" w:type="dxa"/>
            <w:shd w:val="clear" w:color="auto" w:fill="DDD9C3"/>
          </w:tcPr>
          <w:p w:rsidR="005B4EE9" w:rsidRPr="00623831" w:rsidRDefault="005B4EE9" w:rsidP="008E0D2E">
            <w:pPr>
              <w:spacing w:after="0" w:line="240" w:lineRule="auto"/>
              <w:rPr>
                <w:color w:val="948A54"/>
                <w:spacing w:val="-6"/>
              </w:rPr>
            </w:pPr>
            <w:r w:rsidRPr="00623831">
              <w:rPr>
                <w:color w:val="948A54"/>
                <w:spacing w:val="-6"/>
              </w:rPr>
              <w:t>Wektor</w:t>
            </w:r>
          </w:p>
        </w:tc>
      </w:tr>
      <w:tr w:rsidR="005B4EE9" w:rsidRPr="00623831" w:rsidTr="00AD044D">
        <w:tc>
          <w:tcPr>
            <w:tcW w:w="529" w:type="dxa"/>
            <w:vAlign w:val="center"/>
          </w:tcPr>
          <w:p w:rsidR="005B4EE9" w:rsidRPr="00623831" w:rsidRDefault="005B4EE9" w:rsidP="00AD044D">
            <w:pPr>
              <w:spacing w:before="40" w:after="40" w:line="240" w:lineRule="auto"/>
              <w:jc w:val="center"/>
            </w:pPr>
            <w:r w:rsidRPr="00623831">
              <w:t>1</w:t>
            </w:r>
          </w:p>
        </w:tc>
        <w:tc>
          <w:tcPr>
            <w:tcW w:w="7517" w:type="dxa"/>
            <w:vAlign w:val="center"/>
          </w:tcPr>
          <w:p w:rsidR="005B4EE9" w:rsidRPr="00623831" w:rsidRDefault="005B4EE9" w:rsidP="008E0D2E">
            <w:pPr>
              <w:spacing w:before="40" w:after="40" w:line="240" w:lineRule="auto"/>
            </w:pPr>
            <w:r w:rsidRPr="00623831">
              <w:t>Kapitał ludzki</w:t>
            </w:r>
            <w:r>
              <w:t xml:space="preserve"> w </w:t>
            </w:r>
            <w:r w:rsidRPr="00623831">
              <w:t>kulturze województwa: potencjał kompetencji</w:t>
            </w:r>
            <w:r>
              <w:t xml:space="preserve"> i </w:t>
            </w:r>
            <w:r w:rsidRPr="00623831">
              <w:t>motywacji ludzi</w:t>
            </w:r>
            <w:r>
              <w:t xml:space="preserve"> z </w:t>
            </w:r>
            <w:r w:rsidRPr="00623831">
              <w:t>misją, działających pomimo przeszkód</w:t>
            </w:r>
            <w:r>
              <w:t>.</w:t>
            </w:r>
          </w:p>
        </w:tc>
        <w:tc>
          <w:tcPr>
            <w:tcW w:w="723" w:type="dxa"/>
            <w:shd w:val="clear" w:color="auto" w:fill="215868"/>
            <w:vAlign w:val="center"/>
          </w:tcPr>
          <w:p w:rsidR="005B4EE9" w:rsidRPr="004C6EBE" w:rsidRDefault="005B4EE9" w:rsidP="009E6624">
            <w:pPr>
              <w:spacing w:before="120" w:after="120" w:line="240" w:lineRule="auto"/>
              <w:jc w:val="center"/>
              <w:rPr>
                <w:rFonts w:ascii="Arial" w:hAnsi="Arial" w:cs="Arial"/>
                <w:b/>
                <w:color w:val="FFFFFF"/>
              </w:rPr>
            </w:pPr>
            <w:r w:rsidRPr="004C6EBE">
              <w:rPr>
                <w:rFonts w:ascii="Arial" w:hAnsi="Arial" w:cs="Arial"/>
                <w:b/>
                <w:color w:val="FFFFFF"/>
              </w:rPr>
              <w:t>4,1</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AD044D">
        <w:tc>
          <w:tcPr>
            <w:tcW w:w="529" w:type="dxa"/>
            <w:vAlign w:val="center"/>
          </w:tcPr>
          <w:p w:rsidR="005B4EE9" w:rsidRPr="00623831" w:rsidRDefault="005B4EE9" w:rsidP="00AD044D">
            <w:pPr>
              <w:spacing w:before="40" w:after="40" w:line="240" w:lineRule="auto"/>
              <w:jc w:val="center"/>
            </w:pPr>
            <w:r w:rsidRPr="00623831">
              <w:t>2</w:t>
            </w:r>
          </w:p>
        </w:tc>
        <w:tc>
          <w:tcPr>
            <w:tcW w:w="7517" w:type="dxa"/>
            <w:vAlign w:val="center"/>
          </w:tcPr>
          <w:p w:rsidR="005B4EE9" w:rsidRPr="00623831" w:rsidRDefault="005B4EE9" w:rsidP="00231DB3">
            <w:pPr>
              <w:spacing w:before="40" w:after="40" w:line="240" w:lineRule="auto"/>
            </w:pPr>
            <w:r w:rsidRPr="00623831">
              <w:t>Doświadczenie organizacji</w:t>
            </w:r>
            <w:r>
              <w:t xml:space="preserve"> i </w:t>
            </w:r>
            <w:r w:rsidRPr="00623831">
              <w:t>instytucji</w:t>
            </w:r>
            <w:r>
              <w:t xml:space="preserve"> w </w:t>
            </w:r>
            <w:r w:rsidRPr="00623831">
              <w:t>pozyskiwaniu funduszy unijnych</w:t>
            </w:r>
            <w:r>
              <w:t>.</w:t>
            </w:r>
          </w:p>
        </w:tc>
        <w:tc>
          <w:tcPr>
            <w:tcW w:w="723" w:type="dxa"/>
            <w:shd w:val="clear" w:color="auto" w:fill="4BACC6"/>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3,9</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E"/>
            </w:r>
          </w:p>
        </w:tc>
      </w:tr>
      <w:tr w:rsidR="005B4EE9" w:rsidRPr="00623831" w:rsidTr="00AD044D">
        <w:tc>
          <w:tcPr>
            <w:tcW w:w="529" w:type="dxa"/>
            <w:vAlign w:val="center"/>
          </w:tcPr>
          <w:p w:rsidR="005B4EE9" w:rsidRPr="00623831" w:rsidRDefault="005B4EE9" w:rsidP="00AD044D">
            <w:pPr>
              <w:spacing w:before="40" w:after="40" w:line="240" w:lineRule="auto"/>
              <w:jc w:val="center"/>
            </w:pPr>
            <w:r w:rsidRPr="00623831">
              <w:t>3</w:t>
            </w:r>
          </w:p>
        </w:tc>
        <w:tc>
          <w:tcPr>
            <w:tcW w:w="7517" w:type="dxa"/>
            <w:vAlign w:val="center"/>
          </w:tcPr>
          <w:p w:rsidR="005B4EE9" w:rsidRPr="00623831" w:rsidRDefault="005B4EE9" w:rsidP="008E0D2E">
            <w:pPr>
              <w:spacing w:before="40" w:after="40" w:line="240" w:lineRule="auto"/>
            </w:pPr>
            <w:r w:rsidRPr="00623831">
              <w:t>Dotychczas zawiązane sieci współpracy podmiotów kultury</w:t>
            </w:r>
            <w:r>
              <w:t>.</w:t>
            </w:r>
          </w:p>
        </w:tc>
        <w:tc>
          <w:tcPr>
            <w:tcW w:w="723" w:type="dxa"/>
            <w:shd w:val="clear" w:color="auto" w:fill="4BACC6"/>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3,8</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AD044D">
        <w:tc>
          <w:tcPr>
            <w:tcW w:w="529" w:type="dxa"/>
            <w:vAlign w:val="center"/>
          </w:tcPr>
          <w:p w:rsidR="005B4EE9" w:rsidRPr="00623831" w:rsidRDefault="005B4EE9" w:rsidP="00AD044D">
            <w:pPr>
              <w:spacing w:before="40" w:after="40" w:line="240" w:lineRule="auto"/>
              <w:jc w:val="center"/>
            </w:pPr>
            <w:r w:rsidRPr="00623831">
              <w:t>4</w:t>
            </w:r>
          </w:p>
        </w:tc>
        <w:tc>
          <w:tcPr>
            <w:tcW w:w="7517" w:type="dxa"/>
            <w:vAlign w:val="center"/>
          </w:tcPr>
          <w:p w:rsidR="005B4EE9" w:rsidRPr="00623831" w:rsidRDefault="005B4EE9" w:rsidP="00231DB3">
            <w:pPr>
              <w:spacing w:before="40" w:after="40" w:line="240" w:lineRule="auto"/>
            </w:pPr>
            <w:r w:rsidRPr="00623831">
              <w:t>Istnienie wojewódzkiej instytucji wspierającej projekty</w:t>
            </w:r>
            <w:r>
              <w:t xml:space="preserve"> w </w:t>
            </w:r>
            <w:r w:rsidRPr="00623831">
              <w:t>terenie</w:t>
            </w:r>
            <w:r>
              <w:t>.</w:t>
            </w:r>
          </w:p>
        </w:tc>
        <w:tc>
          <w:tcPr>
            <w:tcW w:w="723" w:type="dxa"/>
            <w:shd w:val="clear" w:color="auto" w:fill="4BACC6"/>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3,8</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AD044D">
        <w:tc>
          <w:tcPr>
            <w:tcW w:w="529" w:type="dxa"/>
            <w:vAlign w:val="center"/>
          </w:tcPr>
          <w:p w:rsidR="005B4EE9" w:rsidRPr="00623831" w:rsidRDefault="005B4EE9" w:rsidP="00AD044D">
            <w:pPr>
              <w:spacing w:before="40" w:after="40" w:line="240" w:lineRule="auto"/>
              <w:jc w:val="center"/>
            </w:pPr>
            <w:r w:rsidRPr="00623831">
              <w:t>5</w:t>
            </w:r>
          </w:p>
        </w:tc>
        <w:tc>
          <w:tcPr>
            <w:tcW w:w="7517" w:type="dxa"/>
            <w:vAlign w:val="center"/>
          </w:tcPr>
          <w:p w:rsidR="005B4EE9" w:rsidRPr="00623831" w:rsidRDefault="005B4EE9" w:rsidP="00D4405D">
            <w:pPr>
              <w:spacing w:before="40" w:after="40" w:line="240" w:lineRule="auto"/>
            </w:pPr>
            <w:r w:rsidRPr="00623831">
              <w:t>Nieodkryty potencjał współpracy instytucji kultury</w:t>
            </w:r>
            <w:r>
              <w:t xml:space="preserve"> i </w:t>
            </w:r>
            <w:r w:rsidRPr="00623831">
              <w:t>organizacji pozarządowych</w:t>
            </w:r>
            <w:r>
              <w:t xml:space="preserve"> z </w:t>
            </w:r>
            <w:r w:rsidRPr="00623831">
              <w:t>przedsiębiorstwami bra</w:t>
            </w:r>
            <w:r>
              <w:t>nży kultury i branży kreatywnej.</w:t>
            </w:r>
          </w:p>
        </w:tc>
        <w:tc>
          <w:tcPr>
            <w:tcW w:w="723" w:type="dxa"/>
            <w:shd w:val="clear" w:color="auto" w:fill="4BACC6"/>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3,6</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9"/>
            </w:r>
          </w:p>
        </w:tc>
      </w:tr>
      <w:tr w:rsidR="005B4EE9" w:rsidRPr="00623831" w:rsidTr="00AD044D">
        <w:tc>
          <w:tcPr>
            <w:tcW w:w="529" w:type="dxa"/>
            <w:vAlign w:val="center"/>
          </w:tcPr>
          <w:p w:rsidR="005B4EE9" w:rsidRPr="00623831" w:rsidRDefault="005B4EE9" w:rsidP="00AD044D">
            <w:pPr>
              <w:spacing w:before="40" w:after="40" w:line="240" w:lineRule="auto"/>
              <w:jc w:val="center"/>
            </w:pPr>
            <w:r w:rsidRPr="00623831">
              <w:t>6</w:t>
            </w:r>
          </w:p>
        </w:tc>
        <w:tc>
          <w:tcPr>
            <w:tcW w:w="7517" w:type="dxa"/>
            <w:vAlign w:val="center"/>
          </w:tcPr>
          <w:p w:rsidR="005B4EE9" w:rsidRPr="00623831" w:rsidRDefault="005B4EE9" w:rsidP="008E0D2E">
            <w:pPr>
              <w:spacing w:before="40" w:after="40" w:line="240" w:lineRule="auto"/>
            </w:pPr>
            <w:r w:rsidRPr="00623831">
              <w:t>Różnorodność kulturowa regionu – możliwość ciekawych synergii</w:t>
            </w:r>
            <w:r>
              <w:t>.</w:t>
            </w:r>
          </w:p>
        </w:tc>
        <w:tc>
          <w:tcPr>
            <w:tcW w:w="723" w:type="dxa"/>
            <w:shd w:val="clear" w:color="auto" w:fill="4BACC6"/>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3,3</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AD044D">
        <w:tc>
          <w:tcPr>
            <w:tcW w:w="529" w:type="dxa"/>
            <w:vAlign w:val="center"/>
          </w:tcPr>
          <w:p w:rsidR="005B4EE9" w:rsidRPr="00623831" w:rsidRDefault="005B4EE9" w:rsidP="00AD044D">
            <w:pPr>
              <w:spacing w:before="40" w:after="40" w:line="240" w:lineRule="auto"/>
              <w:jc w:val="center"/>
            </w:pPr>
            <w:r w:rsidRPr="00623831">
              <w:t>7</w:t>
            </w:r>
          </w:p>
        </w:tc>
        <w:tc>
          <w:tcPr>
            <w:tcW w:w="7517" w:type="dxa"/>
            <w:vAlign w:val="center"/>
          </w:tcPr>
          <w:p w:rsidR="005B4EE9" w:rsidRPr="00623831" w:rsidRDefault="005B4EE9" w:rsidP="00231DB3">
            <w:pPr>
              <w:spacing w:before="40" w:after="40" w:line="240" w:lineRule="auto"/>
            </w:pPr>
            <w:r w:rsidRPr="00623831">
              <w:t>Największa</w:t>
            </w:r>
            <w:r>
              <w:t xml:space="preserve"> w </w:t>
            </w:r>
            <w:r w:rsidRPr="00623831">
              <w:t>kraju liczba muzeów</w:t>
            </w:r>
            <w:r>
              <w:t>.</w:t>
            </w:r>
          </w:p>
        </w:tc>
        <w:tc>
          <w:tcPr>
            <w:tcW w:w="723" w:type="dxa"/>
            <w:shd w:val="clear" w:color="auto" w:fill="DAEEF3"/>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2,8</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8E0D2E">
        <w:tc>
          <w:tcPr>
            <w:tcW w:w="529" w:type="dxa"/>
            <w:vAlign w:val="center"/>
          </w:tcPr>
          <w:p w:rsidR="005B4EE9" w:rsidRPr="00623831" w:rsidRDefault="005B4EE9" w:rsidP="00440D6A">
            <w:pPr>
              <w:spacing w:before="40" w:after="40" w:line="240" w:lineRule="auto"/>
              <w:jc w:val="center"/>
            </w:pPr>
            <w:r w:rsidRPr="00623831">
              <w:t>8</w:t>
            </w:r>
          </w:p>
        </w:tc>
        <w:tc>
          <w:tcPr>
            <w:tcW w:w="7517" w:type="dxa"/>
            <w:vAlign w:val="center"/>
          </w:tcPr>
          <w:p w:rsidR="005B4EE9" w:rsidRPr="00623831" w:rsidRDefault="005B4EE9" w:rsidP="008E0D2E">
            <w:pPr>
              <w:spacing w:before="40" w:after="40" w:line="240" w:lineRule="auto"/>
              <w:jc w:val="left"/>
            </w:pPr>
            <w:r w:rsidRPr="00623831">
              <w:t>Największy</w:t>
            </w:r>
            <w:r>
              <w:t xml:space="preserve"> w </w:t>
            </w:r>
            <w:r w:rsidRPr="00623831">
              <w:t>kraju potencjał teatrów: liczba teatrów, ich ranga, liczba widzów</w:t>
            </w:r>
            <w:r>
              <w:t xml:space="preserve"> i </w:t>
            </w:r>
            <w:r w:rsidRPr="00623831">
              <w:t>spektakli</w:t>
            </w:r>
            <w:r>
              <w:t>.</w:t>
            </w:r>
          </w:p>
        </w:tc>
        <w:tc>
          <w:tcPr>
            <w:tcW w:w="723" w:type="dxa"/>
            <w:shd w:val="clear" w:color="auto" w:fill="DAEEF3"/>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2,4</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8E0D2E">
        <w:tc>
          <w:tcPr>
            <w:tcW w:w="529" w:type="dxa"/>
            <w:vAlign w:val="center"/>
          </w:tcPr>
          <w:p w:rsidR="005B4EE9" w:rsidRPr="00623831" w:rsidRDefault="005B4EE9" w:rsidP="00440D6A">
            <w:pPr>
              <w:spacing w:before="40" w:after="40" w:line="240" w:lineRule="auto"/>
              <w:jc w:val="center"/>
            </w:pPr>
            <w:r w:rsidRPr="00623831">
              <w:t>9</w:t>
            </w:r>
          </w:p>
        </w:tc>
        <w:tc>
          <w:tcPr>
            <w:tcW w:w="7517" w:type="dxa"/>
            <w:vAlign w:val="center"/>
          </w:tcPr>
          <w:p w:rsidR="005B4EE9" w:rsidRPr="00623831" w:rsidRDefault="005B4EE9" w:rsidP="008E0D2E">
            <w:pPr>
              <w:spacing w:before="40" w:after="40" w:line="240" w:lineRule="auto"/>
              <w:jc w:val="left"/>
            </w:pPr>
            <w:r w:rsidRPr="00623831">
              <w:t>Kultura jest być może kluczowym potencjałem promocyjnym regionu</w:t>
            </w:r>
            <w:r>
              <w:t>.</w:t>
            </w:r>
          </w:p>
        </w:tc>
        <w:tc>
          <w:tcPr>
            <w:tcW w:w="723" w:type="dxa"/>
            <w:shd w:val="clear" w:color="auto" w:fill="DAEEF3"/>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2,3</w:t>
            </w:r>
          </w:p>
        </w:tc>
        <w:tc>
          <w:tcPr>
            <w:tcW w:w="814" w:type="dxa"/>
            <w:vAlign w:val="center"/>
          </w:tcPr>
          <w:p w:rsidR="005B4EE9" w:rsidRPr="004C6EBE" w:rsidRDefault="005B4EE9" w:rsidP="009E6624">
            <w:pPr>
              <w:spacing w:before="120" w:after="120" w:line="240" w:lineRule="auto"/>
              <w:jc w:val="center"/>
              <w:rPr>
                <w:rFonts w:ascii="Arial" w:hAnsi="Arial" w:cs="Arial"/>
                <w:b/>
                <w:color w:val="215868"/>
                <w:sz w:val="28"/>
                <w:szCs w:val="28"/>
              </w:rPr>
            </w:pPr>
            <w:r w:rsidRPr="004C6EBE">
              <w:rPr>
                <w:rFonts w:ascii="Arial" w:hAnsi="Arial" w:cs="Arial"/>
                <w:b/>
                <w:color w:val="215868"/>
                <w:sz w:val="28"/>
                <w:szCs w:val="28"/>
              </w:rPr>
              <w:sym w:font="Wingdings" w:char="F0EC"/>
            </w:r>
          </w:p>
        </w:tc>
      </w:tr>
      <w:tr w:rsidR="005B4EE9" w:rsidRPr="00623831" w:rsidTr="00AD044D">
        <w:tc>
          <w:tcPr>
            <w:tcW w:w="529" w:type="dxa"/>
            <w:tcBorders>
              <w:bottom w:val="single" w:sz="18" w:space="0" w:color="948A54"/>
            </w:tcBorders>
            <w:vAlign w:val="center"/>
          </w:tcPr>
          <w:p w:rsidR="005B4EE9" w:rsidRPr="00623831" w:rsidRDefault="005B4EE9" w:rsidP="00AB24E6">
            <w:pPr>
              <w:spacing w:before="40" w:after="40" w:line="240" w:lineRule="auto"/>
              <w:jc w:val="center"/>
            </w:pPr>
            <w:r w:rsidRPr="00623831">
              <w:t>10</w:t>
            </w:r>
          </w:p>
        </w:tc>
        <w:tc>
          <w:tcPr>
            <w:tcW w:w="7517" w:type="dxa"/>
            <w:tcBorders>
              <w:bottom w:val="single" w:sz="18" w:space="0" w:color="948A54"/>
            </w:tcBorders>
            <w:vAlign w:val="center"/>
          </w:tcPr>
          <w:p w:rsidR="005B4EE9" w:rsidRPr="00623831" w:rsidRDefault="005B4EE9" w:rsidP="00567F78">
            <w:pPr>
              <w:spacing w:before="40" w:after="40" w:line="240" w:lineRule="auto"/>
            </w:pPr>
            <w:r w:rsidRPr="00623831">
              <w:t>Największa liczba zwiedzających wystawy</w:t>
            </w:r>
            <w:r>
              <w:t xml:space="preserve"> w </w:t>
            </w:r>
            <w:r w:rsidRPr="00623831">
              <w:t>galeriach sztuki</w:t>
            </w:r>
            <w:r>
              <w:t>.</w:t>
            </w:r>
          </w:p>
        </w:tc>
        <w:tc>
          <w:tcPr>
            <w:tcW w:w="723" w:type="dxa"/>
            <w:tcBorders>
              <w:bottom w:val="single" w:sz="18" w:space="0" w:color="948A54"/>
            </w:tcBorders>
            <w:shd w:val="clear" w:color="auto" w:fill="DAEEF3"/>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rPr>
              <w:t>2,3</w:t>
            </w:r>
          </w:p>
        </w:tc>
        <w:tc>
          <w:tcPr>
            <w:tcW w:w="814" w:type="dxa"/>
            <w:tcBorders>
              <w:bottom w:val="single" w:sz="18" w:space="0" w:color="948A54"/>
            </w:tcBorders>
            <w:vAlign w:val="center"/>
          </w:tcPr>
          <w:p w:rsidR="005B4EE9" w:rsidRPr="004C6EBE" w:rsidRDefault="005B4EE9" w:rsidP="009E6624">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bl>
    <w:p w:rsidR="005B4EE9" w:rsidRPr="004C6EBE" w:rsidRDefault="005B4EE9" w:rsidP="00614630">
      <w:pPr>
        <w:pStyle w:val="ListParagraph1"/>
        <w:contextualSpacing w:val="0"/>
        <w:rPr>
          <w:vanish/>
        </w:rPr>
      </w:pPr>
    </w:p>
    <w:p w:rsidR="005B4EE9" w:rsidRPr="004C6EBE" w:rsidRDefault="005B4EE9" w:rsidP="009C436C"/>
    <w:tbl>
      <w:tblPr>
        <w:tblW w:w="0" w:type="auto"/>
        <w:tblBorders>
          <w:top w:val="single" w:sz="18" w:space="0" w:color="948A54"/>
          <w:left w:val="single" w:sz="18" w:space="0" w:color="948A54"/>
          <w:bottom w:val="single" w:sz="18" w:space="0" w:color="948A54"/>
          <w:right w:val="single" w:sz="18" w:space="0" w:color="948A54"/>
          <w:insideH w:val="single" w:sz="12" w:space="0" w:color="948A54"/>
          <w:insideV w:val="single" w:sz="12" w:space="0" w:color="948A54"/>
        </w:tblBorders>
        <w:tblLook w:val="00A0"/>
      </w:tblPr>
      <w:tblGrid>
        <w:gridCol w:w="528"/>
        <w:gridCol w:w="7474"/>
        <w:gridCol w:w="766"/>
        <w:gridCol w:w="852"/>
      </w:tblGrid>
      <w:tr w:rsidR="005B4EE9" w:rsidRPr="00623831" w:rsidTr="005660B1">
        <w:tc>
          <w:tcPr>
            <w:tcW w:w="9583" w:type="dxa"/>
            <w:gridSpan w:val="4"/>
            <w:tcBorders>
              <w:top w:val="single" w:sz="18" w:space="0" w:color="948A54"/>
            </w:tcBorders>
            <w:shd w:val="clear" w:color="auto" w:fill="DDD9C3"/>
          </w:tcPr>
          <w:p w:rsidR="005B4EE9" w:rsidRPr="00623831" w:rsidRDefault="005B4EE9" w:rsidP="005660B1">
            <w:pPr>
              <w:keepNext/>
              <w:spacing w:before="120" w:after="120" w:line="240" w:lineRule="auto"/>
              <w:jc w:val="center"/>
              <w:rPr>
                <w:b/>
                <w:color w:val="948A54"/>
                <w:spacing w:val="240"/>
                <w:sz w:val="24"/>
                <w:szCs w:val="24"/>
              </w:rPr>
            </w:pPr>
            <w:r w:rsidRPr="00623831">
              <w:rPr>
                <w:b/>
                <w:color w:val="948A54"/>
                <w:spacing w:val="240"/>
                <w:sz w:val="24"/>
                <w:szCs w:val="24"/>
              </w:rPr>
              <w:t>SŁABE STRONY</w:t>
            </w:r>
          </w:p>
        </w:tc>
      </w:tr>
      <w:tr w:rsidR="005B4EE9" w:rsidRPr="00623831" w:rsidTr="005660B1">
        <w:tc>
          <w:tcPr>
            <w:tcW w:w="529" w:type="dxa"/>
            <w:shd w:val="clear" w:color="auto" w:fill="DDD9C3"/>
          </w:tcPr>
          <w:p w:rsidR="005B4EE9" w:rsidRPr="00623831" w:rsidRDefault="005B4EE9" w:rsidP="005660B1">
            <w:pPr>
              <w:keepNext/>
              <w:spacing w:after="0" w:line="240" w:lineRule="auto"/>
              <w:jc w:val="center"/>
              <w:rPr>
                <w:color w:val="948A54"/>
              </w:rPr>
            </w:pPr>
            <w:r w:rsidRPr="00623831">
              <w:rPr>
                <w:color w:val="948A54"/>
              </w:rPr>
              <w:t>Nr</w:t>
            </w:r>
          </w:p>
        </w:tc>
        <w:tc>
          <w:tcPr>
            <w:tcW w:w="7517" w:type="dxa"/>
            <w:shd w:val="clear" w:color="auto" w:fill="DDD9C3"/>
          </w:tcPr>
          <w:p w:rsidR="005B4EE9" w:rsidRPr="00623831" w:rsidRDefault="005B4EE9" w:rsidP="005660B1">
            <w:pPr>
              <w:keepNext/>
              <w:spacing w:after="0" w:line="240" w:lineRule="auto"/>
              <w:jc w:val="center"/>
              <w:rPr>
                <w:color w:val="948A54"/>
              </w:rPr>
            </w:pPr>
            <w:r w:rsidRPr="00623831">
              <w:rPr>
                <w:color w:val="948A54"/>
              </w:rPr>
              <w:t>Opis czynnika strategicznego</w:t>
            </w:r>
          </w:p>
        </w:tc>
        <w:tc>
          <w:tcPr>
            <w:tcW w:w="723" w:type="dxa"/>
            <w:shd w:val="clear" w:color="auto" w:fill="DDD9C3"/>
          </w:tcPr>
          <w:p w:rsidR="005B4EE9" w:rsidRPr="00623831" w:rsidRDefault="005B4EE9" w:rsidP="005660B1">
            <w:pPr>
              <w:spacing w:after="0" w:line="240" w:lineRule="auto"/>
              <w:rPr>
                <w:color w:val="948A54"/>
              </w:rPr>
            </w:pPr>
            <w:r w:rsidRPr="00623831">
              <w:rPr>
                <w:color w:val="948A54"/>
              </w:rPr>
              <w:t>Ranga</w:t>
            </w:r>
          </w:p>
        </w:tc>
        <w:tc>
          <w:tcPr>
            <w:tcW w:w="814" w:type="dxa"/>
            <w:shd w:val="clear" w:color="auto" w:fill="DDD9C3"/>
          </w:tcPr>
          <w:p w:rsidR="005B4EE9" w:rsidRPr="00623831" w:rsidRDefault="005B4EE9" w:rsidP="005660B1">
            <w:pPr>
              <w:spacing w:after="0" w:line="240" w:lineRule="auto"/>
              <w:rPr>
                <w:color w:val="948A54"/>
                <w:spacing w:val="-6"/>
              </w:rPr>
            </w:pPr>
            <w:r w:rsidRPr="00623831">
              <w:rPr>
                <w:color w:val="948A54"/>
                <w:spacing w:val="-6"/>
              </w:rPr>
              <w:t>Wektor</w:t>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1</w:t>
            </w:r>
          </w:p>
        </w:tc>
        <w:tc>
          <w:tcPr>
            <w:tcW w:w="7517" w:type="dxa"/>
            <w:vAlign w:val="center"/>
          </w:tcPr>
          <w:p w:rsidR="005B4EE9" w:rsidRPr="00623831" w:rsidRDefault="005B4EE9" w:rsidP="005660B1">
            <w:pPr>
              <w:spacing w:before="20" w:after="20" w:line="240" w:lineRule="auto"/>
              <w:jc w:val="left"/>
            </w:pPr>
            <w:r w:rsidRPr="00623831">
              <w:t>W województwie mazowieckim nie było dotychczas spójnej</w:t>
            </w:r>
            <w:r>
              <w:t xml:space="preserve"> i </w:t>
            </w:r>
            <w:r w:rsidRPr="00623831">
              <w:t>całościowej polityki kulturalnej opartej na długoletniej wizji</w:t>
            </w:r>
            <w:r>
              <w:t>.</w:t>
            </w:r>
          </w:p>
        </w:tc>
        <w:tc>
          <w:tcPr>
            <w:tcW w:w="723" w:type="dxa"/>
            <w:shd w:val="clear" w:color="auto" w:fill="215868"/>
            <w:vAlign w:val="center"/>
          </w:tcPr>
          <w:p w:rsidR="005B4EE9" w:rsidRPr="004C6EBE" w:rsidRDefault="005B4EE9" w:rsidP="005660B1">
            <w:pPr>
              <w:spacing w:before="20" w:after="20" w:line="240" w:lineRule="auto"/>
              <w:jc w:val="center"/>
              <w:rPr>
                <w:rFonts w:ascii="Arial" w:hAnsi="Arial" w:cs="Arial"/>
                <w:b/>
                <w:color w:val="FFFFFF"/>
              </w:rPr>
            </w:pPr>
            <w:r w:rsidRPr="004C6EBE">
              <w:rPr>
                <w:rFonts w:ascii="Arial" w:hAnsi="Arial" w:cs="Arial"/>
                <w:b/>
                <w:color w:val="FFFFFF"/>
              </w:rPr>
              <w:t>4,8</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2</w:t>
            </w:r>
          </w:p>
        </w:tc>
        <w:tc>
          <w:tcPr>
            <w:tcW w:w="7517" w:type="dxa"/>
            <w:vAlign w:val="center"/>
          </w:tcPr>
          <w:p w:rsidR="005B4EE9" w:rsidRPr="00623831" w:rsidRDefault="005B4EE9" w:rsidP="00E05A5C">
            <w:pPr>
              <w:spacing w:before="20" w:after="20" w:line="240" w:lineRule="auto"/>
            </w:pPr>
            <w:r w:rsidRPr="00623831">
              <w:t>W województwie mazowieckim występują wielkie terytorialne dysproporcje</w:t>
            </w:r>
            <w:r>
              <w:t xml:space="preserve"> w </w:t>
            </w:r>
            <w:r w:rsidRPr="00623831">
              <w:t>dostępie do kultury.</w:t>
            </w:r>
          </w:p>
        </w:tc>
        <w:tc>
          <w:tcPr>
            <w:tcW w:w="723" w:type="dxa"/>
            <w:shd w:val="clear" w:color="auto" w:fill="215868"/>
            <w:vAlign w:val="center"/>
          </w:tcPr>
          <w:p w:rsidR="005B4EE9" w:rsidRPr="004C6EBE" w:rsidRDefault="005B4EE9" w:rsidP="005660B1">
            <w:pPr>
              <w:spacing w:before="20" w:after="20" w:line="240" w:lineRule="auto"/>
              <w:jc w:val="center"/>
              <w:rPr>
                <w:rFonts w:ascii="Arial" w:hAnsi="Arial" w:cs="Arial"/>
                <w:b/>
                <w:color w:val="FFFFFF"/>
              </w:rPr>
            </w:pPr>
            <w:r w:rsidRPr="004C6EBE">
              <w:rPr>
                <w:rFonts w:ascii="Arial" w:hAnsi="Arial" w:cs="Arial"/>
                <w:b/>
                <w:color w:val="FFFFFF"/>
              </w:rPr>
              <w:t>4,4</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3</w:t>
            </w:r>
          </w:p>
        </w:tc>
        <w:tc>
          <w:tcPr>
            <w:tcW w:w="7517" w:type="dxa"/>
            <w:vAlign w:val="center"/>
          </w:tcPr>
          <w:p w:rsidR="005B4EE9" w:rsidRPr="00623831" w:rsidRDefault="005B4EE9" w:rsidP="005660B1">
            <w:pPr>
              <w:spacing w:before="20" w:after="20" w:line="240" w:lineRule="auto"/>
            </w:pPr>
            <w:r w:rsidRPr="00623831">
              <w:t>Brakuje czytelnych kryteriów podziału finansów między poszczególne podmioty. W instytucjach brak zadaniowości, dominują dotacje podmiotowe</w:t>
            </w:r>
            <w:r>
              <w:t>.</w:t>
            </w:r>
          </w:p>
        </w:tc>
        <w:tc>
          <w:tcPr>
            <w:tcW w:w="723" w:type="dxa"/>
            <w:shd w:val="clear" w:color="auto" w:fill="215868"/>
            <w:vAlign w:val="center"/>
          </w:tcPr>
          <w:p w:rsidR="005B4EE9" w:rsidRPr="004C6EBE" w:rsidRDefault="005B4EE9" w:rsidP="005660B1">
            <w:pPr>
              <w:spacing w:before="20" w:after="20" w:line="240" w:lineRule="auto"/>
              <w:jc w:val="center"/>
              <w:rPr>
                <w:rFonts w:ascii="Arial" w:hAnsi="Arial" w:cs="Arial"/>
                <w:b/>
                <w:color w:val="FFFFFF"/>
              </w:rPr>
            </w:pPr>
            <w:r w:rsidRPr="004C6EBE">
              <w:rPr>
                <w:rFonts w:ascii="Arial" w:hAnsi="Arial" w:cs="Arial"/>
                <w:b/>
                <w:color w:val="FFFFFF"/>
              </w:rPr>
              <w:t>4,3</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4</w:t>
            </w:r>
          </w:p>
        </w:tc>
        <w:tc>
          <w:tcPr>
            <w:tcW w:w="7517" w:type="dxa"/>
            <w:vAlign w:val="center"/>
          </w:tcPr>
          <w:p w:rsidR="005B4EE9" w:rsidRPr="00623831" w:rsidRDefault="005B4EE9" w:rsidP="00C022B2">
            <w:pPr>
              <w:spacing w:before="20" w:after="20" w:line="240" w:lineRule="auto"/>
              <w:jc w:val="left"/>
            </w:pPr>
            <w:r w:rsidRPr="00623831">
              <w:t>Najsłabsza</w:t>
            </w:r>
            <w:r>
              <w:t xml:space="preserve"> w </w:t>
            </w:r>
            <w:r w:rsidRPr="00623831">
              <w:t>kraju dostępność domów kultury</w:t>
            </w:r>
            <w:r>
              <w:t>.</w:t>
            </w:r>
          </w:p>
        </w:tc>
        <w:tc>
          <w:tcPr>
            <w:tcW w:w="723" w:type="dxa"/>
            <w:shd w:val="clear" w:color="auto" w:fill="215868"/>
            <w:vAlign w:val="center"/>
          </w:tcPr>
          <w:p w:rsidR="005B4EE9" w:rsidRPr="004C6EBE" w:rsidRDefault="005B4EE9" w:rsidP="005660B1">
            <w:pPr>
              <w:spacing w:before="20" w:after="20" w:line="240" w:lineRule="auto"/>
              <w:jc w:val="center"/>
              <w:rPr>
                <w:rFonts w:ascii="Arial" w:hAnsi="Arial" w:cs="Arial"/>
                <w:b/>
                <w:color w:val="FFFFFF"/>
              </w:rPr>
            </w:pPr>
            <w:r w:rsidRPr="004C6EBE">
              <w:rPr>
                <w:rFonts w:ascii="Arial" w:hAnsi="Arial" w:cs="Arial"/>
                <w:b/>
                <w:color w:val="FFFFFF"/>
              </w:rPr>
              <w:t>4,2</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E"/>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5</w:t>
            </w:r>
          </w:p>
        </w:tc>
        <w:tc>
          <w:tcPr>
            <w:tcW w:w="7517" w:type="dxa"/>
            <w:vAlign w:val="center"/>
          </w:tcPr>
          <w:p w:rsidR="005B4EE9" w:rsidRPr="00623831" w:rsidRDefault="005B4EE9" w:rsidP="00567F78">
            <w:pPr>
              <w:spacing w:before="20" w:after="20" w:line="240" w:lineRule="auto"/>
            </w:pPr>
            <w:r w:rsidRPr="00623831">
              <w:t>Odbiorcy kultury</w:t>
            </w:r>
            <w:r>
              <w:t xml:space="preserve"> i </w:t>
            </w:r>
            <w:r w:rsidRPr="00623831">
              <w:t>jej twórcy,</w:t>
            </w:r>
            <w:r>
              <w:t xml:space="preserve"> a </w:t>
            </w:r>
            <w:r w:rsidRPr="00623831">
              <w:t>także organizatorzy mówią dziś różnymi językami, nie rozumieją się wzajemnie,</w:t>
            </w:r>
            <w:r>
              <w:t xml:space="preserve"> a </w:t>
            </w:r>
            <w:r w:rsidRPr="00623831">
              <w:t>nawet się nie słuchają. Brakuje dialogu</w:t>
            </w:r>
            <w:r>
              <w:t>.</w:t>
            </w:r>
          </w:p>
        </w:tc>
        <w:tc>
          <w:tcPr>
            <w:tcW w:w="723" w:type="dxa"/>
            <w:shd w:val="clear" w:color="auto" w:fill="215868"/>
            <w:vAlign w:val="center"/>
          </w:tcPr>
          <w:p w:rsidR="005B4EE9" w:rsidRPr="004C6EBE" w:rsidRDefault="005B4EE9" w:rsidP="005660B1">
            <w:pPr>
              <w:spacing w:before="20" w:after="20" w:line="240" w:lineRule="auto"/>
              <w:jc w:val="center"/>
              <w:rPr>
                <w:rFonts w:ascii="Arial" w:hAnsi="Arial" w:cs="Arial"/>
                <w:b/>
                <w:color w:val="FFFFFF"/>
              </w:rPr>
            </w:pPr>
            <w:r w:rsidRPr="004C6EBE">
              <w:rPr>
                <w:rFonts w:ascii="Arial" w:hAnsi="Arial" w:cs="Arial"/>
                <w:b/>
                <w:color w:val="FFFFFF"/>
              </w:rPr>
              <w:t>4,1</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lastRenderedPageBreak/>
              <w:t>6</w:t>
            </w:r>
          </w:p>
        </w:tc>
        <w:tc>
          <w:tcPr>
            <w:tcW w:w="7517" w:type="dxa"/>
            <w:vAlign w:val="center"/>
          </w:tcPr>
          <w:p w:rsidR="005B4EE9" w:rsidRPr="00623831" w:rsidRDefault="005B4EE9" w:rsidP="005660B1">
            <w:pPr>
              <w:spacing w:before="20" w:after="20" w:line="240" w:lineRule="auto"/>
            </w:pPr>
            <w:r w:rsidRPr="00623831">
              <w:t>Kreatywność nie napędza dziś rozwoju regio</w:t>
            </w:r>
            <w:r>
              <w:t>nu. Brakuje edukacji kreatywnej.</w:t>
            </w:r>
          </w:p>
        </w:tc>
        <w:tc>
          <w:tcPr>
            <w:tcW w:w="723" w:type="dxa"/>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3,9</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7</w:t>
            </w:r>
          </w:p>
        </w:tc>
        <w:tc>
          <w:tcPr>
            <w:tcW w:w="7517" w:type="dxa"/>
            <w:vAlign w:val="center"/>
          </w:tcPr>
          <w:p w:rsidR="005B4EE9" w:rsidRPr="00623831" w:rsidRDefault="005B4EE9" w:rsidP="005660B1">
            <w:pPr>
              <w:spacing w:before="20" w:after="20" w:line="240" w:lineRule="auto"/>
            </w:pPr>
            <w:r w:rsidRPr="00623831">
              <w:t>Praca</w:t>
            </w:r>
            <w:r>
              <w:t xml:space="preserve"> w </w:t>
            </w:r>
            <w:r w:rsidRPr="00623831">
              <w:t>kulturze</w:t>
            </w:r>
            <w:r>
              <w:t xml:space="preserve"> w </w:t>
            </w:r>
            <w:r w:rsidRPr="00623831">
              <w:t>terenie to często doświadczenie osamotnienia. Brakuje sieci współpracy, wymiany doświadczeń</w:t>
            </w:r>
            <w:r>
              <w:t xml:space="preserve"> i </w:t>
            </w:r>
            <w:r w:rsidRPr="00623831">
              <w:t>po prostu wzajemnego wsparcia</w:t>
            </w:r>
            <w:r>
              <w:t>.</w:t>
            </w:r>
          </w:p>
        </w:tc>
        <w:tc>
          <w:tcPr>
            <w:tcW w:w="723" w:type="dxa"/>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3,8</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8</w:t>
            </w:r>
          </w:p>
        </w:tc>
        <w:tc>
          <w:tcPr>
            <w:tcW w:w="7517" w:type="dxa"/>
            <w:vAlign w:val="center"/>
          </w:tcPr>
          <w:p w:rsidR="005B4EE9" w:rsidRPr="00623831" w:rsidRDefault="005B4EE9" w:rsidP="005660B1">
            <w:pPr>
              <w:spacing w:before="20" w:after="20" w:line="240" w:lineRule="auto"/>
            </w:pPr>
            <w:r w:rsidRPr="00623831">
              <w:t>Akcyjność, podejmowanie decyzji bez długofalowego planu</w:t>
            </w:r>
            <w:r>
              <w:t>.</w:t>
            </w:r>
          </w:p>
        </w:tc>
        <w:tc>
          <w:tcPr>
            <w:tcW w:w="723" w:type="dxa"/>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3,8</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9</w:t>
            </w:r>
          </w:p>
        </w:tc>
        <w:tc>
          <w:tcPr>
            <w:tcW w:w="7517" w:type="dxa"/>
            <w:vAlign w:val="center"/>
          </w:tcPr>
          <w:p w:rsidR="005B4EE9" w:rsidRPr="00623831" w:rsidRDefault="005B4EE9" w:rsidP="005660B1">
            <w:pPr>
              <w:spacing w:before="20" w:after="20" w:line="240" w:lineRule="auto"/>
            </w:pPr>
            <w:r w:rsidRPr="00623831">
              <w:t>Wiele wysiłków – szczególnie organizatorskich, menedżerskich</w:t>
            </w:r>
            <w:r>
              <w:t xml:space="preserve"> i </w:t>
            </w:r>
            <w:r w:rsidRPr="00623831">
              <w:t>animatorskich</w:t>
            </w:r>
            <w:r>
              <w:t xml:space="preserve"> </w:t>
            </w:r>
            <w:r w:rsidRPr="00623831">
              <w:t>– jest niepotrzebnie dublowanych, bo</w:t>
            </w:r>
            <w:r>
              <w:t xml:space="preserve"> w </w:t>
            </w:r>
            <w:r w:rsidRPr="00623831">
              <w:t>kulturze brakuje przepływu informacji</w:t>
            </w:r>
            <w:r>
              <w:t>.</w:t>
            </w:r>
          </w:p>
        </w:tc>
        <w:tc>
          <w:tcPr>
            <w:tcW w:w="723" w:type="dxa"/>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3,4</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10</w:t>
            </w:r>
          </w:p>
        </w:tc>
        <w:tc>
          <w:tcPr>
            <w:tcW w:w="7517" w:type="dxa"/>
            <w:vAlign w:val="center"/>
          </w:tcPr>
          <w:p w:rsidR="005B4EE9" w:rsidRPr="00623831" w:rsidRDefault="005B4EE9" w:rsidP="00567F78">
            <w:pPr>
              <w:spacing w:before="20" w:after="20" w:line="240" w:lineRule="auto"/>
            </w:pPr>
            <w:r w:rsidRPr="00623831">
              <w:t>Powstają obszary wykluczenia</w:t>
            </w:r>
            <w:r>
              <w:t xml:space="preserve"> z </w:t>
            </w:r>
            <w:r w:rsidRPr="00623831">
              <w:t>kultury, np. osoby pracujące dojeżdżające</w:t>
            </w:r>
            <w:r>
              <w:t xml:space="preserve"> z </w:t>
            </w:r>
            <w:r w:rsidRPr="00623831">
              <w:t>terenu do pracy</w:t>
            </w:r>
            <w:r>
              <w:t xml:space="preserve"> w </w:t>
            </w:r>
            <w:r w:rsidRPr="00623831">
              <w:t>miastach, młodzież</w:t>
            </w:r>
            <w:r>
              <w:t xml:space="preserve"> w </w:t>
            </w:r>
            <w:r w:rsidRPr="00623831">
              <w:t>małych ośrodkach, rodziny wielodzie</w:t>
            </w:r>
            <w:r w:rsidRPr="00623831">
              <w:t>t</w:t>
            </w:r>
            <w:r w:rsidRPr="00623831">
              <w:t>ne</w:t>
            </w:r>
            <w:r>
              <w:t>.</w:t>
            </w:r>
          </w:p>
        </w:tc>
        <w:tc>
          <w:tcPr>
            <w:tcW w:w="723" w:type="dxa"/>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3,3</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11</w:t>
            </w:r>
          </w:p>
        </w:tc>
        <w:tc>
          <w:tcPr>
            <w:tcW w:w="7517" w:type="dxa"/>
            <w:vAlign w:val="center"/>
          </w:tcPr>
          <w:p w:rsidR="005B4EE9" w:rsidRPr="00623831" w:rsidRDefault="005B4EE9" w:rsidP="005660B1">
            <w:pPr>
              <w:spacing w:before="20" w:after="20" w:line="240" w:lineRule="auto"/>
            </w:pPr>
            <w:r w:rsidRPr="00623831">
              <w:t>Brakuje publicznego docenienia twórczych eksperymentów</w:t>
            </w:r>
            <w:r>
              <w:t xml:space="preserve"> i </w:t>
            </w:r>
            <w:r w:rsidRPr="00623831">
              <w:t>uhonorowania twórczych sukcesów</w:t>
            </w:r>
            <w:r>
              <w:t>.</w:t>
            </w:r>
          </w:p>
        </w:tc>
        <w:tc>
          <w:tcPr>
            <w:tcW w:w="723" w:type="dxa"/>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3,0</w:t>
            </w:r>
          </w:p>
        </w:tc>
        <w:tc>
          <w:tcPr>
            <w:tcW w:w="814" w:type="dxa"/>
            <w:vAlign w:val="center"/>
          </w:tcPr>
          <w:p w:rsidR="005B4EE9" w:rsidRPr="004C6EBE" w:rsidRDefault="005B4EE9" w:rsidP="005660B1">
            <w:pPr>
              <w:spacing w:before="20" w:after="20" w:line="240" w:lineRule="auto"/>
              <w:jc w:val="center"/>
              <w:rPr>
                <w:rFonts w:ascii="Arial" w:hAnsi="Arial" w:cs="Arial"/>
                <w:b/>
                <w:color w:val="215868"/>
                <w:sz w:val="28"/>
                <w:szCs w:val="2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12</w:t>
            </w:r>
          </w:p>
        </w:tc>
        <w:tc>
          <w:tcPr>
            <w:tcW w:w="7517" w:type="dxa"/>
            <w:vAlign w:val="center"/>
          </w:tcPr>
          <w:p w:rsidR="005B4EE9" w:rsidRPr="00623831" w:rsidRDefault="005B4EE9" w:rsidP="00283CAE">
            <w:pPr>
              <w:spacing w:before="20" w:after="20" w:line="240" w:lineRule="auto"/>
            </w:pPr>
            <w:r w:rsidRPr="00623831">
              <w:t>Brakuje żywego dialogu współczesnych mieszkańców regionu</w:t>
            </w:r>
            <w:r>
              <w:t xml:space="preserve"> z </w:t>
            </w:r>
            <w:r w:rsidRPr="00623831">
              <w:t>jego dziedzi</w:t>
            </w:r>
            <w:r w:rsidRPr="00623831">
              <w:t>c</w:t>
            </w:r>
            <w:r w:rsidRPr="00623831">
              <w:t>twem historycznym. Dziedzictwo bywa prezentowane jako „martwe”</w:t>
            </w:r>
            <w:r>
              <w:t>.</w:t>
            </w:r>
          </w:p>
        </w:tc>
        <w:tc>
          <w:tcPr>
            <w:tcW w:w="723" w:type="dxa"/>
            <w:shd w:val="clear" w:color="auto" w:fill="DAEEF3"/>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2,8</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13</w:t>
            </w:r>
          </w:p>
        </w:tc>
        <w:tc>
          <w:tcPr>
            <w:tcW w:w="7517" w:type="dxa"/>
            <w:vAlign w:val="center"/>
          </w:tcPr>
          <w:p w:rsidR="005B4EE9" w:rsidRPr="00623831" w:rsidRDefault="005B4EE9" w:rsidP="005660B1">
            <w:pPr>
              <w:spacing w:before="20" w:after="20" w:line="240" w:lineRule="auto"/>
              <w:jc w:val="left"/>
            </w:pPr>
            <w:r w:rsidRPr="00623831">
              <w:t>Nie jest wystarczająco wspierana</w:t>
            </w:r>
            <w:r>
              <w:t xml:space="preserve"> i </w:t>
            </w:r>
            <w:r w:rsidRPr="00623831">
              <w:t>promowana przedsiębiorczość kreatywna</w:t>
            </w:r>
            <w:r>
              <w:t>.</w:t>
            </w:r>
          </w:p>
        </w:tc>
        <w:tc>
          <w:tcPr>
            <w:tcW w:w="723" w:type="dxa"/>
            <w:shd w:val="clear" w:color="auto" w:fill="DAEEF3"/>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2,4</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tcBorders>
              <w:bottom w:val="single" w:sz="18" w:space="0" w:color="948A54"/>
            </w:tcBorders>
            <w:vAlign w:val="center"/>
          </w:tcPr>
          <w:p w:rsidR="005B4EE9" w:rsidRPr="00623831" w:rsidRDefault="005B4EE9" w:rsidP="005660B1">
            <w:pPr>
              <w:spacing w:before="20" w:after="20" w:line="240" w:lineRule="auto"/>
              <w:jc w:val="center"/>
            </w:pPr>
            <w:r w:rsidRPr="00623831">
              <w:t>14</w:t>
            </w:r>
          </w:p>
        </w:tc>
        <w:tc>
          <w:tcPr>
            <w:tcW w:w="7517" w:type="dxa"/>
            <w:tcBorders>
              <w:bottom w:val="single" w:sz="18" w:space="0" w:color="948A54"/>
            </w:tcBorders>
            <w:vAlign w:val="center"/>
          </w:tcPr>
          <w:p w:rsidR="005B4EE9" w:rsidRPr="00623831" w:rsidRDefault="005B4EE9" w:rsidP="005660B1">
            <w:pPr>
              <w:spacing w:before="20" w:after="20" w:line="240" w:lineRule="auto"/>
            </w:pPr>
            <w:r w:rsidRPr="00623831">
              <w:t>Województwo mazowieckie ma niejednoznaczną tożsamość historyczno-kulturową</w:t>
            </w:r>
            <w:r>
              <w:t>.</w:t>
            </w:r>
          </w:p>
        </w:tc>
        <w:tc>
          <w:tcPr>
            <w:tcW w:w="723" w:type="dxa"/>
            <w:tcBorders>
              <w:bottom w:val="single" w:sz="18" w:space="0" w:color="948A54"/>
            </w:tcBorders>
            <w:shd w:val="clear" w:color="auto" w:fill="DAEEF3"/>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2,1</w:t>
            </w:r>
          </w:p>
        </w:tc>
        <w:tc>
          <w:tcPr>
            <w:tcW w:w="814" w:type="dxa"/>
            <w:tcBorders>
              <w:bottom w:val="single" w:sz="18" w:space="0" w:color="948A54"/>
            </w:tcBorders>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E"/>
            </w:r>
          </w:p>
        </w:tc>
      </w:tr>
    </w:tbl>
    <w:p w:rsidR="005B4EE9" w:rsidRPr="004C6EBE" w:rsidRDefault="005B4EE9" w:rsidP="009C436C"/>
    <w:tbl>
      <w:tblPr>
        <w:tblW w:w="0" w:type="auto"/>
        <w:tblBorders>
          <w:top w:val="single" w:sz="18" w:space="0" w:color="948A54"/>
          <w:left w:val="single" w:sz="18" w:space="0" w:color="948A54"/>
          <w:bottom w:val="single" w:sz="18" w:space="0" w:color="948A54"/>
          <w:right w:val="single" w:sz="18" w:space="0" w:color="948A54"/>
          <w:insideH w:val="single" w:sz="12" w:space="0" w:color="948A54"/>
          <w:insideV w:val="single" w:sz="12" w:space="0" w:color="948A54"/>
        </w:tblBorders>
        <w:tblLook w:val="00A0"/>
      </w:tblPr>
      <w:tblGrid>
        <w:gridCol w:w="528"/>
        <w:gridCol w:w="7474"/>
        <w:gridCol w:w="766"/>
        <w:gridCol w:w="852"/>
      </w:tblGrid>
      <w:tr w:rsidR="005B4EE9" w:rsidRPr="00623831" w:rsidTr="005660B1">
        <w:tc>
          <w:tcPr>
            <w:tcW w:w="9583" w:type="dxa"/>
            <w:gridSpan w:val="4"/>
            <w:tcBorders>
              <w:top w:val="single" w:sz="18" w:space="0" w:color="948A54"/>
            </w:tcBorders>
            <w:shd w:val="clear" w:color="auto" w:fill="DDD9C3"/>
          </w:tcPr>
          <w:p w:rsidR="005B4EE9" w:rsidRPr="00623831" w:rsidRDefault="005B4EE9" w:rsidP="005660B1">
            <w:pPr>
              <w:keepNext/>
              <w:spacing w:before="120" w:after="120" w:line="240" w:lineRule="auto"/>
              <w:jc w:val="center"/>
              <w:rPr>
                <w:b/>
                <w:color w:val="948A54"/>
                <w:spacing w:val="240"/>
                <w:sz w:val="24"/>
                <w:szCs w:val="24"/>
              </w:rPr>
            </w:pPr>
            <w:r w:rsidRPr="00623831">
              <w:rPr>
                <w:b/>
                <w:color w:val="948A54"/>
                <w:spacing w:val="240"/>
                <w:sz w:val="24"/>
                <w:szCs w:val="24"/>
              </w:rPr>
              <w:t>SZANSE</w:t>
            </w:r>
          </w:p>
        </w:tc>
      </w:tr>
      <w:tr w:rsidR="005B4EE9" w:rsidRPr="00623831" w:rsidTr="005660B1">
        <w:tc>
          <w:tcPr>
            <w:tcW w:w="529" w:type="dxa"/>
            <w:shd w:val="clear" w:color="auto" w:fill="DDD9C3"/>
          </w:tcPr>
          <w:p w:rsidR="005B4EE9" w:rsidRPr="00623831" w:rsidRDefault="005B4EE9" w:rsidP="005660B1">
            <w:pPr>
              <w:keepNext/>
              <w:spacing w:after="0" w:line="240" w:lineRule="auto"/>
              <w:jc w:val="center"/>
              <w:rPr>
                <w:color w:val="948A54"/>
              </w:rPr>
            </w:pPr>
            <w:r w:rsidRPr="00623831">
              <w:rPr>
                <w:color w:val="948A54"/>
              </w:rPr>
              <w:t>Nr</w:t>
            </w:r>
          </w:p>
        </w:tc>
        <w:tc>
          <w:tcPr>
            <w:tcW w:w="7517" w:type="dxa"/>
            <w:shd w:val="clear" w:color="auto" w:fill="DDD9C3"/>
          </w:tcPr>
          <w:p w:rsidR="005B4EE9" w:rsidRPr="00623831" w:rsidRDefault="005B4EE9" w:rsidP="005660B1">
            <w:pPr>
              <w:keepNext/>
              <w:spacing w:after="0" w:line="240" w:lineRule="auto"/>
              <w:jc w:val="center"/>
              <w:rPr>
                <w:color w:val="948A54"/>
              </w:rPr>
            </w:pPr>
            <w:r w:rsidRPr="00623831">
              <w:rPr>
                <w:color w:val="948A54"/>
              </w:rPr>
              <w:t>Opis czynnika strategicznego</w:t>
            </w:r>
          </w:p>
        </w:tc>
        <w:tc>
          <w:tcPr>
            <w:tcW w:w="723" w:type="dxa"/>
            <w:shd w:val="clear" w:color="auto" w:fill="DDD9C3"/>
          </w:tcPr>
          <w:p w:rsidR="005B4EE9" w:rsidRPr="00623831" w:rsidRDefault="005B4EE9" w:rsidP="005660B1">
            <w:pPr>
              <w:keepNext/>
              <w:spacing w:after="0" w:line="240" w:lineRule="auto"/>
              <w:rPr>
                <w:color w:val="948A54"/>
              </w:rPr>
            </w:pPr>
            <w:r w:rsidRPr="00623831">
              <w:rPr>
                <w:color w:val="948A54"/>
              </w:rPr>
              <w:t>Ranga</w:t>
            </w:r>
          </w:p>
        </w:tc>
        <w:tc>
          <w:tcPr>
            <w:tcW w:w="814" w:type="dxa"/>
            <w:shd w:val="clear" w:color="auto" w:fill="DDD9C3"/>
          </w:tcPr>
          <w:p w:rsidR="005B4EE9" w:rsidRPr="00623831" w:rsidRDefault="005B4EE9" w:rsidP="005660B1">
            <w:pPr>
              <w:keepNext/>
              <w:spacing w:after="0" w:line="240" w:lineRule="auto"/>
              <w:rPr>
                <w:color w:val="948A54"/>
                <w:spacing w:val="-6"/>
              </w:rPr>
            </w:pPr>
            <w:r w:rsidRPr="00623831">
              <w:rPr>
                <w:color w:val="948A54"/>
                <w:spacing w:val="-6"/>
              </w:rPr>
              <w:t>Wektor</w:t>
            </w:r>
          </w:p>
        </w:tc>
      </w:tr>
      <w:tr w:rsidR="005B4EE9" w:rsidRPr="00623831" w:rsidTr="005660B1">
        <w:tc>
          <w:tcPr>
            <w:tcW w:w="529" w:type="dxa"/>
            <w:vAlign w:val="center"/>
          </w:tcPr>
          <w:p w:rsidR="005B4EE9" w:rsidRPr="00623831" w:rsidRDefault="005B4EE9" w:rsidP="005660B1">
            <w:pPr>
              <w:keepNext/>
              <w:spacing w:before="20" w:after="20" w:line="240" w:lineRule="auto"/>
              <w:jc w:val="center"/>
            </w:pPr>
            <w:r w:rsidRPr="00623831">
              <w:t>1</w:t>
            </w:r>
          </w:p>
        </w:tc>
        <w:tc>
          <w:tcPr>
            <w:tcW w:w="7517" w:type="dxa"/>
            <w:vAlign w:val="center"/>
          </w:tcPr>
          <w:p w:rsidR="005B4EE9" w:rsidRPr="00623831" w:rsidRDefault="005B4EE9" w:rsidP="005660B1">
            <w:pPr>
              <w:keepNext/>
              <w:spacing w:before="20" w:after="20" w:line="240" w:lineRule="auto"/>
            </w:pPr>
            <w:r w:rsidRPr="00623831">
              <w:t>Obecność</w:t>
            </w:r>
            <w:r>
              <w:t xml:space="preserve"> w </w:t>
            </w:r>
            <w:r w:rsidRPr="00623831">
              <w:t>regionie Warszawy</w:t>
            </w:r>
            <w:r>
              <w:t xml:space="preserve"> z </w:t>
            </w:r>
            <w:r w:rsidRPr="00623831">
              <w:t>jej potencjałem kulturowym</w:t>
            </w:r>
            <w:r>
              <w:t>.</w:t>
            </w:r>
          </w:p>
        </w:tc>
        <w:tc>
          <w:tcPr>
            <w:tcW w:w="723" w:type="dxa"/>
            <w:shd w:val="clear" w:color="auto" w:fill="215868"/>
            <w:vAlign w:val="center"/>
          </w:tcPr>
          <w:p w:rsidR="005B4EE9" w:rsidRPr="004C6EBE" w:rsidRDefault="005B4EE9" w:rsidP="005660B1">
            <w:pPr>
              <w:keepNext/>
              <w:spacing w:before="20" w:after="20" w:line="240" w:lineRule="auto"/>
              <w:jc w:val="center"/>
              <w:rPr>
                <w:rFonts w:ascii="Arial" w:hAnsi="Arial" w:cs="Arial"/>
                <w:b/>
                <w:color w:val="FFFFFF"/>
              </w:rPr>
            </w:pPr>
            <w:r w:rsidRPr="004C6EBE">
              <w:rPr>
                <w:rFonts w:ascii="Arial" w:hAnsi="Arial" w:cs="Arial"/>
                <w:b/>
                <w:color w:val="FFFFFF"/>
              </w:rPr>
              <w:t>4,4</w:t>
            </w:r>
          </w:p>
        </w:tc>
        <w:tc>
          <w:tcPr>
            <w:tcW w:w="814" w:type="dxa"/>
            <w:vAlign w:val="center"/>
          </w:tcPr>
          <w:p w:rsidR="005B4EE9" w:rsidRPr="004C6EBE" w:rsidRDefault="005B4EE9" w:rsidP="005660B1">
            <w:pPr>
              <w:keepNext/>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keepNext/>
              <w:spacing w:before="20" w:after="20" w:line="240" w:lineRule="auto"/>
              <w:jc w:val="center"/>
            </w:pPr>
            <w:r w:rsidRPr="00623831">
              <w:t>2</w:t>
            </w:r>
          </w:p>
        </w:tc>
        <w:tc>
          <w:tcPr>
            <w:tcW w:w="7517" w:type="dxa"/>
            <w:vAlign w:val="center"/>
          </w:tcPr>
          <w:p w:rsidR="005B4EE9" w:rsidRPr="00623831" w:rsidRDefault="005B4EE9" w:rsidP="005660B1">
            <w:pPr>
              <w:keepNext/>
              <w:spacing w:before="20" w:after="20" w:line="240" w:lineRule="auto"/>
              <w:jc w:val="left"/>
            </w:pPr>
            <w:r w:rsidRPr="00623831">
              <w:t>Znaczny potencjał finansowy budżetu województwa</w:t>
            </w:r>
            <w:r>
              <w:t>.</w:t>
            </w:r>
          </w:p>
        </w:tc>
        <w:tc>
          <w:tcPr>
            <w:tcW w:w="723" w:type="dxa"/>
            <w:shd w:val="clear" w:color="auto" w:fill="215868"/>
            <w:vAlign w:val="center"/>
          </w:tcPr>
          <w:p w:rsidR="005B4EE9" w:rsidRPr="004C6EBE" w:rsidRDefault="005B4EE9" w:rsidP="005660B1">
            <w:pPr>
              <w:keepNext/>
              <w:spacing w:before="20" w:after="20" w:line="240" w:lineRule="auto"/>
              <w:jc w:val="center"/>
              <w:rPr>
                <w:rFonts w:ascii="Arial" w:hAnsi="Arial" w:cs="Arial"/>
                <w:b/>
                <w:color w:val="FFFFFF"/>
              </w:rPr>
            </w:pPr>
            <w:r w:rsidRPr="004C6EBE">
              <w:rPr>
                <w:rFonts w:ascii="Arial" w:hAnsi="Arial" w:cs="Arial"/>
                <w:b/>
                <w:color w:val="FFFFFF"/>
              </w:rPr>
              <w:t>4,2</w:t>
            </w:r>
          </w:p>
        </w:tc>
        <w:tc>
          <w:tcPr>
            <w:tcW w:w="814" w:type="dxa"/>
            <w:vAlign w:val="center"/>
          </w:tcPr>
          <w:p w:rsidR="005B4EE9" w:rsidRPr="004C6EBE" w:rsidRDefault="005B4EE9" w:rsidP="005660B1">
            <w:pPr>
              <w:keepNext/>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keepNext/>
              <w:spacing w:before="20" w:after="20" w:line="240" w:lineRule="auto"/>
              <w:jc w:val="center"/>
            </w:pPr>
            <w:r w:rsidRPr="00623831">
              <w:t>3</w:t>
            </w:r>
          </w:p>
        </w:tc>
        <w:tc>
          <w:tcPr>
            <w:tcW w:w="7517" w:type="dxa"/>
            <w:vAlign w:val="center"/>
          </w:tcPr>
          <w:p w:rsidR="005B4EE9" w:rsidRPr="00623831" w:rsidRDefault="005B4EE9" w:rsidP="005660B1">
            <w:pPr>
              <w:keepNext/>
              <w:spacing w:before="20" w:after="20" w:line="240" w:lineRule="auto"/>
              <w:jc w:val="left"/>
            </w:pPr>
            <w:r w:rsidRPr="00623831">
              <w:t>Centralne położenie regionu</w:t>
            </w:r>
            <w:r>
              <w:t xml:space="preserve"> w </w:t>
            </w:r>
            <w:r w:rsidRPr="00623831">
              <w:t>„sercu Polski”</w:t>
            </w:r>
            <w:r>
              <w:t>.</w:t>
            </w:r>
          </w:p>
        </w:tc>
        <w:tc>
          <w:tcPr>
            <w:tcW w:w="723" w:type="dxa"/>
            <w:shd w:val="clear" w:color="auto" w:fill="215868"/>
            <w:vAlign w:val="center"/>
          </w:tcPr>
          <w:p w:rsidR="005B4EE9" w:rsidRPr="004C6EBE" w:rsidRDefault="005B4EE9" w:rsidP="005660B1">
            <w:pPr>
              <w:keepNext/>
              <w:spacing w:before="20" w:after="20" w:line="240" w:lineRule="auto"/>
              <w:jc w:val="center"/>
              <w:rPr>
                <w:rFonts w:ascii="Arial" w:hAnsi="Arial" w:cs="Arial"/>
                <w:b/>
                <w:color w:val="FFFFFF"/>
              </w:rPr>
            </w:pPr>
            <w:r w:rsidRPr="004C6EBE">
              <w:rPr>
                <w:rFonts w:ascii="Arial" w:hAnsi="Arial" w:cs="Arial"/>
                <w:b/>
                <w:color w:val="FFFFFF"/>
              </w:rPr>
              <w:t>4,2</w:t>
            </w:r>
          </w:p>
        </w:tc>
        <w:tc>
          <w:tcPr>
            <w:tcW w:w="814" w:type="dxa"/>
            <w:vAlign w:val="center"/>
          </w:tcPr>
          <w:p w:rsidR="005B4EE9" w:rsidRPr="004C6EBE" w:rsidRDefault="005B4EE9" w:rsidP="005660B1">
            <w:pPr>
              <w:keepNext/>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keepNext/>
              <w:spacing w:before="20" w:after="20" w:line="240" w:lineRule="auto"/>
              <w:jc w:val="center"/>
            </w:pPr>
            <w:r w:rsidRPr="00623831">
              <w:t>4</w:t>
            </w:r>
          </w:p>
        </w:tc>
        <w:tc>
          <w:tcPr>
            <w:tcW w:w="7517" w:type="dxa"/>
            <w:vAlign w:val="center"/>
          </w:tcPr>
          <w:p w:rsidR="005B4EE9" w:rsidRPr="00623831" w:rsidRDefault="005B4EE9" w:rsidP="005660B1">
            <w:pPr>
              <w:spacing w:before="20" w:after="20" w:line="240" w:lineRule="auto"/>
            </w:pPr>
            <w:r w:rsidRPr="00623831">
              <w:t>Bliskość krajowych ośrodków decyzyjnych</w:t>
            </w:r>
            <w:r>
              <w:t xml:space="preserve"> i </w:t>
            </w:r>
            <w:r w:rsidRPr="00623831">
              <w:t>instytucji centralnych</w:t>
            </w:r>
            <w:r>
              <w:t>.</w:t>
            </w:r>
          </w:p>
        </w:tc>
        <w:tc>
          <w:tcPr>
            <w:tcW w:w="723" w:type="dxa"/>
            <w:shd w:val="clear" w:color="auto" w:fill="215868"/>
            <w:vAlign w:val="center"/>
          </w:tcPr>
          <w:p w:rsidR="005B4EE9" w:rsidRPr="004C6EBE" w:rsidRDefault="005B4EE9" w:rsidP="005660B1">
            <w:pPr>
              <w:keepNext/>
              <w:spacing w:before="20" w:after="20" w:line="240" w:lineRule="auto"/>
              <w:jc w:val="center"/>
              <w:rPr>
                <w:rFonts w:ascii="Arial" w:hAnsi="Arial" w:cs="Arial"/>
                <w:b/>
                <w:color w:val="FFFFFF"/>
              </w:rPr>
            </w:pPr>
            <w:r w:rsidRPr="004C6EBE">
              <w:rPr>
                <w:rFonts w:ascii="Arial" w:hAnsi="Arial" w:cs="Arial"/>
                <w:b/>
                <w:color w:val="FFFFFF"/>
              </w:rPr>
              <w:t>4,1</w:t>
            </w:r>
          </w:p>
        </w:tc>
        <w:tc>
          <w:tcPr>
            <w:tcW w:w="814" w:type="dxa"/>
            <w:vAlign w:val="center"/>
          </w:tcPr>
          <w:p w:rsidR="005B4EE9" w:rsidRPr="004C6EBE" w:rsidRDefault="005B4EE9" w:rsidP="005660B1">
            <w:pPr>
              <w:keepNext/>
              <w:spacing w:before="20" w:after="20" w:line="240" w:lineRule="auto"/>
              <w:jc w:val="center"/>
              <w:rPr>
                <w:rFonts w:ascii="Arial" w:hAnsi="Arial" w:cs="Arial"/>
                <w:b/>
                <w:color w:val="215868"/>
                <w:sz w:val="28"/>
                <w:szCs w:val="28"/>
              </w:rPr>
            </w:pPr>
            <w:r w:rsidRPr="004C6EBE">
              <w:rPr>
                <w:rFonts w:ascii="Arial" w:hAnsi="Arial" w:cs="Arial"/>
                <w:b/>
                <w:color w:val="215868"/>
                <w:sz w:val="28"/>
                <w:szCs w:val="28"/>
              </w:rPr>
              <w:sym w:font="Wingdings" w:char="F0E8"/>
            </w:r>
          </w:p>
        </w:tc>
      </w:tr>
      <w:tr w:rsidR="005B4EE9" w:rsidRPr="00623831" w:rsidTr="005660B1">
        <w:tc>
          <w:tcPr>
            <w:tcW w:w="529" w:type="dxa"/>
            <w:vAlign w:val="center"/>
          </w:tcPr>
          <w:p w:rsidR="005B4EE9" w:rsidRPr="00623831" w:rsidRDefault="005B4EE9" w:rsidP="005660B1">
            <w:pPr>
              <w:spacing w:before="20" w:after="20" w:line="240" w:lineRule="auto"/>
              <w:jc w:val="center"/>
            </w:pPr>
            <w:r w:rsidRPr="00623831">
              <w:t>5</w:t>
            </w:r>
          </w:p>
        </w:tc>
        <w:tc>
          <w:tcPr>
            <w:tcW w:w="7517" w:type="dxa"/>
            <w:vAlign w:val="center"/>
          </w:tcPr>
          <w:p w:rsidR="005B4EE9" w:rsidRPr="00623831" w:rsidRDefault="005B4EE9" w:rsidP="005660B1">
            <w:pPr>
              <w:keepNext/>
              <w:spacing w:before="20" w:after="20" w:line="240" w:lineRule="auto"/>
            </w:pPr>
            <w:r w:rsidRPr="00623831">
              <w:t>Odziedziczona różnorodność historyczna, ciekawa mieszanka tradycji</w:t>
            </w:r>
            <w:r>
              <w:t>.</w:t>
            </w:r>
          </w:p>
        </w:tc>
        <w:tc>
          <w:tcPr>
            <w:tcW w:w="723" w:type="dxa"/>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3,3</w:t>
            </w:r>
          </w:p>
        </w:tc>
        <w:tc>
          <w:tcPr>
            <w:tcW w:w="814" w:type="dxa"/>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E"/>
            </w:r>
          </w:p>
        </w:tc>
      </w:tr>
      <w:tr w:rsidR="005B4EE9" w:rsidRPr="00623831" w:rsidTr="005660B1">
        <w:tc>
          <w:tcPr>
            <w:tcW w:w="529" w:type="dxa"/>
            <w:tcBorders>
              <w:bottom w:val="single" w:sz="18" w:space="0" w:color="948A54"/>
            </w:tcBorders>
            <w:vAlign w:val="center"/>
          </w:tcPr>
          <w:p w:rsidR="005B4EE9" w:rsidRPr="00623831" w:rsidRDefault="005B4EE9" w:rsidP="005660B1">
            <w:pPr>
              <w:spacing w:before="20" w:after="20" w:line="240" w:lineRule="auto"/>
              <w:jc w:val="center"/>
            </w:pPr>
            <w:r w:rsidRPr="00623831">
              <w:t>6</w:t>
            </w:r>
          </w:p>
        </w:tc>
        <w:tc>
          <w:tcPr>
            <w:tcW w:w="7517" w:type="dxa"/>
            <w:tcBorders>
              <w:bottom w:val="single" w:sz="18" w:space="0" w:color="948A54"/>
            </w:tcBorders>
            <w:vAlign w:val="center"/>
          </w:tcPr>
          <w:p w:rsidR="005B4EE9" w:rsidRPr="00623831" w:rsidRDefault="005B4EE9" w:rsidP="005660B1">
            <w:pPr>
              <w:spacing w:before="20" w:after="20" w:line="240" w:lineRule="auto"/>
            </w:pPr>
            <w:r w:rsidRPr="00623831">
              <w:t>Duży potencjał ludnościowy</w:t>
            </w:r>
            <w:r>
              <w:t xml:space="preserve"> i </w:t>
            </w:r>
            <w:r w:rsidRPr="00623831">
              <w:t>terytorialny</w:t>
            </w:r>
            <w:r>
              <w:t>.</w:t>
            </w:r>
          </w:p>
        </w:tc>
        <w:tc>
          <w:tcPr>
            <w:tcW w:w="723" w:type="dxa"/>
            <w:tcBorders>
              <w:bottom w:val="single" w:sz="18" w:space="0" w:color="948A54"/>
            </w:tcBorders>
            <w:shd w:val="clear" w:color="auto" w:fill="4BACC6"/>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rPr>
              <w:t>3,1</w:t>
            </w:r>
          </w:p>
        </w:tc>
        <w:tc>
          <w:tcPr>
            <w:tcW w:w="814" w:type="dxa"/>
            <w:tcBorders>
              <w:bottom w:val="single" w:sz="18" w:space="0" w:color="948A54"/>
            </w:tcBorders>
            <w:vAlign w:val="center"/>
          </w:tcPr>
          <w:p w:rsidR="005B4EE9" w:rsidRPr="004C6EBE" w:rsidRDefault="005B4EE9" w:rsidP="005660B1">
            <w:pPr>
              <w:spacing w:before="20" w:after="20" w:line="240" w:lineRule="auto"/>
              <w:jc w:val="center"/>
              <w:rPr>
                <w:rFonts w:ascii="Arial" w:hAnsi="Arial" w:cs="Arial"/>
                <w:b/>
                <w:color w:val="215868"/>
              </w:rPr>
            </w:pPr>
            <w:r w:rsidRPr="004C6EBE">
              <w:rPr>
                <w:rFonts w:ascii="Arial" w:hAnsi="Arial" w:cs="Arial"/>
                <w:b/>
                <w:color w:val="215868"/>
                <w:sz w:val="28"/>
                <w:szCs w:val="28"/>
              </w:rPr>
              <w:sym w:font="Wingdings" w:char="F0E8"/>
            </w:r>
          </w:p>
        </w:tc>
      </w:tr>
    </w:tbl>
    <w:p w:rsidR="005B4EE9" w:rsidRPr="004C6EBE" w:rsidRDefault="005B4EE9" w:rsidP="009C436C"/>
    <w:tbl>
      <w:tblPr>
        <w:tblW w:w="0" w:type="auto"/>
        <w:tblBorders>
          <w:top w:val="single" w:sz="18" w:space="0" w:color="948A54"/>
          <w:left w:val="single" w:sz="18" w:space="0" w:color="948A54"/>
          <w:bottom w:val="single" w:sz="18" w:space="0" w:color="948A54"/>
          <w:right w:val="single" w:sz="18" w:space="0" w:color="948A54"/>
          <w:insideH w:val="single" w:sz="12" w:space="0" w:color="948A54"/>
          <w:insideV w:val="single" w:sz="12" w:space="0" w:color="948A54"/>
        </w:tblBorders>
        <w:tblLook w:val="00A0"/>
      </w:tblPr>
      <w:tblGrid>
        <w:gridCol w:w="528"/>
        <w:gridCol w:w="7474"/>
        <w:gridCol w:w="766"/>
        <w:gridCol w:w="852"/>
      </w:tblGrid>
      <w:tr w:rsidR="005B4EE9" w:rsidRPr="00623831" w:rsidTr="00657232">
        <w:tc>
          <w:tcPr>
            <w:tcW w:w="9583" w:type="dxa"/>
            <w:gridSpan w:val="4"/>
            <w:tcBorders>
              <w:top w:val="single" w:sz="18" w:space="0" w:color="948A54"/>
            </w:tcBorders>
            <w:shd w:val="clear" w:color="auto" w:fill="DDD9C3"/>
          </w:tcPr>
          <w:p w:rsidR="005B4EE9" w:rsidRPr="00623831" w:rsidRDefault="005B4EE9" w:rsidP="004D2F8F">
            <w:pPr>
              <w:keepNext/>
              <w:spacing w:before="120" w:after="120" w:line="240" w:lineRule="auto"/>
              <w:jc w:val="center"/>
              <w:rPr>
                <w:b/>
                <w:color w:val="948A54"/>
                <w:spacing w:val="240"/>
                <w:sz w:val="24"/>
                <w:szCs w:val="24"/>
              </w:rPr>
            </w:pPr>
            <w:r w:rsidRPr="00623831">
              <w:rPr>
                <w:b/>
                <w:color w:val="948A54"/>
                <w:spacing w:val="240"/>
                <w:sz w:val="24"/>
                <w:szCs w:val="24"/>
              </w:rPr>
              <w:t>ZAGROŻENIA</w:t>
            </w:r>
          </w:p>
        </w:tc>
      </w:tr>
      <w:tr w:rsidR="005B4EE9" w:rsidRPr="00623831" w:rsidTr="00657232">
        <w:tc>
          <w:tcPr>
            <w:tcW w:w="529" w:type="dxa"/>
            <w:shd w:val="clear" w:color="auto" w:fill="DDD9C3"/>
          </w:tcPr>
          <w:p w:rsidR="005B4EE9" w:rsidRPr="00623831" w:rsidRDefault="005B4EE9" w:rsidP="00657232">
            <w:pPr>
              <w:keepNext/>
              <w:spacing w:after="0" w:line="240" w:lineRule="auto"/>
              <w:jc w:val="center"/>
              <w:rPr>
                <w:color w:val="948A54"/>
              </w:rPr>
            </w:pPr>
            <w:r w:rsidRPr="00623831">
              <w:rPr>
                <w:color w:val="948A54"/>
              </w:rPr>
              <w:t>Nr</w:t>
            </w:r>
          </w:p>
        </w:tc>
        <w:tc>
          <w:tcPr>
            <w:tcW w:w="7517" w:type="dxa"/>
            <w:shd w:val="clear" w:color="auto" w:fill="DDD9C3"/>
          </w:tcPr>
          <w:p w:rsidR="005B4EE9" w:rsidRPr="00623831" w:rsidRDefault="005B4EE9" w:rsidP="00657232">
            <w:pPr>
              <w:keepNext/>
              <w:spacing w:after="0" w:line="240" w:lineRule="auto"/>
              <w:jc w:val="center"/>
              <w:rPr>
                <w:color w:val="948A54"/>
              </w:rPr>
            </w:pPr>
            <w:r w:rsidRPr="00623831">
              <w:rPr>
                <w:color w:val="948A54"/>
              </w:rPr>
              <w:t>Opis czynnika strategicznego</w:t>
            </w:r>
          </w:p>
        </w:tc>
        <w:tc>
          <w:tcPr>
            <w:tcW w:w="723" w:type="dxa"/>
            <w:shd w:val="clear" w:color="auto" w:fill="DDD9C3"/>
          </w:tcPr>
          <w:p w:rsidR="005B4EE9" w:rsidRPr="00623831" w:rsidRDefault="005B4EE9" w:rsidP="00657232">
            <w:pPr>
              <w:keepNext/>
              <w:spacing w:after="0" w:line="240" w:lineRule="auto"/>
              <w:rPr>
                <w:color w:val="948A54"/>
              </w:rPr>
            </w:pPr>
            <w:r w:rsidRPr="00623831">
              <w:rPr>
                <w:color w:val="948A54"/>
              </w:rPr>
              <w:t>Ranga</w:t>
            </w:r>
          </w:p>
        </w:tc>
        <w:tc>
          <w:tcPr>
            <w:tcW w:w="814" w:type="dxa"/>
            <w:shd w:val="clear" w:color="auto" w:fill="DDD9C3"/>
          </w:tcPr>
          <w:p w:rsidR="005B4EE9" w:rsidRPr="00623831" w:rsidRDefault="005B4EE9" w:rsidP="00657232">
            <w:pPr>
              <w:keepNext/>
              <w:spacing w:after="0" w:line="240" w:lineRule="auto"/>
              <w:rPr>
                <w:color w:val="948A54"/>
                <w:spacing w:val="-6"/>
              </w:rPr>
            </w:pPr>
            <w:r w:rsidRPr="00623831">
              <w:rPr>
                <w:color w:val="948A54"/>
                <w:spacing w:val="-6"/>
              </w:rPr>
              <w:t>Wektor</w:t>
            </w:r>
          </w:p>
        </w:tc>
      </w:tr>
      <w:tr w:rsidR="005B4EE9" w:rsidRPr="00623831" w:rsidTr="00657232">
        <w:tc>
          <w:tcPr>
            <w:tcW w:w="529" w:type="dxa"/>
            <w:vAlign w:val="center"/>
          </w:tcPr>
          <w:p w:rsidR="005B4EE9" w:rsidRPr="00623831" w:rsidRDefault="005B4EE9" w:rsidP="00657232">
            <w:pPr>
              <w:keepNext/>
              <w:spacing w:before="40" w:after="40" w:line="240" w:lineRule="auto"/>
              <w:jc w:val="center"/>
            </w:pPr>
            <w:r w:rsidRPr="00623831">
              <w:t>1</w:t>
            </w:r>
          </w:p>
        </w:tc>
        <w:tc>
          <w:tcPr>
            <w:tcW w:w="7517" w:type="dxa"/>
            <w:vAlign w:val="center"/>
          </w:tcPr>
          <w:p w:rsidR="005B4EE9" w:rsidRPr="00623831" w:rsidRDefault="005B4EE9" w:rsidP="00657232">
            <w:pPr>
              <w:keepNext/>
              <w:spacing w:before="40" w:after="40" w:line="240" w:lineRule="auto"/>
              <w:jc w:val="left"/>
            </w:pPr>
            <w:r w:rsidRPr="00623831">
              <w:t>Spodziewany kryzys finansowy, który ograniczy potencjał budżetu województwa</w:t>
            </w:r>
            <w:r>
              <w:t>.</w:t>
            </w:r>
          </w:p>
        </w:tc>
        <w:tc>
          <w:tcPr>
            <w:tcW w:w="723" w:type="dxa"/>
            <w:shd w:val="clear" w:color="auto" w:fill="215868"/>
            <w:vAlign w:val="center"/>
          </w:tcPr>
          <w:p w:rsidR="005B4EE9" w:rsidRPr="004C6EBE" w:rsidRDefault="005B4EE9" w:rsidP="004D2F8F">
            <w:pPr>
              <w:keepNext/>
              <w:spacing w:before="120" w:after="120" w:line="240" w:lineRule="auto"/>
              <w:jc w:val="center"/>
              <w:rPr>
                <w:rFonts w:ascii="Arial" w:hAnsi="Arial" w:cs="Arial"/>
                <w:b/>
                <w:color w:val="FFFFFF"/>
              </w:rPr>
            </w:pPr>
            <w:r w:rsidRPr="004C6EBE">
              <w:rPr>
                <w:rFonts w:ascii="Arial" w:hAnsi="Arial" w:cs="Arial"/>
                <w:b/>
                <w:color w:val="FFFFFF"/>
              </w:rPr>
              <w:t>4,2</w:t>
            </w:r>
          </w:p>
        </w:tc>
        <w:tc>
          <w:tcPr>
            <w:tcW w:w="814" w:type="dxa"/>
            <w:vAlign w:val="center"/>
          </w:tcPr>
          <w:p w:rsidR="005B4EE9" w:rsidRPr="004C6EBE" w:rsidRDefault="005B4EE9" w:rsidP="00657232">
            <w:pPr>
              <w:keepNext/>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657232">
        <w:tc>
          <w:tcPr>
            <w:tcW w:w="529" w:type="dxa"/>
            <w:vAlign w:val="center"/>
          </w:tcPr>
          <w:p w:rsidR="005B4EE9" w:rsidRPr="00623831" w:rsidRDefault="005B4EE9" w:rsidP="00657232">
            <w:pPr>
              <w:keepNext/>
              <w:spacing w:before="40" w:after="40" w:line="240" w:lineRule="auto"/>
              <w:jc w:val="center"/>
            </w:pPr>
            <w:r w:rsidRPr="00623831">
              <w:t>2</w:t>
            </w:r>
          </w:p>
        </w:tc>
        <w:tc>
          <w:tcPr>
            <w:tcW w:w="7517" w:type="dxa"/>
            <w:vAlign w:val="center"/>
          </w:tcPr>
          <w:p w:rsidR="005B4EE9" w:rsidRPr="00623831" w:rsidRDefault="005B4EE9" w:rsidP="00567F78">
            <w:pPr>
              <w:keepNext/>
              <w:spacing w:before="40" w:after="40" w:line="240" w:lineRule="auto"/>
            </w:pPr>
            <w:r w:rsidRPr="00623831">
              <w:t>Znaczna liczba dużych (i drogich) instytucji kultury skoncentrowanych</w:t>
            </w:r>
            <w:r>
              <w:t xml:space="preserve"> w </w:t>
            </w:r>
            <w:r w:rsidRPr="00623831">
              <w:t>Warszawie</w:t>
            </w:r>
            <w:r>
              <w:t>.</w:t>
            </w:r>
          </w:p>
        </w:tc>
        <w:tc>
          <w:tcPr>
            <w:tcW w:w="723" w:type="dxa"/>
            <w:shd w:val="clear" w:color="auto" w:fill="4BACC6"/>
            <w:vAlign w:val="center"/>
          </w:tcPr>
          <w:p w:rsidR="005B4EE9" w:rsidRPr="004C6EBE" w:rsidRDefault="005B4EE9" w:rsidP="004C0EA0">
            <w:pPr>
              <w:keepNext/>
              <w:spacing w:before="120" w:after="120" w:line="240" w:lineRule="auto"/>
              <w:jc w:val="center"/>
              <w:rPr>
                <w:rFonts w:ascii="Arial" w:hAnsi="Arial" w:cs="Arial"/>
                <w:b/>
                <w:color w:val="215868"/>
              </w:rPr>
            </w:pPr>
            <w:r w:rsidRPr="004C6EBE">
              <w:rPr>
                <w:rFonts w:ascii="Arial" w:hAnsi="Arial" w:cs="Arial"/>
                <w:b/>
                <w:color w:val="215868"/>
              </w:rPr>
              <w:t>3,9</w:t>
            </w:r>
          </w:p>
        </w:tc>
        <w:tc>
          <w:tcPr>
            <w:tcW w:w="814" w:type="dxa"/>
            <w:vAlign w:val="center"/>
          </w:tcPr>
          <w:p w:rsidR="005B4EE9" w:rsidRPr="004C6EBE" w:rsidRDefault="005B4EE9" w:rsidP="00657232">
            <w:pPr>
              <w:keepNext/>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C"/>
            </w:r>
          </w:p>
        </w:tc>
      </w:tr>
      <w:tr w:rsidR="005B4EE9" w:rsidRPr="00623831" w:rsidTr="004C0EA0">
        <w:tc>
          <w:tcPr>
            <w:tcW w:w="529" w:type="dxa"/>
            <w:tcBorders>
              <w:bottom w:val="single" w:sz="18" w:space="0" w:color="948A54"/>
            </w:tcBorders>
            <w:vAlign w:val="center"/>
          </w:tcPr>
          <w:p w:rsidR="005B4EE9" w:rsidRPr="00623831" w:rsidRDefault="005B4EE9" w:rsidP="00657232">
            <w:pPr>
              <w:spacing w:before="40" w:after="40" w:line="240" w:lineRule="auto"/>
              <w:jc w:val="center"/>
            </w:pPr>
            <w:r w:rsidRPr="00623831">
              <w:t>3</w:t>
            </w:r>
          </w:p>
        </w:tc>
        <w:tc>
          <w:tcPr>
            <w:tcW w:w="7517" w:type="dxa"/>
            <w:tcBorders>
              <w:bottom w:val="single" w:sz="18" w:space="0" w:color="948A54"/>
            </w:tcBorders>
            <w:vAlign w:val="center"/>
          </w:tcPr>
          <w:p w:rsidR="005B4EE9" w:rsidRPr="00623831" w:rsidRDefault="005B4EE9" w:rsidP="00657232">
            <w:pPr>
              <w:spacing w:before="40" w:after="40" w:line="240" w:lineRule="auto"/>
            </w:pPr>
            <w:r w:rsidRPr="00623831">
              <w:t>Rozległość terytorialna województwa, fizyczna trudność dotarcia</w:t>
            </w:r>
            <w:r>
              <w:t xml:space="preserve"> z </w:t>
            </w:r>
            <w:r w:rsidRPr="00623831">
              <w:t>Warszawy do ośrodków na obrzeżach województwa</w:t>
            </w:r>
            <w:r>
              <w:t>.</w:t>
            </w:r>
          </w:p>
        </w:tc>
        <w:tc>
          <w:tcPr>
            <w:tcW w:w="723" w:type="dxa"/>
            <w:tcBorders>
              <w:bottom w:val="single" w:sz="18" w:space="0" w:color="948A54"/>
            </w:tcBorders>
            <w:shd w:val="clear" w:color="auto" w:fill="DAEEF3"/>
            <w:vAlign w:val="center"/>
          </w:tcPr>
          <w:p w:rsidR="005B4EE9" w:rsidRPr="004C6EBE" w:rsidRDefault="005B4EE9" w:rsidP="00657232">
            <w:pPr>
              <w:spacing w:before="120" w:after="120" w:line="240" w:lineRule="auto"/>
              <w:jc w:val="center"/>
              <w:rPr>
                <w:rFonts w:ascii="Arial" w:hAnsi="Arial" w:cs="Arial"/>
                <w:b/>
                <w:color w:val="215868"/>
              </w:rPr>
            </w:pPr>
            <w:r w:rsidRPr="004C6EBE">
              <w:rPr>
                <w:rFonts w:ascii="Arial" w:hAnsi="Arial" w:cs="Arial"/>
                <w:b/>
                <w:color w:val="215868"/>
              </w:rPr>
              <w:t>2,1</w:t>
            </w:r>
          </w:p>
        </w:tc>
        <w:tc>
          <w:tcPr>
            <w:tcW w:w="814" w:type="dxa"/>
            <w:tcBorders>
              <w:bottom w:val="single" w:sz="18" w:space="0" w:color="948A54"/>
            </w:tcBorders>
            <w:vAlign w:val="center"/>
          </w:tcPr>
          <w:p w:rsidR="005B4EE9" w:rsidRPr="004C6EBE" w:rsidRDefault="005B4EE9" w:rsidP="00657232">
            <w:pPr>
              <w:spacing w:before="120" w:after="120" w:line="240" w:lineRule="auto"/>
              <w:jc w:val="center"/>
              <w:rPr>
                <w:rFonts w:ascii="Arial" w:hAnsi="Arial" w:cs="Arial"/>
                <w:b/>
                <w:color w:val="215868"/>
              </w:rPr>
            </w:pPr>
            <w:r w:rsidRPr="004C6EBE">
              <w:rPr>
                <w:rFonts w:ascii="Arial" w:hAnsi="Arial" w:cs="Arial"/>
                <w:b/>
                <w:color w:val="215868"/>
                <w:sz w:val="28"/>
                <w:szCs w:val="28"/>
              </w:rPr>
              <w:sym w:font="Wingdings" w:char="F0EE"/>
            </w:r>
          </w:p>
        </w:tc>
      </w:tr>
    </w:tbl>
    <w:p w:rsidR="005B4EE9" w:rsidRPr="004C6EBE" w:rsidRDefault="005B4EE9" w:rsidP="009C436C"/>
    <w:p w:rsidR="005B4EE9" w:rsidRPr="00483927" w:rsidRDefault="005B4EE9" w:rsidP="0069684D">
      <w:pPr>
        <w:pStyle w:val="Nagwek4"/>
        <w:ind w:left="770" w:hanging="990"/>
        <w:rPr>
          <w:color w:val="E32E1A"/>
        </w:rPr>
      </w:pPr>
      <w:r w:rsidRPr="00483927">
        <w:rPr>
          <w:color w:val="E32E1A"/>
        </w:rPr>
        <w:lastRenderedPageBreak/>
        <w:t>Analiza SWOT – interpretacja</w:t>
      </w:r>
    </w:p>
    <w:p w:rsidR="005B4EE9" w:rsidRPr="004C6EBE" w:rsidRDefault="005B4EE9" w:rsidP="0069684D">
      <w:pPr>
        <w:ind w:left="770"/>
      </w:pPr>
      <w:r w:rsidRPr="004C6EBE">
        <w:t>Wynik analizy SWOT jest dość wyrazisty. Oto interpretacja tego wyniku.</w:t>
      </w:r>
    </w:p>
    <w:p w:rsidR="005B4EE9" w:rsidRPr="004C6EBE" w:rsidRDefault="005B4EE9" w:rsidP="00BF07AF">
      <w:pPr>
        <w:pStyle w:val="ListParagraph1"/>
        <w:numPr>
          <w:ilvl w:val="0"/>
          <w:numId w:val="47"/>
        </w:numPr>
      </w:pPr>
      <w:r w:rsidRPr="004C6EBE">
        <w:t>Z analizy wynika, że województwo mazowieckie ma niemal idealną równowagę czynników poz</w:t>
      </w:r>
      <w:r w:rsidRPr="004C6EBE">
        <w:t>y</w:t>
      </w:r>
      <w:r w:rsidRPr="004C6EBE">
        <w:t>tywnych:</w:t>
      </w:r>
      <w:r>
        <w:t xml:space="preserve"> w </w:t>
      </w:r>
      <w:r w:rsidRPr="004C6EBE">
        <w:t xml:space="preserve">sumie zidentyfikowano </w:t>
      </w:r>
      <w:r w:rsidRPr="004C6EBE">
        <w:rPr>
          <w:b/>
        </w:rPr>
        <w:t>16 czynników pozytywnych</w:t>
      </w:r>
      <w:r w:rsidRPr="004C6EBE">
        <w:t xml:space="preserve"> (z tego 13 istotnych strategic</w:t>
      </w:r>
      <w:r w:rsidRPr="004C6EBE">
        <w:t>z</w:t>
      </w:r>
      <w:r w:rsidRPr="004C6EBE">
        <w:t>nie,</w:t>
      </w:r>
      <w:r>
        <w:t xml:space="preserve"> w </w:t>
      </w:r>
      <w:r w:rsidRPr="004C6EBE">
        <w:t>tym pięć kluczowo ważnych)</w:t>
      </w:r>
      <w:r>
        <w:t xml:space="preserve"> i </w:t>
      </w:r>
      <w:r w:rsidRPr="004C6EBE">
        <w:rPr>
          <w:b/>
        </w:rPr>
        <w:t>17 czynników negatywnych</w:t>
      </w:r>
      <w:r w:rsidRPr="004C6EBE">
        <w:t xml:space="preserve"> (z tego 13 istotnych strategic</w:t>
      </w:r>
      <w:r w:rsidRPr="004C6EBE">
        <w:t>z</w:t>
      </w:r>
      <w:r w:rsidRPr="004C6EBE">
        <w:t>nie,</w:t>
      </w:r>
      <w:r>
        <w:t xml:space="preserve"> w </w:t>
      </w:r>
      <w:r w:rsidRPr="004C6EBE">
        <w:t xml:space="preserve">tym sześć kluczowo ważnych). </w:t>
      </w:r>
    </w:p>
    <w:p w:rsidR="005B4EE9" w:rsidRPr="004C6EBE" w:rsidRDefault="005B4EE9" w:rsidP="00BF07AF">
      <w:pPr>
        <w:pStyle w:val="ListParagraph1"/>
        <w:numPr>
          <w:ilvl w:val="0"/>
          <w:numId w:val="48"/>
        </w:numPr>
      </w:pPr>
      <w:r w:rsidRPr="004C6EBE">
        <w:t xml:space="preserve">Jednak czynniki pozytywne to głównie </w:t>
      </w:r>
      <w:r w:rsidRPr="004C6EBE">
        <w:rPr>
          <w:b/>
        </w:rPr>
        <w:t>szanse</w:t>
      </w:r>
      <w:r w:rsidRPr="004C6EBE">
        <w:t xml:space="preserve"> (a więc czynniki istniejące niezależnie od naszych starań, na które nie mamy wpływu sterującego). Mamy sześć zidentyfikowanych szans,</w:t>
      </w:r>
      <w:r>
        <w:t xml:space="preserve"> w </w:t>
      </w:r>
      <w:r w:rsidRPr="004C6EBE">
        <w:t>tym cztery kluczowo,</w:t>
      </w:r>
      <w:r>
        <w:t xml:space="preserve"> i </w:t>
      </w:r>
      <w:r w:rsidRPr="004C6EBE">
        <w:t>siedem mocnych stron (trzy dalsze są nieistotne strategicznie), ale tylko jedną mocną stronę</w:t>
      </w:r>
      <w:r>
        <w:t xml:space="preserve"> o </w:t>
      </w:r>
      <w:r w:rsidRPr="004C6EBE">
        <w:t>znaczeniu kluczowym. Sytuacja</w:t>
      </w:r>
      <w:r>
        <w:t xml:space="preserve"> w </w:t>
      </w:r>
      <w:r w:rsidRPr="004C6EBE">
        <w:t>punkcie wyjścia jest więc niezła, ale nie dzięki dobremu zarządzaniu, lecz dzięki korzystnej sytuacji obiektywnej. Jeśli chodzi</w:t>
      </w:r>
      <w:r>
        <w:t xml:space="preserve"> o </w:t>
      </w:r>
      <w:r w:rsidRPr="004C6EBE">
        <w:t xml:space="preserve">warunki realizacji wojewódzkiej polityki kulturalnej, </w:t>
      </w:r>
      <w:r w:rsidRPr="004C6EBE">
        <w:rPr>
          <w:b/>
        </w:rPr>
        <w:t>mocne strony trzeba dopiero zbudować</w:t>
      </w:r>
      <w:r w:rsidRPr="004C6EBE">
        <w:t>.</w:t>
      </w:r>
    </w:p>
    <w:p w:rsidR="005B4EE9" w:rsidRPr="004C6EBE" w:rsidRDefault="005B4EE9" w:rsidP="00BF07AF">
      <w:pPr>
        <w:pStyle w:val="ListParagraph1"/>
        <w:numPr>
          <w:ilvl w:val="0"/>
          <w:numId w:val="49"/>
        </w:numPr>
      </w:pPr>
      <w:r w:rsidRPr="004C6EBE">
        <w:t xml:space="preserve">Z kolei po stronie czynników negatywnych dominują </w:t>
      </w:r>
      <w:r w:rsidRPr="004C6EBE">
        <w:rPr>
          <w:b/>
        </w:rPr>
        <w:t>słabe strony</w:t>
      </w:r>
      <w:r w:rsidRPr="004C6EBE">
        <w:t>,</w:t>
      </w:r>
      <w:r>
        <w:t xml:space="preserve"> a </w:t>
      </w:r>
      <w:r w:rsidRPr="004C6EBE">
        <w:t>więc czynniki, na które</w:t>
      </w:r>
      <w:r>
        <w:t xml:space="preserve"> </w:t>
      </w:r>
      <w:r w:rsidRPr="004C6EBE">
        <w:t>m</w:t>
      </w:r>
      <w:r w:rsidRPr="004C6EBE">
        <w:t>a</w:t>
      </w:r>
      <w:r w:rsidRPr="004C6EBE">
        <w:t>my wpływ poprzez nasze decyzje zarządcze. Słabych stron zidentyfikowano jedenaście (trzy da</w:t>
      </w:r>
      <w:r w:rsidRPr="004C6EBE">
        <w:t>l</w:t>
      </w:r>
      <w:r w:rsidRPr="004C6EBE">
        <w:t>sze okazały się nieistotne strategicznie),</w:t>
      </w:r>
      <w:r>
        <w:t xml:space="preserve"> w </w:t>
      </w:r>
      <w:r w:rsidRPr="004C6EBE">
        <w:t>tym pięć ma według analizy charakter kluczowy.</w:t>
      </w:r>
      <w:r>
        <w:t xml:space="preserve"> </w:t>
      </w:r>
      <w:r w:rsidRPr="004C6EBE">
        <w:t>Po stronie zagrożeń jest tylko jeden taki czynnik,</w:t>
      </w:r>
      <w:r>
        <w:t xml:space="preserve"> a </w:t>
      </w:r>
      <w:r w:rsidRPr="004C6EBE">
        <w:t xml:space="preserve">więc </w:t>
      </w:r>
      <w:r w:rsidRPr="004C6EBE">
        <w:rPr>
          <w:b/>
        </w:rPr>
        <w:t>bariery nie mają charakteru obiektywnego</w:t>
      </w:r>
      <w:r>
        <w:rPr>
          <w:b/>
        </w:rPr>
        <w:t xml:space="preserve"> i </w:t>
      </w:r>
      <w:r w:rsidRPr="004C6EBE">
        <w:rPr>
          <w:b/>
        </w:rPr>
        <w:t>można planować ich stopniowe zniwelowanie.</w:t>
      </w:r>
      <w:r w:rsidRPr="004C6EBE">
        <w:t xml:space="preserve"> </w:t>
      </w:r>
    </w:p>
    <w:p w:rsidR="005B4EE9" w:rsidRPr="004C6EBE" w:rsidRDefault="005B4EE9" w:rsidP="00BF07AF">
      <w:pPr>
        <w:pStyle w:val="ListParagraph1"/>
        <w:numPr>
          <w:ilvl w:val="0"/>
          <w:numId w:val="50"/>
        </w:numPr>
      </w:pPr>
      <w:r w:rsidRPr="004C6EBE">
        <w:t xml:space="preserve">Odpowiedzi na </w:t>
      </w:r>
      <w:r w:rsidRPr="004C6EBE">
        <w:rPr>
          <w:b/>
        </w:rPr>
        <w:t>zagrożenia</w:t>
      </w:r>
      <w:r w:rsidRPr="004C6EBE">
        <w:t xml:space="preserve"> należy szukać</w:t>
      </w:r>
      <w:r>
        <w:t xml:space="preserve"> w </w:t>
      </w:r>
      <w:r w:rsidRPr="004C6EBE">
        <w:rPr>
          <w:b/>
        </w:rPr>
        <w:t>mocnych stronach</w:t>
      </w:r>
      <w:r w:rsidRPr="004C6EBE">
        <w:t>. Spodziewana szczupłość budżetu na kulturę</w:t>
      </w:r>
      <w:r>
        <w:t xml:space="preserve"> w </w:t>
      </w:r>
      <w:r w:rsidRPr="004C6EBE">
        <w:t>najbliższych latach, związana</w:t>
      </w:r>
      <w:r>
        <w:t xml:space="preserve"> z </w:t>
      </w:r>
      <w:r w:rsidRPr="004C6EBE">
        <w:t>kryzysem gospodarczym, musi znaleźć odpowiedź</w:t>
      </w:r>
      <w:r>
        <w:t xml:space="preserve"> w </w:t>
      </w:r>
      <w:r w:rsidRPr="004C6EBE">
        <w:t>inicjatywach skierowanych na lepsze wykorzystanie potencjałów finansowych, maksymaliz</w:t>
      </w:r>
      <w:r w:rsidRPr="004C6EBE">
        <w:t>o</w:t>
      </w:r>
      <w:r w:rsidRPr="004C6EBE">
        <w:t>wanie efektu każdej wydanej złotówki poprzez nawiązywanie współpracy, sieciowanie, inwest</w:t>
      </w:r>
      <w:r w:rsidRPr="004C6EBE">
        <w:t>o</w:t>
      </w:r>
      <w:r w:rsidRPr="004C6EBE">
        <w:t>wanie bardziej</w:t>
      </w:r>
      <w:r>
        <w:t xml:space="preserve"> w </w:t>
      </w:r>
      <w:r w:rsidRPr="004C6EBE">
        <w:t>kapitał ludzki niż</w:t>
      </w:r>
      <w:r>
        <w:t xml:space="preserve"> w </w:t>
      </w:r>
      <w:r w:rsidRPr="004C6EBE">
        <w:t>infrastrukturę obiektów kultury.</w:t>
      </w:r>
    </w:p>
    <w:p w:rsidR="005B4EE9" w:rsidRPr="004C6EBE" w:rsidRDefault="005B4EE9" w:rsidP="00BF07AF">
      <w:pPr>
        <w:pStyle w:val="ListParagraph1"/>
        <w:numPr>
          <w:ilvl w:val="0"/>
          <w:numId w:val="51"/>
        </w:numPr>
      </w:pPr>
      <w:r w:rsidRPr="004C6EBE">
        <w:t xml:space="preserve">Z kolei </w:t>
      </w:r>
      <w:r w:rsidRPr="004C6EBE">
        <w:rPr>
          <w:b/>
        </w:rPr>
        <w:t>słabe strony</w:t>
      </w:r>
      <w:r w:rsidRPr="004C6EBE">
        <w:t xml:space="preserve"> warto przełamywać opierając się na zidentyfikowanych </w:t>
      </w:r>
      <w:r w:rsidRPr="004C6EBE">
        <w:rPr>
          <w:b/>
        </w:rPr>
        <w:t>szansach</w:t>
      </w:r>
      <w:r w:rsidRPr="004C6EBE">
        <w:t>: budować długoletnią strategię dla kultury, zwiększać spójność</w:t>
      </w:r>
      <w:r>
        <w:t xml:space="preserve"> i </w:t>
      </w:r>
      <w:r w:rsidRPr="004C6EBE">
        <w:t xml:space="preserve">niwelować dysproporcje rozwojowe, </w:t>
      </w:r>
      <w:r>
        <w:t>baz</w:t>
      </w:r>
      <w:r>
        <w:t>u</w:t>
      </w:r>
      <w:r>
        <w:t>jąc</w:t>
      </w:r>
      <w:r w:rsidRPr="004C6EBE">
        <w:t xml:space="preserve"> m.in. na budowaniu długoletniej, dobrej współpracy</w:t>
      </w:r>
      <w:r>
        <w:t xml:space="preserve"> z </w:t>
      </w:r>
      <w:r w:rsidRPr="004C6EBE">
        <w:t>Miastem Stołecznym Warszawą</w:t>
      </w:r>
      <w:r>
        <w:t xml:space="preserve"> </w:t>
      </w:r>
      <w:r w:rsidRPr="004C6EBE">
        <w:t>– kl</w:t>
      </w:r>
      <w:r w:rsidRPr="004C6EBE">
        <w:t>u</w:t>
      </w:r>
      <w:r w:rsidRPr="004C6EBE">
        <w:t>czowym partnerem województwa.</w:t>
      </w:r>
    </w:p>
    <w:p w:rsidR="005B4EE9" w:rsidRPr="00483927" w:rsidRDefault="005B4EE9" w:rsidP="0069684D">
      <w:pPr>
        <w:pStyle w:val="Nagwek3"/>
        <w:ind w:left="770" w:hanging="990"/>
        <w:rPr>
          <w:color w:val="E32E1A"/>
        </w:rPr>
      </w:pPr>
      <w:bookmarkStart w:id="44" w:name="_Toc344100378"/>
      <w:bookmarkStart w:id="45" w:name="_Toc371604567"/>
      <w:r w:rsidRPr="00483927">
        <w:rPr>
          <w:color w:val="E32E1A"/>
        </w:rPr>
        <w:t>Drzewo problemów</w:t>
      </w:r>
      <w:bookmarkEnd w:id="44"/>
      <w:bookmarkEnd w:id="45"/>
    </w:p>
    <w:p w:rsidR="005B4EE9" w:rsidRPr="004C6EBE" w:rsidRDefault="005B4EE9" w:rsidP="0069684D">
      <w:pPr>
        <w:ind w:left="770"/>
      </w:pPr>
      <w:r w:rsidRPr="004C6EBE">
        <w:t xml:space="preserve">Analityczna technika </w:t>
      </w:r>
      <w:r w:rsidRPr="004C6EBE">
        <w:rPr>
          <w:i/>
        </w:rPr>
        <w:t xml:space="preserve">drzewa problemów </w:t>
      </w:r>
      <w:r w:rsidRPr="004C6EBE">
        <w:t>służy uzyskaniu pogłębionego obrazu przyczyn probl</w:t>
      </w:r>
      <w:r w:rsidRPr="004C6EBE">
        <w:t>e</w:t>
      </w:r>
      <w:r w:rsidRPr="004C6EBE">
        <w:t>mów,</w:t>
      </w:r>
      <w:r>
        <w:t xml:space="preserve"> z </w:t>
      </w:r>
      <w:r w:rsidRPr="004C6EBE">
        <w:t>jakimi zamierzamy się uporać, realizując niniejszą strategię. Przyczyny te zawsze są zł</w:t>
      </w:r>
      <w:r w:rsidRPr="004C6EBE">
        <w:t>o</w:t>
      </w:r>
      <w:r w:rsidRPr="004C6EBE">
        <w:t>żone</w:t>
      </w:r>
      <w:r>
        <w:t xml:space="preserve"> i </w:t>
      </w:r>
      <w:r w:rsidRPr="004C6EBE">
        <w:t>wzajemnie współzależne,</w:t>
      </w:r>
      <w:r>
        <w:t xml:space="preserve"> a </w:t>
      </w:r>
      <w:r w:rsidRPr="004C6EBE">
        <w:t xml:space="preserve">technika </w:t>
      </w:r>
      <w:r w:rsidRPr="004C6EBE">
        <w:rPr>
          <w:i/>
        </w:rPr>
        <w:t xml:space="preserve">drzewa problemów </w:t>
      </w:r>
      <w:r w:rsidRPr="004C6EBE">
        <w:t>pomaga nam nie skupiać się j</w:t>
      </w:r>
      <w:r w:rsidRPr="004C6EBE">
        <w:t>e</w:t>
      </w:r>
      <w:r w:rsidRPr="004C6EBE">
        <w:t>dynie na przyczynach</w:t>
      </w:r>
      <w:r>
        <w:t xml:space="preserve"> i </w:t>
      </w:r>
      <w:r w:rsidRPr="004C6EBE">
        <w:t xml:space="preserve">skutkach najbardziej widocznych, ale rozpoznać całą ich rozgałęzioną strukturę. </w:t>
      </w:r>
    </w:p>
    <w:p w:rsidR="005B4EE9" w:rsidRPr="00483927" w:rsidRDefault="005B4EE9" w:rsidP="0069684D">
      <w:pPr>
        <w:pStyle w:val="Nagwek4"/>
        <w:ind w:left="770" w:hanging="990"/>
        <w:rPr>
          <w:color w:val="E32E1A"/>
        </w:rPr>
      </w:pPr>
      <w:r w:rsidRPr="00483927">
        <w:rPr>
          <w:color w:val="E32E1A"/>
        </w:rPr>
        <w:t>Problem kluczowy – „pień” drzewa problemów</w:t>
      </w:r>
    </w:p>
    <w:p w:rsidR="005B4EE9" w:rsidRPr="004C6EBE" w:rsidRDefault="005B4EE9" w:rsidP="0069684D">
      <w:pPr>
        <w:ind w:left="770"/>
      </w:pPr>
      <w:r w:rsidRPr="004C6EBE">
        <w:t xml:space="preserve">Jako kluczowy problem analiza SWOT wyodrębniła </w:t>
      </w:r>
      <w:r w:rsidRPr="004C6EBE">
        <w:rPr>
          <w:b/>
        </w:rPr>
        <w:t>brak przejrzystej</w:t>
      </w:r>
      <w:r>
        <w:rPr>
          <w:b/>
        </w:rPr>
        <w:t xml:space="preserve"> i </w:t>
      </w:r>
      <w:r w:rsidRPr="004C6EBE">
        <w:rPr>
          <w:b/>
        </w:rPr>
        <w:t>spójnej wizji polityki ku</w:t>
      </w:r>
      <w:r w:rsidRPr="004C6EBE">
        <w:rPr>
          <w:b/>
        </w:rPr>
        <w:t>l</w:t>
      </w:r>
      <w:r w:rsidRPr="004C6EBE">
        <w:rPr>
          <w:b/>
        </w:rPr>
        <w:t xml:space="preserve">turalnej województwa. </w:t>
      </w:r>
      <w:r w:rsidRPr="004C6EBE">
        <w:t>Właśnie ten problem był podnoszony</w:t>
      </w:r>
      <w:r>
        <w:t xml:space="preserve"> w </w:t>
      </w:r>
      <w:r w:rsidRPr="004C6EBE">
        <w:t>różnych aspektach, bezpośre</w:t>
      </w:r>
      <w:r w:rsidRPr="004C6EBE">
        <w:t>d</w:t>
      </w:r>
      <w:r w:rsidRPr="004C6EBE">
        <w:t xml:space="preserve">nio lub pośrednio, jako konkluzja wielu wątków diagnostycznych. Wobec tego należy postawić </w:t>
      </w:r>
      <w:r w:rsidRPr="004C6EBE">
        <w:lastRenderedPageBreak/>
        <w:t>pytanie</w:t>
      </w:r>
      <w:r>
        <w:t xml:space="preserve"> o </w:t>
      </w:r>
      <w:r w:rsidRPr="004C6EBE">
        <w:rPr>
          <w:b/>
        </w:rPr>
        <w:t>przyczyny</w:t>
      </w:r>
      <w:r w:rsidRPr="004C6EBE">
        <w:t xml:space="preserve"> takiego stanu („korzenie” </w:t>
      </w:r>
      <w:r w:rsidRPr="004C6EBE">
        <w:rPr>
          <w:i/>
        </w:rPr>
        <w:t>drzewa problemów</w:t>
      </w:r>
      <w:r w:rsidRPr="004C6EBE">
        <w:t>) oraz</w:t>
      </w:r>
      <w:r>
        <w:t xml:space="preserve"> o </w:t>
      </w:r>
      <w:r w:rsidRPr="004C6EBE">
        <w:t>jego bezpośrednie</w:t>
      </w:r>
      <w:r>
        <w:t xml:space="preserve"> i </w:t>
      </w:r>
      <w:r w:rsidRPr="004C6EBE">
        <w:t xml:space="preserve">pośrednie </w:t>
      </w:r>
      <w:r w:rsidRPr="004C6EBE">
        <w:rPr>
          <w:b/>
        </w:rPr>
        <w:t xml:space="preserve">skutki </w:t>
      </w:r>
      <w:r w:rsidRPr="004C6EBE">
        <w:t xml:space="preserve">(„gałęzie” </w:t>
      </w:r>
      <w:r w:rsidRPr="004C6EBE">
        <w:rPr>
          <w:i/>
        </w:rPr>
        <w:t>drzewa problemów</w:t>
      </w:r>
      <w:r w:rsidRPr="004C6EBE">
        <w:t>).</w:t>
      </w:r>
    </w:p>
    <w:p w:rsidR="005B4EE9" w:rsidRPr="00483927" w:rsidRDefault="005B4EE9" w:rsidP="0069684D">
      <w:pPr>
        <w:pStyle w:val="Nagwek4"/>
        <w:ind w:left="770" w:hanging="990"/>
        <w:rPr>
          <w:color w:val="E32E1A"/>
        </w:rPr>
      </w:pPr>
      <w:r w:rsidRPr="00483927">
        <w:rPr>
          <w:color w:val="E32E1A"/>
        </w:rPr>
        <w:t>Problemy źródłowe – „korzenie” drzewa problemów</w:t>
      </w:r>
    </w:p>
    <w:p w:rsidR="005B4EE9" w:rsidRPr="004C6EBE" w:rsidRDefault="005B4EE9" w:rsidP="00E30520">
      <w:pPr>
        <w:pStyle w:val="ListParagraph1"/>
        <w:numPr>
          <w:ilvl w:val="0"/>
          <w:numId w:val="52"/>
        </w:numPr>
      </w:pPr>
      <w:r w:rsidRPr="004C6EBE">
        <w:t>Pierwszym źródłem dotychczasowego braku przejrzystej</w:t>
      </w:r>
      <w:r>
        <w:t xml:space="preserve"> i </w:t>
      </w:r>
      <w:r w:rsidRPr="004C6EBE">
        <w:t>spójnej wizji polityki kulturalnej woj</w:t>
      </w:r>
      <w:r w:rsidRPr="004C6EBE">
        <w:t>e</w:t>
      </w:r>
      <w:r w:rsidRPr="004C6EBE">
        <w:t xml:space="preserve">wództwa wydaje się być obiektywna trudność stworzenia takiej wizji wobec </w:t>
      </w:r>
      <w:r w:rsidRPr="004C6EBE">
        <w:rPr>
          <w:b/>
        </w:rPr>
        <w:t>szczególnie złożonej tożsamości kulturalnej</w:t>
      </w:r>
      <w:r w:rsidRPr="004C6EBE">
        <w:t xml:space="preserve"> województwa. </w:t>
      </w:r>
    </w:p>
    <w:p w:rsidR="005B4EE9" w:rsidRPr="004C6EBE" w:rsidRDefault="005B4EE9" w:rsidP="00C41933">
      <w:pPr>
        <w:pStyle w:val="ListParagraph1"/>
        <w:numPr>
          <w:ilvl w:val="1"/>
          <w:numId w:val="23"/>
        </w:numPr>
        <w:ind w:left="1100"/>
      </w:pPr>
      <w:r w:rsidRPr="004C6EBE">
        <w:t>Historycznie</w:t>
      </w:r>
      <w:r>
        <w:t xml:space="preserve"> i </w:t>
      </w:r>
      <w:r w:rsidRPr="004C6EBE">
        <w:t>etnograficznie poszczególne części województwa mają różną tożsamość:</w:t>
      </w:r>
      <w:r>
        <w:t xml:space="preserve"> </w:t>
      </w:r>
      <w:r w:rsidRPr="004C6EBE">
        <w:t>m</w:t>
      </w:r>
      <w:r w:rsidRPr="004C6EBE">
        <w:t>a</w:t>
      </w:r>
      <w:r w:rsidRPr="004C6EBE">
        <w:t>zowiecką, podlaską, sandomierską</w:t>
      </w:r>
      <w:r>
        <w:t xml:space="preserve"> i </w:t>
      </w:r>
      <w:r w:rsidRPr="004C6EBE">
        <w:t>wiele innych.</w:t>
      </w:r>
    </w:p>
    <w:p w:rsidR="005B4EE9" w:rsidRPr="004C6EBE" w:rsidRDefault="005B4EE9" w:rsidP="00C41933">
      <w:pPr>
        <w:pStyle w:val="ListParagraph1"/>
        <w:numPr>
          <w:ilvl w:val="1"/>
          <w:numId w:val="23"/>
        </w:numPr>
        <w:ind w:left="1100"/>
      </w:pPr>
      <w:r w:rsidRPr="004C6EBE">
        <w:t>Województwo ma na swoim terenie wielką metropolię, jaką jest Warszawa</w:t>
      </w:r>
      <w:r>
        <w:t xml:space="preserve"> i </w:t>
      </w:r>
      <w:r w:rsidRPr="004C6EBE">
        <w:t>jednocze</w:t>
      </w:r>
      <w:r>
        <w:t>ś</w:t>
      </w:r>
      <w:r w:rsidRPr="004C6EBE">
        <w:t>nie tereny wiejskie, odległe nawet od średnich miast. Jest miejskie</w:t>
      </w:r>
      <w:r>
        <w:t xml:space="preserve"> i </w:t>
      </w:r>
      <w:r w:rsidRPr="004C6EBE">
        <w:t>zarazem wiejskie.</w:t>
      </w:r>
    </w:p>
    <w:p w:rsidR="005B4EE9" w:rsidRPr="004C6EBE" w:rsidRDefault="005B4EE9" w:rsidP="00E30520">
      <w:pPr>
        <w:pStyle w:val="ListParagraph1"/>
        <w:numPr>
          <w:ilvl w:val="0"/>
          <w:numId w:val="53"/>
        </w:numPr>
      </w:pPr>
      <w:r w:rsidRPr="004C6EBE">
        <w:t xml:space="preserve">Drugim powodem braku spójnej wizji są </w:t>
      </w:r>
      <w:r w:rsidRPr="004C6EBE">
        <w:rPr>
          <w:b/>
        </w:rPr>
        <w:t>faktycznie odczuwane różnice interesów</w:t>
      </w:r>
      <w:r>
        <w:t xml:space="preserve"> i </w:t>
      </w:r>
      <w:r w:rsidRPr="004C6EBE">
        <w:t xml:space="preserve">wzajemna konkurencyjność: </w:t>
      </w:r>
    </w:p>
    <w:p w:rsidR="005B4EE9" w:rsidRPr="004C6EBE" w:rsidRDefault="005B4EE9" w:rsidP="00C41933">
      <w:pPr>
        <w:pStyle w:val="ListParagraph1"/>
        <w:numPr>
          <w:ilvl w:val="1"/>
          <w:numId w:val="23"/>
        </w:numPr>
        <w:ind w:left="1100"/>
      </w:pPr>
      <w:r w:rsidRPr="004C6EBE">
        <w:t>kultury instytucjonalnej</w:t>
      </w:r>
      <w:r>
        <w:t xml:space="preserve"> i </w:t>
      </w:r>
      <w:r w:rsidRPr="004C6EBE">
        <w:t xml:space="preserve">kultury pozainstytucjonalnej, </w:t>
      </w:r>
    </w:p>
    <w:p w:rsidR="005B4EE9" w:rsidRPr="004C6EBE" w:rsidRDefault="005B4EE9" w:rsidP="00C41933">
      <w:pPr>
        <w:pStyle w:val="ListParagraph1"/>
        <w:numPr>
          <w:ilvl w:val="1"/>
          <w:numId w:val="23"/>
        </w:numPr>
        <w:ind w:left="1100"/>
      </w:pPr>
      <w:r w:rsidRPr="004C6EBE">
        <w:t>centrum (Warszawy)</w:t>
      </w:r>
      <w:r>
        <w:t xml:space="preserve"> i </w:t>
      </w:r>
      <w:r w:rsidRPr="004C6EBE">
        <w:t>peryferii,</w:t>
      </w:r>
    </w:p>
    <w:p w:rsidR="005B4EE9" w:rsidRPr="004C6EBE" w:rsidRDefault="005B4EE9" w:rsidP="00C41933">
      <w:pPr>
        <w:pStyle w:val="ListParagraph1"/>
        <w:numPr>
          <w:ilvl w:val="1"/>
          <w:numId w:val="23"/>
        </w:numPr>
        <w:ind w:left="1100"/>
      </w:pPr>
      <w:r w:rsidRPr="004C6EBE">
        <w:t>ośrodków najsilniejszych (</w:t>
      </w:r>
      <w:r w:rsidRPr="004C6EBE">
        <w:rPr>
          <w:i/>
        </w:rPr>
        <w:t>wysp szans</w:t>
      </w:r>
      <w:r w:rsidRPr="004C6EBE">
        <w:t>)</w:t>
      </w:r>
      <w:r>
        <w:t xml:space="preserve"> i </w:t>
      </w:r>
      <w:r w:rsidRPr="004C6EBE">
        <w:t>ośrodków najsłabszych (</w:t>
      </w:r>
      <w:r w:rsidRPr="004C6EBE">
        <w:rPr>
          <w:i/>
        </w:rPr>
        <w:t>wysp problemów</w:t>
      </w:r>
      <w:r w:rsidRPr="004C6EBE">
        <w:t>).</w:t>
      </w:r>
    </w:p>
    <w:p w:rsidR="005B4EE9" w:rsidRPr="004C6EBE" w:rsidRDefault="005B4EE9" w:rsidP="00E30520">
      <w:pPr>
        <w:pStyle w:val="ListParagraph1"/>
        <w:numPr>
          <w:ilvl w:val="0"/>
          <w:numId w:val="54"/>
        </w:numPr>
      </w:pPr>
      <w:r w:rsidRPr="004C6EBE">
        <w:t>Trzecim powodem braku spójnej wizji są nawarstwione przyzwyczajenia do dotychczasowego „zarządzania bez wizji”, które mają swoich beneficjentów</w:t>
      </w:r>
      <w:r>
        <w:t xml:space="preserve"> i </w:t>
      </w:r>
      <w:r w:rsidRPr="004C6EBE">
        <w:t xml:space="preserve">co za tym idzie – swoich obrońców. </w:t>
      </w:r>
    </w:p>
    <w:p w:rsidR="005B4EE9" w:rsidRPr="004C6EBE" w:rsidRDefault="005B4EE9" w:rsidP="00C41933">
      <w:pPr>
        <w:pStyle w:val="ListParagraph1"/>
        <w:numPr>
          <w:ilvl w:val="1"/>
          <w:numId w:val="23"/>
        </w:numPr>
        <w:ind w:left="1100"/>
      </w:pPr>
      <w:r w:rsidRPr="004C6EBE">
        <w:t>Instytucje</w:t>
      </w:r>
      <w:r>
        <w:t xml:space="preserve"> i </w:t>
      </w:r>
      <w:r w:rsidRPr="004C6EBE">
        <w:t>ludzie przywykli do pewnych zwyczajów</w:t>
      </w:r>
      <w:r>
        <w:t xml:space="preserve"> i </w:t>
      </w:r>
      <w:r w:rsidRPr="004C6EBE">
        <w:t>sposobów działania, np. dotacji po</w:t>
      </w:r>
      <w:r w:rsidRPr="004C6EBE">
        <w:t>d</w:t>
      </w:r>
      <w:r w:rsidRPr="004C6EBE">
        <w:t>miotowych „na istnienie” zamiast dotacji celowych „na działanie”.</w:t>
      </w:r>
    </w:p>
    <w:p w:rsidR="005B4EE9" w:rsidRPr="004C6EBE" w:rsidRDefault="005B4EE9" w:rsidP="00C41933">
      <w:pPr>
        <w:pStyle w:val="ListParagraph1"/>
        <w:numPr>
          <w:ilvl w:val="1"/>
          <w:numId w:val="23"/>
        </w:numPr>
        <w:ind w:left="1100"/>
      </w:pPr>
      <w:r w:rsidRPr="004C6EBE">
        <w:t>Dla wielu osób czytelniejsze jest finansowanie obiektów kultury niż finansowanie</w:t>
      </w:r>
      <w:r>
        <w:t xml:space="preserve"> </w:t>
      </w:r>
      <w:r w:rsidRPr="004C6EBE">
        <w:t>programu kultury, jaki powinien być realizowany</w:t>
      </w:r>
      <w:r>
        <w:t xml:space="preserve"> w </w:t>
      </w:r>
      <w:r w:rsidRPr="004C6EBE">
        <w:t>tych obiektach.</w:t>
      </w:r>
    </w:p>
    <w:p w:rsidR="005B4EE9" w:rsidRPr="004C6EBE" w:rsidRDefault="005B4EE9" w:rsidP="00C41933">
      <w:pPr>
        <w:pStyle w:val="ListParagraph1"/>
        <w:numPr>
          <w:ilvl w:val="1"/>
          <w:numId w:val="23"/>
        </w:numPr>
        <w:ind w:left="1100"/>
      </w:pPr>
      <w:r w:rsidRPr="004C6EBE">
        <w:t>W niestabilnym otoczeniu (kryzys!) wartością wydaje się kontynuacja</w:t>
      </w:r>
      <w:r>
        <w:t xml:space="preserve"> i </w:t>
      </w:r>
      <w:r w:rsidRPr="004C6EBE">
        <w:t>konserwatyzm,</w:t>
      </w:r>
      <w:r>
        <w:t xml:space="preserve"> a </w:t>
      </w:r>
      <w:r w:rsidRPr="004C6EBE">
        <w:t>nie eksperyment</w:t>
      </w:r>
      <w:r>
        <w:t xml:space="preserve"> i </w:t>
      </w:r>
      <w:r w:rsidRPr="004C6EBE">
        <w:t>kreatywność.</w:t>
      </w:r>
    </w:p>
    <w:p w:rsidR="005B4EE9" w:rsidRPr="004C6EBE" w:rsidRDefault="005B4EE9" w:rsidP="00E30520">
      <w:pPr>
        <w:pStyle w:val="ListParagraph1"/>
        <w:numPr>
          <w:ilvl w:val="0"/>
          <w:numId w:val="55"/>
        </w:numPr>
        <w:rPr>
          <w:spacing w:val="-6"/>
        </w:rPr>
      </w:pPr>
      <w:r w:rsidRPr="004C6EBE">
        <w:rPr>
          <w:spacing w:val="-6"/>
        </w:rPr>
        <w:t xml:space="preserve">Czwartym powodem braku spójnej wizji może być brak uznania ważności kultury dla rozwoju regionu. </w:t>
      </w:r>
    </w:p>
    <w:p w:rsidR="005B4EE9" w:rsidRPr="004C6EBE" w:rsidRDefault="005B4EE9" w:rsidP="00C41933">
      <w:pPr>
        <w:pStyle w:val="ListParagraph1"/>
        <w:numPr>
          <w:ilvl w:val="1"/>
          <w:numId w:val="23"/>
        </w:numPr>
        <w:ind w:left="1100"/>
      </w:pPr>
      <w:r w:rsidRPr="004C6EBE">
        <w:t>Dość szerokie jest nadal przekonanie, że kultura to dla rozwoju regionu ośrodek kosztów,</w:t>
      </w:r>
      <w:r>
        <w:t xml:space="preserve"> a </w:t>
      </w:r>
      <w:r w:rsidRPr="004C6EBE">
        <w:t>nie ośrodek korzyści.</w:t>
      </w:r>
    </w:p>
    <w:p w:rsidR="005B4EE9" w:rsidRPr="004C6EBE" w:rsidRDefault="005B4EE9" w:rsidP="00C41933">
      <w:pPr>
        <w:pStyle w:val="ListParagraph1"/>
        <w:numPr>
          <w:ilvl w:val="1"/>
          <w:numId w:val="23"/>
        </w:numPr>
        <w:ind w:left="1100"/>
      </w:pPr>
      <w:r w:rsidRPr="004C6EBE">
        <w:t>Utrwalił się zwyczaj myślenia</w:t>
      </w:r>
      <w:r>
        <w:t xml:space="preserve"> o </w:t>
      </w:r>
      <w:r w:rsidRPr="004C6EBE">
        <w:t>kulturze</w:t>
      </w:r>
      <w:r>
        <w:t xml:space="preserve"> z </w:t>
      </w:r>
      <w:r w:rsidRPr="004C6EBE">
        <w:t>pominięciem przemysłów kreatywnych</w:t>
      </w:r>
      <w:r>
        <w:t xml:space="preserve"> i </w:t>
      </w:r>
      <w:r w:rsidRPr="004C6EBE">
        <w:t>całego bezpośredniego wpływu kultury na rozwój gospodarczy regionu.</w:t>
      </w:r>
    </w:p>
    <w:p w:rsidR="005B4EE9" w:rsidRPr="00483927" w:rsidRDefault="005B4EE9" w:rsidP="00A31898">
      <w:pPr>
        <w:pStyle w:val="Nagwek4"/>
        <w:ind w:left="770" w:hanging="990"/>
        <w:rPr>
          <w:color w:val="E32E1A"/>
        </w:rPr>
      </w:pPr>
      <w:r w:rsidRPr="00483927">
        <w:rPr>
          <w:color w:val="E32E1A"/>
        </w:rPr>
        <w:t xml:space="preserve">Problemy wynikowe – „gałęzie” drzewa problemów </w:t>
      </w:r>
    </w:p>
    <w:p w:rsidR="005B4EE9" w:rsidRPr="004C6EBE" w:rsidRDefault="005B4EE9" w:rsidP="00AE56B5">
      <w:pPr>
        <w:pStyle w:val="ListParagraph1"/>
        <w:numPr>
          <w:ilvl w:val="0"/>
          <w:numId w:val="56"/>
        </w:numPr>
      </w:pPr>
      <w:r w:rsidRPr="004C6EBE">
        <w:t>Pierwszym skutkiem braku przejrzystej</w:t>
      </w:r>
      <w:r>
        <w:t xml:space="preserve"> i </w:t>
      </w:r>
      <w:r w:rsidRPr="004C6EBE">
        <w:t xml:space="preserve">spójnej wizji polityki kulturalnej województwa wydaje się być </w:t>
      </w:r>
      <w:r w:rsidRPr="004C6EBE">
        <w:rPr>
          <w:b/>
        </w:rPr>
        <w:t>brak czytelnych</w:t>
      </w:r>
      <w:r>
        <w:rPr>
          <w:b/>
        </w:rPr>
        <w:t xml:space="preserve"> i </w:t>
      </w:r>
      <w:r w:rsidRPr="004C6EBE">
        <w:rPr>
          <w:b/>
        </w:rPr>
        <w:t>zobiektywizowanych reguł finansowania</w:t>
      </w:r>
      <w:r w:rsidRPr="004C6EBE">
        <w:t xml:space="preserve"> kultury.</w:t>
      </w:r>
    </w:p>
    <w:p w:rsidR="005B4EE9" w:rsidRPr="004C6EBE" w:rsidRDefault="005B4EE9" w:rsidP="00C41933">
      <w:pPr>
        <w:pStyle w:val="ListParagraph1"/>
        <w:numPr>
          <w:ilvl w:val="1"/>
          <w:numId w:val="23"/>
        </w:numPr>
        <w:ind w:left="1100"/>
      </w:pPr>
      <w:r w:rsidRPr="004C6EBE">
        <w:t xml:space="preserve">Z tego powodu nie ma możliwości wieloletniego planowania przedsięwzięć. </w:t>
      </w:r>
    </w:p>
    <w:p w:rsidR="005B4EE9" w:rsidRPr="004C6EBE" w:rsidRDefault="005B4EE9" w:rsidP="00C41933">
      <w:pPr>
        <w:pStyle w:val="ListParagraph1"/>
        <w:numPr>
          <w:ilvl w:val="1"/>
          <w:numId w:val="23"/>
        </w:numPr>
        <w:ind w:left="1100"/>
      </w:pPr>
      <w:r w:rsidRPr="004C6EBE">
        <w:t>Powstają napięcia</w:t>
      </w:r>
      <w:r>
        <w:t xml:space="preserve"> i </w:t>
      </w:r>
      <w:r w:rsidRPr="004C6EBE">
        <w:t>zawiści, pęka społeczna sieć zaufania, lojalności</w:t>
      </w:r>
      <w:r>
        <w:t xml:space="preserve"> i </w:t>
      </w:r>
      <w:r w:rsidRPr="004C6EBE">
        <w:t xml:space="preserve">solidarności. </w:t>
      </w:r>
    </w:p>
    <w:p w:rsidR="005B4EE9" w:rsidRPr="004C6EBE" w:rsidRDefault="005B4EE9" w:rsidP="00AE56B5">
      <w:pPr>
        <w:pStyle w:val="ListParagraph1"/>
        <w:numPr>
          <w:ilvl w:val="0"/>
          <w:numId w:val="57"/>
        </w:numPr>
      </w:pPr>
      <w:r w:rsidRPr="004C6EBE">
        <w:t>Drugim skutkiem braku przejrzystej</w:t>
      </w:r>
      <w:r>
        <w:t xml:space="preserve"> i </w:t>
      </w:r>
      <w:r w:rsidRPr="004C6EBE">
        <w:t>spójnej wizji polityki kulturalnej województwa wydaje</w:t>
      </w:r>
      <w:r>
        <w:t xml:space="preserve"> </w:t>
      </w:r>
      <w:r w:rsidRPr="004C6EBE">
        <w:t xml:space="preserve">się być </w:t>
      </w:r>
      <w:r w:rsidRPr="004C6EBE">
        <w:rPr>
          <w:b/>
        </w:rPr>
        <w:t>utrwalanie się terytorialnych różnic rozwojowych</w:t>
      </w:r>
      <w:r>
        <w:rPr>
          <w:b/>
        </w:rPr>
        <w:t xml:space="preserve"> w </w:t>
      </w:r>
      <w:r w:rsidRPr="004C6EBE">
        <w:t xml:space="preserve">polu kultury: </w:t>
      </w:r>
    </w:p>
    <w:p w:rsidR="005B4EE9" w:rsidRPr="004C6EBE" w:rsidRDefault="005B4EE9" w:rsidP="00C41933">
      <w:pPr>
        <w:pStyle w:val="ListParagraph1"/>
        <w:numPr>
          <w:ilvl w:val="1"/>
          <w:numId w:val="23"/>
        </w:numPr>
        <w:ind w:left="1100"/>
      </w:pPr>
      <w:r w:rsidRPr="004C6EBE">
        <w:t xml:space="preserve">ośrodki silne rozwijają się jeszcze szybciej, </w:t>
      </w:r>
    </w:p>
    <w:p w:rsidR="005B4EE9" w:rsidRPr="004C6EBE" w:rsidRDefault="005B4EE9" w:rsidP="00C41933">
      <w:pPr>
        <w:pStyle w:val="ListParagraph1"/>
        <w:numPr>
          <w:ilvl w:val="1"/>
          <w:numId w:val="23"/>
        </w:numPr>
        <w:ind w:left="1100"/>
      </w:pPr>
      <w:r w:rsidRPr="004C6EBE">
        <w:t>ośrodki najsłabsze popadają</w:t>
      </w:r>
      <w:r>
        <w:t xml:space="preserve"> w </w:t>
      </w:r>
      <w:r w:rsidRPr="004C6EBE">
        <w:t xml:space="preserve">regres. </w:t>
      </w:r>
    </w:p>
    <w:p w:rsidR="005B4EE9" w:rsidRPr="004C6EBE" w:rsidRDefault="005B4EE9" w:rsidP="00AE56B5">
      <w:pPr>
        <w:pStyle w:val="ListParagraph1"/>
        <w:numPr>
          <w:ilvl w:val="0"/>
          <w:numId w:val="58"/>
        </w:numPr>
      </w:pPr>
      <w:r w:rsidRPr="004C6EBE">
        <w:lastRenderedPageBreak/>
        <w:t>Trzecim skutkiem braku przejrzystej</w:t>
      </w:r>
      <w:r>
        <w:t xml:space="preserve"> i </w:t>
      </w:r>
      <w:r w:rsidRPr="004C6EBE">
        <w:t>spójnej wizji polityki kulturalnej województwa wydaje</w:t>
      </w:r>
      <w:r>
        <w:t xml:space="preserve"> </w:t>
      </w:r>
      <w:r w:rsidRPr="004C6EBE">
        <w:t xml:space="preserve">się być </w:t>
      </w:r>
      <w:r w:rsidRPr="004C6EBE">
        <w:rPr>
          <w:b/>
        </w:rPr>
        <w:t>trudność promocyjna regionu:</w:t>
      </w:r>
    </w:p>
    <w:p w:rsidR="005B4EE9" w:rsidRPr="004C6EBE" w:rsidRDefault="005B4EE9" w:rsidP="00C41933">
      <w:pPr>
        <w:pStyle w:val="ListParagraph1"/>
        <w:numPr>
          <w:ilvl w:val="1"/>
          <w:numId w:val="23"/>
        </w:numPr>
        <w:ind w:left="1100"/>
      </w:pPr>
      <w:r w:rsidRPr="004C6EBE">
        <w:t>osłabienie wizerunku województwa jako obszaru</w:t>
      </w:r>
      <w:r>
        <w:t xml:space="preserve"> o </w:t>
      </w:r>
      <w:r w:rsidRPr="004C6EBE">
        <w:t>czytelnej tożsamości</w:t>
      </w:r>
      <w:r w:rsidRPr="004C6EBE">
        <w:rPr>
          <w:b/>
        </w:rPr>
        <w:t xml:space="preserve">, </w:t>
      </w:r>
    </w:p>
    <w:p w:rsidR="005B4EE9" w:rsidRPr="004C6EBE" w:rsidRDefault="005B4EE9" w:rsidP="00C41933">
      <w:pPr>
        <w:pStyle w:val="ListParagraph1"/>
        <w:numPr>
          <w:ilvl w:val="1"/>
          <w:numId w:val="23"/>
        </w:numPr>
        <w:ind w:left="1100"/>
        <w:jc w:val="left"/>
      </w:pPr>
      <w:r w:rsidRPr="004C6EBE">
        <w:t xml:space="preserve">utrzymująca się słabość marki </w:t>
      </w:r>
      <w:r w:rsidRPr="004C6EBE">
        <w:rPr>
          <w:i/>
        </w:rPr>
        <w:t>Mazowsze – serce Polski</w:t>
      </w:r>
      <w:r w:rsidRPr="004C6EBE">
        <w:t xml:space="preserve">. </w:t>
      </w:r>
      <w:r>
        <w:br w:type="page"/>
      </w:r>
    </w:p>
    <w:p w:rsidR="005B4EE9" w:rsidRPr="0041787A" w:rsidRDefault="005B4EE9" w:rsidP="004C69EA">
      <w:pPr>
        <w:pStyle w:val="Rycina-tytu"/>
        <w:tabs>
          <w:tab w:val="clear" w:pos="851"/>
          <w:tab w:val="left" w:pos="770"/>
        </w:tabs>
        <w:ind w:left="770"/>
        <w:rPr>
          <w:b w:val="0"/>
          <w:sz w:val="20"/>
          <w:szCs w:val="20"/>
        </w:rPr>
      </w:pPr>
      <w:r w:rsidRPr="0041787A">
        <w:rPr>
          <w:b w:val="0"/>
          <w:sz w:val="20"/>
          <w:szCs w:val="20"/>
        </w:rPr>
        <w:lastRenderedPageBreak/>
        <w:t>Drzewo problemów: schemat przyczyn</w:t>
      </w:r>
      <w:r>
        <w:rPr>
          <w:b w:val="0"/>
          <w:sz w:val="20"/>
          <w:szCs w:val="20"/>
        </w:rPr>
        <w:t xml:space="preserve"> i </w:t>
      </w:r>
      <w:r w:rsidRPr="0041787A">
        <w:rPr>
          <w:b w:val="0"/>
          <w:sz w:val="20"/>
          <w:szCs w:val="20"/>
        </w:rPr>
        <w:t>skutków kluczowego problemu braku strategii</w:t>
      </w:r>
    </w:p>
    <w:p w:rsidR="005B4EE9" w:rsidRPr="004C6EBE" w:rsidRDefault="006908F1" w:rsidP="00B42BDB">
      <w:r>
        <w:rPr>
          <w:noProof/>
        </w:rPr>
        <w:pict>
          <v:group id="Group 2" o:spid="_x0000_s1026" style="position:absolute;left:0;text-align:left;margin-left:-33pt;margin-top:29.35pt;width:522.75pt;height:354.4pt;z-index:251646976" coordorigin="924,6678" coordsize="10455,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">
            <v:rect id="Rectangle 3" o:spid="_x0000_s1027" style="position:absolute;left:2387;top:7566;width:2363;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U58IA&#10;AADcAAAADwAAAGRycy9kb3ducmV2LnhtbERPS2vCQBC+F/oflhG8FN1Vo5TUVdqCYL35gF6H7DSJ&#10;yc7G7Krx33cFwdt8fM+ZLztbiwu1vnSsYTRUIIgzZ0rONRz2q8E7CB+QDdaOScONPCwXry9zTI27&#10;8pYuu5CLGMI+RQ1FCE0qpc8KsuiHriGO3J9rLYYI21yaFq8x3NZyrNRMWiw5NhTY0HdBWbU7Ww0b&#10;tT29Tb+OFf5O9zUmViXJT6V1v9d9foAI1IWn+OFemzh/Mob7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dTnwgAAANwAAAAPAAAAAAAAAAAAAAAAAJgCAABkcnMvZG93&#10;bnJldi54bWxQSwUGAAAAAAQABAD1AAAAhwMAAAAA&#10;" fillcolor="#e36c0a"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brak czytelnych</w:t>
                    </w:r>
                    <w:r>
                      <w:rPr>
                        <w:color w:val="FFFFFF"/>
                        <w:sz w:val="20"/>
                      </w:rPr>
                      <w:t xml:space="preserve"> </w:t>
                    </w:r>
                    <w:r w:rsidRPr="00623831">
                      <w:rPr>
                        <w:color w:val="FFFFFF"/>
                        <w:sz w:val="20"/>
                      </w:rPr>
                      <w:t>reguł finansowania</w:t>
                    </w:r>
                  </w:p>
                </w:txbxContent>
              </v:textbox>
            </v:rect>
            <v:rect id="Rectangle 4" o:spid="_x0000_s1028" style="position:absolute;left:1487;top:6678;width:155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xcIA&#10;AADcAAAADwAAAGRycy9kb3ducmV2LnhtbERP3WrCMBS+H/gO4Qi7m6kWxuyMIkJVdjOmPsCxOWu6&#10;JSelibW+/TIQvDsf3+9ZrAZnRU9daDwrmE4yEMSV1w3XCk7H8uUNRIjIGq1nUnCjAKvl6GmBhfZX&#10;/qL+EGuRQjgUqMDE2BZShsqQwzDxLXHivn3nMCbY1VJ3eE3hzspZlr1Khw2nBoMtbQxVv4eLU/Bz&#10;23862+fn8rT9sNHvSjMfpko9j4f1O4hIQ3yI7+69TvPzHP6fS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FwgAAANwAAAAPAAAAAAAAAAAAAAAAAJgCAABkcnMvZG93&#10;bnJldi54bWxQSwUGAAAAAAQABAD1AAAAhwMAAAAA&#10;" fillcolor="#f79646"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nie planujemy wieloletnio</w:t>
                    </w:r>
                  </w:p>
                </w:txbxContent>
              </v:textbox>
            </v:rect>
            <v:rect id="Rectangle 5" o:spid="_x0000_s1029" style="position:absolute;left:5122;top:7566;width:2603;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pCMMA&#10;AADcAAAADwAAAGRycy9kb3ducmV2LnhtbERPS2vCQBC+F/wPywheiu62jVKim1ALhdqbD/A6ZKdJ&#10;THY2ZldN/71bKPQ2H99zVvlgW3Gl3teONTzNFAjiwpmaSw2H/cf0FYQPyAZbx6Thhzzk2ehhhalx&#10;N97SdRdKEUPYp6ihCqFLpfRFRRb9zHXEkft2vcUQYV9K0+MthttWPiu1kBZrjg0VdvReUdHsLlbD&#10;l9qeH+frU4PH+b7FxKok2TRaT8bD2xJEoCH8i//cnybOf0ng9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pCMMAAADcAAAADwAAAAAAAAAAAAAAAACYAgAAZHJzL2Rv&#10;d25yZXYueG1sUEsFBgAAAAAEAAQA9QAAAIgDAAAAAA==&#10;" fillcolor="#e36c0a"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utrwalanie się terytoria</w:t>
                    </w:r>
                    <w:r w:rsidRPr="00623831">
                      <w:rPr>
                        <w:color w:val="FFFFFF"/>
                        <w:sz w:val="20"/>
                      </w:rPr>
                      <w:t>l</w:t>
                    </w:r>
                    <w:r w:rsidRPr="00623831">
                      <w:rPr>
                        <w:color w:val="FFFFFF"/>
                        <w:sz w:val="20"/>
                      </w:rPr>
                      <w:t>nych różnic rozwojowych</w:t>
                    </w:r>
                  </w:p>
                </w:txbxContent>
              </v:textbox>
            </v:rect>
            <v:rect id="Rectangle 6" o:spid="_x0000_s1030" style="position:absolute;left:8025;top:7566;width:2055;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Mk8MA&#10;AADcAAAADwAAAGRycy9kb3ducmV2LnhtbERPTWvCQBC9C/0PyxR6kbpbTUpJXaUKherNWOh1yE6T&#10;NNnZmN1q/PeuIHibx/uc+XKwrThS72vHGl4mCgRx4UzNpYbv/efzGwgfkA22jknDmTwsFw+jOWbG&#10;nXhHxzyUIoawz1BDFUKXSemLiiz6ieuII/freoshwr6UpsdTDLetnCr1Ki3WHBsq7GhdUdHk/1bD&#10;Vu0O43T11+BPum8xsSpJNo3WT4/DxzuIQEO4i2/uLxPnz1K4PhMv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xMk8MAAADcAAAADwAAAAAAAAAAAAAAAACYAgAAZHJzL2Rv&#10;d25yZXYueG1sUEsFBgAAAAAEAAQA9QAAAIgDAAAAAA==&#10;" fillcolor="#e36c0a"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trudności</w:t>
                    </w:r>
                    <w:r>
                      <w:rPr>
                        <w:color w:val="FFFFFF"/>
                        <w:sz w:val="20"/>
                      </w:rPr>
                      <w:t xml:space="preserve"> </w:t>
                    </w:r>
                    <w:r w:rsidRPr="00623831">
                      <w:rPr>
                        <w:color w:val="FFFFFF"/>
                        <w:sz w:val="20"/>
                      </w:rPr>
                      <w:t>promocy</w:t>
                    </w:r>
                    <w:r w:rsidRPr="00623831">
                      <w:rPr>
                        <w:color w:val="FFFFFF"/>
                        <w:sz w:val="20"/>
                      </w:rPr>
                      <w:t>j</w:t>
                    </w:r>
                    <w:r w:rsidRPr="00623831">
                      <w:rPr>
                        <w:color w:val="FFFFFF"/>
                        <w:sz w:val="20"/>
                      </w:rPr>
                      <w:t>ne regionu</w:t>
                    </w:r>
                  </w:p>
                </w:txbxContent>
              </v:textbox>
            </v:rect>
            <v:rect id="Rectangle 7" o:spid="_x0000_s1031" style="position:absolute;left:3152;top:6678;width:13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vXcIA&#10;AADcAAAADwAAAGRycy9kb3ducmV2LnhtbERP3WrCMBS+F3yHcITdaeoEcZ1pkUE32c3Q+QBnzbGp&#10;JielyWp9+2Uw2N35+H7PthydFQP1ofWsYLnIQBDXXrfcKDh9VvMNiBCRNVrPpOBOAcpiOtlirv2N&#10;DzQcYyNSCIccFZgYu1zKUBtyGBa+I07c2fcOY4J9I3WPtxTurHzMsrV02HJqMNjRi6H6evx2Ci73&#10;/Yezw+qrOr2+2+jfKvM0LpV6mI27ZxCRxvgv/nPvdZq/WsPvM+k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i9dwgAAANwAAAAPAAAAAAAAAAAAAAAAAJgCAABkcnMvZG93&#10;bnJldi54bWxQSwUGAAAAAAQABAD1AAAAhwMAAAAA&#10;" fillcolor="#f79646"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powstają zawiści</w:t>
                    </w:r>
                  </w:p>
                </w:txbxContent>
              </v:textbox>
            </v:rect>
            <v:rect id="Rectangle 8" o:spid="_x0000_s1032" style="position:absolute;left:4750;top:6678;width:149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KxsIA&#10;AADcAAAADwAAAGRycy9kb3ducmV2LnhtbERP3WrCMBS+F3yHcITdaeqEuVWjyKCb7EbW+QDH5qzp&#10;TE5Kk9X69stA8O58fL9nvR2cFT11ofGsYD7LQBBXXjdcKzh+FdNnECEia7SeScGVAmw349Eac+0v&#10;/El9GWuRQjjkqMDE2OZShsqQwzDzLXHivn3nMCbY1VJ3eEnhzsrHLHuSDhtODQZbejVUnctfp+Dn&#10;uj842y9OxfHtw0b/XpiXYa7Uw2TYrUBEGuJdfHPvdZq/WML/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orGwgAAANwAAAAPAAAAAAAAAAAAAAAAAJgCAABkcnMvZG93&#10;bnJldi54bWxQSwUGAAAAAAQABAD1AAAAhwMAAAAA&#10;" fillcolor="#f79646"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najsilniejsi umacniają się</w:t>
                    </w:r>
                  </w:p>
                </w:txbxContent>
              </v:textbox>
            </v:rect>
            <v:rect id="Rectangle 9" o:spid="_x0000_s1033" style="position:absolute;left:6390;top:6678;width:155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etMUA&#10;AADcAAAADwAAAGRycy9kb3ducmV2LnhtbESPQW/CMAyF75P2HyJP2m2kDGnaCgFNk8rQLmiMH2Aa&#10;05QlTtWEUv79fJjEzdZ7fu/zYjUGrwbqUxvZwHRSgCKuo225MbD/qZ5eQaWMbNFHJgNXSrBa3t8t&#10;sLTxwt807HKjJIRTiQZczl2pdaodBUyT2BGLdox9wCxr32jb40XCg9fPRfGiA7YsDQ47+nBU/+7O&#10;wcDputkGP8wO1X795XP8rNzbODXm8WF8n4PKNOab+f96YwV/J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R60xQAAANwAAAAPAAAAAAAAAAAAAAAAAJgCAABkcnMv&#10;ZG93bnJldi54bWxQSwUGAAAAAAQABAD1AAAAigMAAAAA&#10;" fillcolor="#f79646"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najsłabsi</w:t>
                    </w:r>
                    <w:r>
                      <w:rPr>
                        <w:color w:val="FFFFFF"/>
                        <w:sz w:val="20"/>
                      </w:rPr>
                      <w:t xml:space="preserve"> </w:t>
                    </w:r>
                    <w:r w:rsidRPr="00623831">
                      <w:rPr>
                        <w:color w:val="FFFFFF"/>
                        <w:sz w:val="20"/>
                      </w:rPr>
                      <w:t>jes</w:t>
                    </w:r>
                    <w:r w:rsidRPr="00623831">
                      <w:rPr>
                        <w:color w:val="FFFFFF"/>
                        <w:sz w:val="20"/>
                      </w:rPr>
                      <w:t>z</w:t>
                    </w:r>
                    <w:r w:rsidRPr="00623831">
                      <w:rPr>
                        <w:color w:val="FFFFFF"/>
                        <w:sz w:val="20"/>
                      </w:rPr>
                      <w:t>cze słabną</w:t>
                    </w:r>
                  </w:p>
                </w:txbxContent>
              </v:textbox>
            </v:rect>
            <v:rect id="Rectangle 10" o:spid="_x0000_s1034" style="position:absolute;left:8180;top:6678;width:121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7L8EA&#10;AADcAAAADwAAAGRycy9kb3ducmV2LnhtbERPzWoCMRC+F3yHMIK3mrWC1NUoImwVL6XWB5huxs1q&#10;Mlk2cV3f3hQKvc3H9zvLde+s6KgNtWcFk3EGgrj0uuZKwem7eH0HESKyRuuZFDwowHo1eFlirv2d&#10;v6g7xkqkEA45KjAxNrmUoTTkMIx9Q5y4s28dxgTbSuoW7yncWfmWZTPpsObUYLChraHyerw5BZfH&#10;/tPZbvpTnD4ONvpdYeb9RKnRsN8sQETq47/4z73Xaf50Dr/Pp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uy/BAAAA3AAAAA8AAAAAAAAAAAAAAAAAmAIAAGRycy9kb3du&#10;cmV2LnhtbFBLBQYAAAAABAAEAPUAAACGAwAAAAA=&#10;" fillcolor="#f79646"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rozmyta tożsamość</w:t>
                    </w:r>
                  </w:p>
                </w:txbxContent>
              </v:textbox>
            </v:rect>
            <v:rect id="Rectangle 11" o:spid="_x0000_s1035" style="position:absolute;left:9530;top:6678;width:121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hz8UA&#10;AADcAAAADwAAAGRycy9kb3ducmV2LnhtbESPQU/DMAyF70j8h8hI3Fi6MaFRlk1oUtm0C9rYDzCN&#10;aQqJUzWh6/79fEDiZus9v/d5uR6DVwP1qY1sYDopQBHX0bbcGDh9VA8LUCkjW/SRycCFEqxXtzdL&#10;LG0884GGY26UhHAq0YDLuSu1TrWjgGkSO2LRvmIfMMvaN9r2eJbw4PWsKJ50wJalwWFHG0f1z/E3&#10;GPi+7N6DHx4/q9Pb3ue4rdzzODXm/m58fQGVacz/5r/rnRX8ueDL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WHPxQAAANwAAAAPAAAAAAAAAAAAAAAAAJgCAABkcnMv&#10;ZG93bnJldi54bWxQSwUGAAAAAAQABAD1AAAAigMAAAAA&#10;" fillcolor="#f79646" strokecolor="#f2f2f2" strokeweight="3pt">
              <v:shadow on="t" color="#974706" opacity=".5" offset="1pt"/>
              <v:textbox>
                <w:txbxContent>
                  <w:p w:rsidR="00D5599B" w:rsidRPr="00623831" w:rsidRDefault="00D5599B" w:rsidP="00C32A26">
                    <w:pPr>
                      <w:spacing w:after="0" w:line="240" w:lineRule="auto"/>
                      <w:jc w:val="center"/>
                      <w:rPr>
                        <w:color w:val="FFFFFF"/>
                        <w:sz w:val="20"/>
                      </w:rPr>
                    </w:pPr>
                    <w:r w:rsidRPr="00623831">
                      <w:rPr>
                        <w:color w:val="FFFFFF"/>
                        <w:sz w:val="20"/>
                      </w:rPr>
                      <w:t>słabość marki</w:t>
                    </w:r>
                  </w:p>
                </w:txbxContent>
              </v:textbox>
            </v:rect>
            <v:rect id="Rectangle 12" o:spid="_x0000_s1036" style="position:absolute;left:5348;top:8748;width:1972;height:1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wLMUA&#10;AADcAAAADwAAAGRycy9kb3ducmV2LnhtbERPTWvCQBC9C/0PyxR6002ChJq6ShGkPTRSY6H0NmTH&#10;JDQ7G7LbmPrrXUHwNo/3Ocv1aFoxUO8aywriWQSCuLS64UrB12E7fQbhPLLG1jIp+CcH69XDZImZ&#10;tife01D4SoQQdhkqqL3vMildWZNBN7MdceCOtjfoA+wrqXs8hXDTyiSKUmmw4dBQY0ebmsrf4s8o&#10;OOh0/jHmu/x7UTSL5PNt+Dnvj0o9PY6vLyA8jf4uvrnfdZg/j+H6TLh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7AsxQAAANwAAAAPAAAAAAAAAAAAAAAAAJgCAABkcnMv&#10;ZG93bnJldi54bWxQSwUGAAAAAAQABAD1AAAAigMAAAAA&#10;" fillcolor="#974706" strokecolor="#f2f2f2" strokeweight="3pt">
              <v:shadow on="t" color="#974706" opacity=".5" offset="1pt"/>
              <v:textbox>
                <w:txbxContent>
                  <w:p w:rsidR="00D5599B" w:rsidRPr="00623831" w:rsidRDefault="00D5599B" w:rsidP="00C32A26">
                    <w:pPr>
                      <w:jc w:val="center"/>
                      <w:rPr>
                        <w:color w:val="FFFFFF"/>
                        <w:sz w:val="20"/>
                      </w:rPr>
                    </w:pPr>
                    <w:r w:rsidRPr="00623831">
                      <w:rPr>
                        <w:b/>
                        <w:bCs/>
                        <w:color w:val="FFFFFF"/>
                        <w:sz w:val="20"/>
                      </w:rPr>
                      <w:t>brak przejrzystej</w:t>
                    </w:r>
                    <w:r>
                      <w:rPr>
                        <w:b/>
                        <w:bCs/>
                        <w:color w:val="FFFFFF"/>
                        <w:sz w:val="20"/>
                      </w:rPr>
                      <w:t xml:space="preserve"> i </w:t>
                    </w:r>
                    <w:r w:rsidRPr="00623831">
                      <w:rPr>
                        <w:b/>
                        <w:bCs/>
                        <w:color w:val="FFFFFF"/>
                        <w:sz w:val="20"/>
                      </w:rPr>
                      <w:t>spójnej wizji</w:t>
                    </w:r>
                    <w:r>
                      <w:rPr>
                        <w:b/>
                        <w:bCs/>
                        <w:color w:val="FFFFFF"/>
                        <w:sz w:val="20"/>
                      </w:rPr>
                      <w:t xml:space="preserve"> </w:t>
                    </w:r>
                    <w:r w:rsidRPr="00623831">
                      <w:rPr>
                        <w:b/>
                        <w:bCs/>
                        <w:color w:val="FFFFFF"/>
                        <w:sz w:val="20"/>
                      </w:rPr>
                      <w:t>pol</w:t>
                    </w:r>
                    <w:r w:rsidRPr="00623831">
                      <w:rPr>
                        <w:b/>
                        <w:bCs/>
                        <w:color w:val="FFFFFF"/>
                        <w:sz w:val="20"/>
                      </w:rPr>
                      <w:t>i</w:t>
                    </w:r>
                    <w:r w:rsidRPr="00623831">
                      <w:rPr>
                        <w:b/>
                        <w:bCs/>
                        <w:color w:val="FFFFFF"/>
                        <w:sz w:val="20"/>
                      </w:rPr>
                      <w:t>tyki kulturalnej województwa</w:t>
                    </w:r>
                  </w:p>
                  <w:p w:rsidR="00D5599B" w:rsidRPr="00346021" w:rsidRDefault="00D5599B" w:rsidP="00C32A26"/>
                </w:txbxContent>
              </v:textbox>
            </v:rect>
            <v:rect id="Rectangle 13" o:spid="_x0000_s1037" style="position:absolute;left:1487;top:10564;width:2079;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VQ8EA&#10;AADcAAAADwAAAGRycy9kb3ducmV2LnhtbERP32uDMBB+L+x/CDfYW42TUYYzlrEhOCiMtaXPhzk1&#10;1FzEZNb9982g0Lf7+H5esV3sIGaavHGs4DlJQRA3ThvuFBwP1foVhA/IGgfHpOCPPGzLh1WBuXYX&#10;/qF5HzoRQ9jnqKAPYcyl9E1PFn3iRuLItW6yGCKcOqknvMRwO8gsTTfSouHY0ONIHz015/2vVeCa&#10;0/enmXfmvEHpv+pqrlC2Sj09Lu9vIAIt4S6+uWsd579k8P9MvE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plUPBAAAA3AAAAA8AAAAAAAAAAAAAAAAAmAIAAGRycy9kb3du&#10;cmV2LnhtbFBLBQYAAAAABAAEAPUAAACGAwAAAAA=&#10;" fillcolor="#205867" strokecolor="#f2f2f2" strokeweight="3pt">
              <v:shadow on="t" color="#974706" opacity=".5" offset="1pt"/>
              <v:textbox>
                <w:txbxContent>
                  <w:p w:rsidR="00D5599B" w:rsidRPr="00623831" w:rsidRDefault="00D5599B" w:rsidP="00C32A26">
                    <w:pPr>
                      <w:spacing w:after="0" w:line="240" w:lineRule="auto"/>
                      <w:jc w:val="center"/>
                      <w:rPr>
                        <w:color w:val="FFFFFF"/>
                        <w:sz w:val="18"/>
                        <w:szCs w:val="18"/>
                      </w:rPr>
                    </w:pPr>
                    <w:r w:rsidRPr="00623831">
                      <w:rPr>
                        <w:color w:val="FFFFFF"/>
                        <w:sz w:val="18"/>
                        <w:szCs w:val="18"/>
                      </w:rPr>
                      <w:t>szczególnie złożona tożsamość kulturalna województwa</w:t>
                    </w:r>
                  </w:p>
                </w:txbxContent>
              </v:textbox>
            </v:rect>
            <v:rect id="Rectangle 14" o:spid="_x0000_s1038" style="position:absolute;left:4177;top:10564;width:1693;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w2MEA&#10;AADcAAAADwAAAGRycy9kb3ducmV2LnhtbERP32vCMBB+H/g/hBP2NlPdkFGNRZRChcGYDp+P5mxD&#10;m0tpYlv/+2Uw2Nt9fD9vm022FQP13jhWsFwkIIhLpw1XCr4v+cs7CB+QNbaOScGDPGS72dMWU+1G&#10;/qLhHCoRQ9inqKAOoUul9GVNFv3CdcSRu7neYoiwr6TucYzhtpWrJFlLi4ZjQ40dHWoqm/PdKnDl&#10;9fNohg/TrFH6U5EPOcqbUs/zab8BEWgK/+I/d6Hj/LdX+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lMNjBAAAA3AAAAA8AAAAAAAAAAAAAAAAAmAIAAGRycy9kb3du&#10;cmV2LnhtbFBLBQYAAAAABAAEAPUAAACGAwAAAAA=&#10;" fillcolor="#205867" strokecolor="#f2f2f2" strokeweight="3pt">
              <v:shadow on="t" color="#974706" opacity=".5" offset="1pt"/>
              <v:textbox>
                <w:txbxContent>
                  <w:p w:rsidR="00D5599B" w:rsidRPr="00623831" w:rsidRDefault="00D5599B" w:rsidP="00C32A26">
                    <w:pPr>
                      <w:spacing w:after="0" w:line="240" w:lineRule="auto"/>
                      <w:jc w:val="center"/>
                      <w:rPr>
                        <w:color w:val="FFFFFF"/>
                        <w:sz w:val="18"/>
                        <w:szCs w:val="18"/>
                      </w:rPr>
                    </w:pPr>
                    <w:r w:rsidRPr="00623831">
                      <w:rPr>
                        <w:color w:val="FFFFFF"/>
                        <w:sz w:val="18"/>
                        <w:szCs w:val="18"/>
                      </w:rPr>
                      <w:t>faktycznie</w:t>
                    </w:r>
                    <w:r>
                      <w:rPr>
                        <w:color w:val="FFFFFF"/>
                        <w:sz w:val="18"/>
                        <w:szCs w:val="18"/>
                      </w:rPr>
                      <w:t xml:space="preserve"> </w:t>
                    </w:r>
                    <w:r w:rsidRPr="00623831">
                      <w:rPr>
                        <w:color w:val="FFFFFF"/>
                        <w:sz w:val="18"/>
                        <w:szCs w:val="18"/>
                      </w:rPr>
                      <w:t>odcz</w:t>
                    </w:r>
                    <w:r w:rsidRPr="00623831">
                      <w:rPr>
                        <w:color w:val="FFFFFF"/>
                        <w:sz w:val="18"/>
                        <w:szCs w:val="18"/>
                      </w:rPr>
                      <w:t>u</w:t>
                    </w:r>
                    <w:r w:rsidRPr="00623831">
                      <w:rPr>
                        <w:color w:val="FFFFFF"/>
                        <w:sz w:val="18"/>
                        <w:szCs w:val="18"/>
                      </w:rPr>
                      <w:t>wane</w:t>
                    </w:r>
                    <w:r>
                      <w:rPr>
                        <w:color w:val="FFFFFF"/>
                        <w:sz w:val="18"/>
                        <w:szCs w:val="18"/>
                      </w:rPr>
                      <w:t xml:space="preserve"> </w:t>
                    </w:r>
                    <w:r w:rsidRPr="00623831">
                      <w:rPr>
                        <w:color w:val="FFFFFF"/>
                        <w:sz w:val="18"/>
                        <w:szCs w:val="18"/>
                      </w:rPr>
                      <w:t>różnice interesów</w:t>
                    </w:r>
                  </w:p>
                  <w:p w:rsidR="00D5599B" w:rsidRPr="00623831" w:rsidRDefault="00D5599B" w:rsidP="00C32A26">
                    <w:pPr>
                      <w:spacing w:after="0" w:line="240" w:lineRule="auto"/>
                      <w:jc w:val="center"/>
                      <w:rPr>
                        <w:color w:val="FFFFFF"/>
                        <w:sz w:val="18"/>
                        <w:szCs w:val="18"/>
                      </w:rPr>
                    </w:pPr>
                  </w:p>
                </w:txbxContent>
              </v:textbox>
            </v:rect>
            <v:rect id="Rectangle 15" o:spid="_x0000_s1039" style="position:absolute;left:6310;top:10564;width:1715;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orL4A&#10;AADcAAAADwAAAGRycy9kb3ducmV2LnhtbERPy6rCMBDdX/AfwgjurqkiItUoohQUBPGB66EZ22Az&#10;KU2s9e+NcOHu5nCes1h1thItNd44VjAaJiCIc6cNFwqul+x3BsIHZI2VY1LwJg+rZe9ngal2Lz5R&#10;ew6FiCHsU1RQhlCnUvq8JIt+6GriyN1dYzFE2BRSN/iK4baS4ySZSouGY0OJNW1Kyh/np1Xg8ttx&#10;a9qDeUxR+v0uazOUd6UG/W49BxGoC//iP/dOx/mTCXyfi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qKy+AAAA3AAAAA8AAAAAAAAAAAAAAAAAmAIAAGRycy9kb3ducmV2&#10;LnhtbFBLBQYAAAAABAAEAPUAAACDAwAAAAA=&#10;" fillcolor="#205867" strokecolor="#f2f2f2" strokeweight="3pt">
              <v:shadow on="t" color="#974706" opacity=".5" offset="1pt"/>
              <v:textbox>
                <w:txbxContent>
                  <w:p w:rsidR="00D5599B" w:rsidRPr="00623831" w:rsidRDefault="00D5599B" w:rsidP="00C32A26">
                    <w:pPr>
                      <w:spacing w:after="0" w:line="240" w:lineRule="auto"/>
                      <w:jc w:val="center"/>
                      <w:rPr>
                        <w:color w:val="FFFFFF"/>
                        <w:sz w:val="18"/>
                        <w:szCs w:val="18"/>
                      </w:rPr>
                    </w:pPr>
                    <w:r w:rsidRPr="00623831">
                      <w:rPr>
                        <w:color w:val="FFFFFF"/>
                        <w:sz w:val="18"/>
                        <w:szCs w:val="18"/>
                      </w:rPr>
                      <w:t>„zarządzanie</w:t>
                    </w:r>
                    <w:r>
                      <w:rPr>
                        <w:color w:val="FFFFFF"/>
                        <w:sz w:val="18"/>
                        <w:szCs w:val="18"/>
                      </w:rPr>
                      <w:t xml:space="preserve"> </w:t>
                    </w:r>
                    <w:r w:rsidRPr="00623831">
                      <w:rPr>
                        <w:color w:val="FFFFFF"/>
                        <w:sz w:val="18"/>
                        <w:szCs w:val="18"/>
                      </w:rPr>
                      <w:t>bez wizji” ma swoich obrońców</w:t>
                    </w:r>
                  </w:p>
                  <w:p w:rsidR="00D5599B" w:rsidRPr="00623831" w:rsidRDefault="00D5599B" w:rsidP="00C32A26">
                    <w:pPr>
                      <w:spacing w:after="0" w:line="240" w:lineRule="auto"/>
                      <w:jc w:val="center"/>
                      <w:rPr>
                        <w:color w:val="FFFFFF"/>
                        <w:sz w:val="18"/>
                        <w:szCs w:val="18"/>
                      </w:rPr>
                    </w:pPr>
                  </w:p>
                </w:txbxContent>
              </v:textbox>
            </v:rect>
            <v:rect id="Rectangle 16" o:spid="_x0000_s1040" style="position:absolute;left:8450;top:10564;width:1985;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NN8EA&#10;AADcAAAADwAAAGRycy9kb3ducmV2LnhtbERP32vCMBB+H/g/hBP2NlNlk1GNRZRChcGYDp+P5mxD&#10;m0tpYlv/+2Uw2Nt9fD9vm022FQP13jhWsFwkIIhLpw1XCr4v+cs7CB+QNbaOScGDPGS72dMWU+1G&#10;/qLhHCoRQ9inqKAOoUul9GVNFv3CdcSRu7neYoiwr6TucYzhtpWrJFlLi4ZjQ40dHWoqm/PdKnDl&#10;9fNohg/TrFH6U5EPOcqbUs/zab8BEWgK/+I/d6Hj/Nc3+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ADTfBAAAA3AAAAA8AAAAAAAAAAAAAAAAAmAIAAGRycy9kb3du&#10;cmV2LnhtbFBLBQYAAAAABAAEAPUAAACGAwAAAAA=&#10;" fillcolor="#205867" strokecolor="#f2f2f2" strokeweight="3pt">
              <v:shadow on="t" color="#974706" opacity=".5" offset="1pt"/>
              <v:textbox>
                <w:txbxContent>
                  <w:p w:rsidR="00D5599B" w:rsidRPr="00623831" w:rsidRDefault="00D5599B" w:rsidP="00C32A26">
                    <w:pPr>
                      <w:spacing w:after="0" w:line="240" w:lineRule="auto"/>
                      <w:jc w:val="center"/>
                      <w:rPr>
                        <w:color w:val="FFFFFF"/>
                        <w:sz w:val="18"/>
                        <w:szCs w:val="18"/>
                      </w:rPr>
                    </w:pPr>
                    <w:r w:rsidRPr="00623831">
                      <w:rPr>
                        <w:color w:val="FFFFFF"/>
                        <w:sz w:val="18"/>
                        <w:szCs w:val="18"/>
                      </w:rPr>
                      <w:t>brak uznania</w:t>
                    </w:r>
                    <w:r>
                      <w:rPr>
                        <w:color w:val="FFFFFF"/>
                        <w:sz w:val="18"/>
                        <w:szCs w:val="18"/>
                      </w:rPr>
                      <w:t xml:space="preserve"> </w:t>
                    </w:r>
                    <w:r w:rsidRPr="00623831">
                      <w:rPr>
                        <w:color w:val="FFFFFF"/>
                        <w:sz w:val="18"/>
                        <w:szCs w:val="18"/>
                      </w:rPr>
                      <w:t>ważn</w:t>
                    </w:r>
                    <w:r w:rsidRPr="00623831">
                      <w:rPr>
                        <w:color w:val="FFFFFF"/>
                        <w:sz w:val="18"/>
                        <w:szCs w:val="18"/>
                      </w:rPr>
                      <w:t>o</w:t>
                    </w:r>
                    <w:r w:rsidRPr="00623831">
                      <w:rPr>
                        <w:color w:val="FFFFFF"/>
                        <w:sz w:val="18"/>
                        <w:szCs w:val="18"/>
                      </w:rPr>
                      <w:t>ści kultury dla rozw</w:t>
                    </w:r>
                    <w:r w:rsidRPr="00623831">
                      <w:rPr>
                        <w:color w:val="FFFFFF"/>
                        <w:sz w:val="18"/>
                        <w:szCs w:val="18"/>
                      </w:rPr>
                      <w:t>o</w:t>
                    </w:r>
                    <w:r w:rsidRPr="00623831">
                      <w:rPr>
                        <w:color w:val="FFFFFF"/>
                        <w:sz w:val="18"/>
                        <w:szCs w:val="18"/>
                      </w:rPr>
                      <w:t>ju regionu</w:t>
                    </w:r>
                  </w:p>
                  <w:p w:rsidR="00D5599B" w:rsidRPr="00623831" w:rsidRDefault="00D5599B" w:rsidP="00C32A26">
                    <w:pPr>
                      <w:spacing w:after="0" w:line="240" w:lineRule="auto"/>
                      <w:jc w:val="center"/>
                      <w:rPr>
                        <w:color w:val="FFFFFF"/>
                        <w:sz w:val="18"/>
                        <w:szCs w:val="18"/>
                      </w:rPr>
                    </w:pPr>
                  </w:p>
                </w:txbxContent>
              </v:textbox>
            </v:rect>
            <v:rect id="Rectangle 17" o:spid="_x0000_s1041" style="position:absolute;left:2049;top:12794;width:1488;height: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jksMA&#10;AADcAAAADwAAAGRycy9kb3ducmV2LnhtbERPTWsCMRC9F/ofwgjealYtUlajLAVL8VK1gngbN+Pu&#10;ajJZkqjbf98UCt7m8T5ntuisETfyoXGsYDjIQBCXTjdcKdh9L1/eQISIrNE4JgU/FGAxf36aYa7d&#10;nTd028ZKpBAOOSqoY2xzKUNZk8UwcC1x4k7OW4wJ+kpqj/cUbo0cZdlEWmw4NdTY0ntN5WV7tQqK&#10;zn+NlvLA5/V6vDKbj2pvjoVS/V5XTEFE6uJD/O/+1Gn+6wT+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jks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jc w:val="center"/>
                      <w:rPr>
                        <w:color w:val="FFFFFF"/>
                        <w:sz w:val="16"/>
                        <w:szCs w:val="16"/>
                      </w:rPr>
                    </w:pPr>
                    <w:r w:rsidRPr="00623831">
                      <w:rPr>
                        <w:color w:val="FFFFFF"/>
                        <w:sz w:val="16"/>
                        <w:szCs w:val="16"/>
                      </w:rPr>
                      <w:t>zróżnicowana tożsamość historyczna</w:t>
                    </w:r>
                    <w:r>
                      <w:rPr>
                        <w:color w:val="FFFFFF"/>
                        <w:sz w:val="16"/>
                        <w:szCs w:val="16"/>
                      </w:rPr>
                      <w:t xml:space="preserve"> i </w:t>
                    </w:r>
                    <w:r w:rsidRPr="00623831">
                      <w:rPr>
                        <w:color w:val="FFFFFF"/>
                        <w:sz w:val="16"/>
                        <w:szCs w:val="16"/>
                      </w:rPr>
                      <w:t xml:space="preserve">etnograficzna </w:t>
                    </w:r>
                  </w:p>
                  <w:p w:rsidR="00D5599B" w:rsidRPr="00623831" w:rsidRDefault="00D5599B" w:rsidP="00C32A26">
                    <w:pPr>
                      <w:spacing w:after="0" w:line="240" w:lineRule="auto"/>
                      <w:jc w:val="center"/>
                      <w:rPr>
                        <w:color w:val="FFFFFF"/>
                        <w:sz w:val="16"/>
                        <w:szCs w:val="16"/>
                      </w:rPr>
                    </w:pPr>
                  </w:p>
                </w:txbxContent>
              </v:textbox>
            </v:rect>
            <v:rect id="Rectangle 18" o:spid="_x0000_s1042" style="position:absolute;left:924;top:11810;width:166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CcMA&#10;AADcAAAADwAAAGRycy9kb3ducmV2LnhtbERPTWsCMRC9C/0PYQreNKstVVajLIKl9FK1Beltuhl3&#10;V5PJkkTd/vumIHibx/uc+bKzRlzIh8axgtEwA0FcOt1wpeDrcz2YgggRWaNxTAp+KcBy8dCbY67d&#10;lbd02cVKpBAOOSqoY2xzKUNZk8UwdC1x4g7OW4wJ+kpqj9cUbo0cZ9mLtNhwaqixpVVN5Wl3tgqK&#10;zn+M1/Kbj5vN07vZvlZ781Mo1X/sihmISF28i2/uN53mP0/g/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GCc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contextualSpacing/>
                      <w:jc w:val="center"/>
                      <w:rPr>
                        <w:color w:val="FFFFFF"/>
                        <w:sz w:val="16"/>
                        <w:szCs w:val="16"/>
                      </w:rPr>
                    </w:pPr>
                    <w:r w:rsidRPr="00623831">
                      <w:rPr>
                        <w:color w:val="FFFFFF"/>
                        <w:sz w:val="16"/>
                        <w:szCs w:val="16"/>
                      </w:rPr>
                      <w:t>województwo jest miejskie</w:t>
                    </w:r>
                    <w:r>
                      <w:rPr>
                        <w:color w:val="FFFFFF"/>
                        <w:sz w:val="16"/>
                        <w:szCs w:val="16"/>
                      </w:rPr>
                      <w:t xml:space="preserve"> i </w:t>
                    </w:r>
                    <w:r w:rsidRPr="00623831">
                      <w:rPr>
                        <w:color w:val="FFFFFF"/>
                        <w:sz w:val="16"/>
                        <w:szCs w:val="16"/>
                      </w:rPr>
                      <w:t>zarazem</w:t>
                    </w:r>
                    <w:r>
                      <w:rPr>
                        <w:color w:val="FFFFFF"/>
                        <w:sz w:val="16"/>
                        <w:szCs w:val="16"/>
                      </w:rPr>
                      <w:t xml:space="preserve"> </w:t>
                    </w:r>
                    <w:r w:rsidRPr="00623831">
                      <w:rPr>
                        <w:color w:val="FFFFFF"/>
                        <w:sz w:val="16"/>
                        <w:szCs w:val="16"/>
                      </w:rPr>
                      <w:t>wiejskie</w:t>
                    </w:r>
                  </w:p>
                  <w:p w:rsidR="00D5599B" w:rsidRPr="00623831" w:rsidRDefault="00D5599B" w:rsidP="00C32A26">
                    <w:pPr>
                      <w:spacing w:after="0" w:line="240" w:lineRule="auto"/>
                      <w:contextualSpacing/>
                      <w:jc w:val="center"/>
                      <w:rPr>
                        <w:color w:val="FFFFFF"/>
                        <w:sz w:val="16"/>
                        <w:szCs w:val="16"/>
                      </w:rPr>
                    </w:pPr>
                  </w:p>
                </w:txbxContent>
              </v:textbox>
            </v:rect>
            <v:rect id="Rectangle 19" o:spid="_x0000_s1043" style="position:absolute;left:3211;top:11810;width:1244;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Se8YA&#10;AADcAAAADwAAAGRycy9kb3ducmV2LnhtbESPQUsDMRCF70L/QxihN5u1lSJr07IUKuLFtgribdyM&#10;u6vJZEliu/33nUOhtxnem/e+WawG79SBYuoCG7ifFKCI62A7bgx8vG/uHkGljGzRBSYDJ0qwWo5u&#10;FljacOQdHfa5URLCqUQDbc59qXWqW/KYJqEnFu0nRI9Z1thoG/Eo4d7paVHMtceOpaHFntYt1X/7&#10;f2+gGuLbdKO/+He7nb263XPz6b4rY8a3Q/UEKtOQr+bL9YsV/AehlWdkAr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jSe8YAAADcAAAADwAAAAAAAAAAAAAAAACYAgAAZHJz&#10;L2Rvd25yZXYueG1sUEsFBgAAAAAEAAQA9QAAAIsDAAAAAA==&#10;" fillcolor="#31849b" strokecolor="#f2f2f2" strokeweight="3pt">
              <v:shadow on="t" color="#974706" opacity=".5" offset="1pt"/>
              <v:textbox>
                <w:txbxContent>
                  <w:p w:rsidR="00D5599B" w:rsidRPr="00623831" w:rsidRDefault="00D5599B" w:rsidP="00C32A26">
                    <w:pPr>
                      <w:spacing w:after="0" w:line="240" w:lineRule="auto"/>
                      <w:contextualSpacing/>
                      <w:jc w:val="center"/>
                      <w:rPr>
                        <w:color w:val="FFFFFF"/>
                        <w:sz w:val="16"/>
                        <w:szCs w:val="16"/>
                      </w:rPr>
                    </w:pPr>
                    <w:r>
                      <w:rPr>
                        <w:color w:val="FFFFFF"/>
                        <w:sz w:val="16"/>
                        <w:szCs w:val="16"/>
                      </w:rPr>
                      <w:t>k</w:t>
                    </w:r>
                    <w:r w:rsidRPr="00623831">
                      <w:rPr>
                        <w:color w:val="FFFFFF"/>
                        <w:sz w:val="16"/>
                        <w:szCs w:val="16"/>
                      </w:rPr>
                      <w:t>onkurow</w:t>
                    </w:r>
                    <w:r w:rsidRPr="00623831">
                      <w:rPr>
                        <w:color w:val="FFFFFF"/>
                        <w:sz w:val="16"/>
                        <w:szCs w:val="16"/>
                      </w:rPr>
                      <w:t>a</w:t>
                    </w:r>
                    <w:r w:rsidRPr="00623831">
                      <w:rPr>
                        <w:color w:val="FFFFFF"/>
                        <w:sz w:val="16"/>
                        <w:szCs w:val="16"/>
                      </w:rPr>
                      <w:t>nie: NGO-sy</w:t>
                    </w:r>
                    <w:r>
                      <w:rPr>
                        <w:color w:val="FFFFFF"/>
                        <w:sz w:val="16"/>
                        <w:szCs w:val="16"/>
                      </w:rPr>
                      <w:t xml:space="preserve"> </w:t>
                    </w:r>
                    <w:r w:rsidRPr="00623831">
                      <w:rPr>
                        <w:color w:val="FFFFFF"/>
                        <w:sz w:val="16"/>
                        <w:szCs w:val="16"/>
                      </w:rPr>
                      <w:t>– instytucje</w:t>
                    </w:r>
                  </w:p>
                  <w:p w:rsidR="00D5599B" w:rsidRPr="00346021" w:rsidRDefault="00D5599B" w:rsidP="00C32A26"/>
                </w:txbxContent>
              </v:textbox>
            </v:rect>
            <v:rect id="Rectangle 20" o:spid="_x0000_s1044" style="position:absolute;left:4827;top:11810;width:1349;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34MMA&#10;AADcAAAADwAAAGRycy9kb3ducmV2LnhtbERPTWsCMRC9C/0PYQreNKstRVejLIKl9FK1Beltuhl3&#10;V5PJkkTd/vumIHibx/uc+bKzRlzIh8axgtEwA0FcOt1wpeDrcz2YgAgRWaNxTAp+KcBy8dCbY67d&#10;lbd02cVKpBAOOSqoY2xzKUNZk8UwdC1x4g7OW4wJ+kpqj9cUbo0cZ9mLtNhwaqixpVVN5Wl3tgqK&#10;zn+M1/Kbj5vN07vZvlZ781Mo1X/sihmISF28i2/uN53mP0/h/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R34M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contextualSpacing/>
                      <w:jc w:val="center"/>
                      <w:rPr>
                        <w:color w:val="FFFFFF"/>
                        <w:sz w:val="16"/>
                        <w:szCs w:val="16"/>
                      </w:rPr>
                    </w:pPr>
                    <w:r w:rsidRPr="00623831">
                      <w:rPr>
                        <w:color w:val="FFFFFF"/>
                        <w:sz w:val="16"/>
                        <w:szCs w:val="16"/>
                      </w:rPr>
                      <w:t>konkurowanie: centrum – peryferie</w:t>
                    </w:r>
                  </w:p>
                  <w:p w:rsidR="00D5599B" w:rsidRPr="00346021" w:rsidRDefault="00D5599B" w:rsidP="00C32A26"/>
                </w:txbxContent>
              </v:textbox>
            </v:rect>
            <v:rect id="Rectangle 21" o:spid="_x0000_s1045" style="position:absolute;left:3995;top:12794;width:1447;height: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IoMYA&#10;AADcAAAADwAAAGRycy9kb3ducmV2LnhtbESPQUsDMRCF70L/QxihN5u1xSJr07IUKuLFtgribdyM&#10;u6vJZEliu/33nUOhtxnem/e+WawG79SBYuoCG7ifFKCI62A7bgx8vG/uHkGljGzRBSYDJ0qwWo5u&#10;FljacOQdHfa5URLCqUQDbc59qXWqW/KYJqEnFu0nRI9Z1thoG/Eo4d7paVHMtceOpaHFntYt1X/7&#10;f2+gGuLbdKO/+He7nb263XPz6b4rY8a3Q/UEKtOQr+bL9YsV/AfBl2dkAr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dIoMYAAADcAAAADwAAAAAAAAAAAAAAAACYAgAAZHJz&#10;L2Rvd25yZXYueG1sUEsFBgAAAAAEAAQA9QAAAIsDAAAAAA==&#10;" fillcolor="#31849b" strokecolor="#f2f2f2" strokeweight="3pt">
              <v:shadow on="t" color="#974706" opacity=".5" offset="1pt"/>
              <v:textbox>
                <w:txbxContent>
                  <w:p w:rsidR="00D5599B" w:rsidRPr="00623831" w:rsidRDefault="00D5599B" w:rsidP="00C32A26">
                    <w:pPr>
                      <w:spacing w:after="0" w:line="240" w:lineRule="auto"/>
                      <w:jc w:val="center"/>
                      <w:rPr>
                        <w:color w:val="FFFFFF"/>
                        <w:sz w:val="16"/>
                        <w:szCs w:val="16"/>
                      </w:rPr>
                    </w:pPr>
                    <w:r w:rsidRPr="00623831">
                      <w:rPr>
                        <w:color w:val="FFFFFF"/>
                        <w:sz w:val="16"/>
                        <w:szCs w:val="16"/>
                      </w:rPr>
                      <w:t>wsparcie</w:t>
                    </w:r>
                    <w:r>
                      <w:rPr>
                        <w:color w:val="FFFFFF"/>
                        <w:sz w:val="16"/>
                        <w:szCs w:val="16"/>
                      </w:rPr>
                      <w:t xml:space="preserve"> </w:t>
                    </w:r>
                    <w:r w:rsidRPr="00623831">
                      <w:rPr>
                        <w:color w:val="FFFFFF"/>
                        <w:sz w:val="16"/>
                        <w:szCs w:val="16"/>
                      </w:rPr>
                      <w:t>na</w:t>
                    </w:r>
                    <w:r w:rsidRPr="00623831">
                      <w:rPr>
                        <w:color w:val="FFFFFF"/>
                        <w:sz w:val="16"/>
                        <w:szCs w:val="16"/>
                      </w:rPr>
                      <w:t>j</w:t>
                    </w:r>
                    <w:r w:rsidRPr="00623831">
                      <w:rPr>
                        <w:color w:val="FFFFFF"/>
                        <w:sz w:val="16"/>
                        <w:szCs w:val="16"/>
                      </w:rPr>
                      <w:t>słabszych,</w:t>
                    </w:r>
                    <w:r>
                      <w:rPr>
                        <w:color w:val="FFFFFF"/>
                        <w:sz w:val="16"/>
                        <w:szCs w:val="16"/>
                      </w:rPr>
                      <w:t xml:space="preserve"> </w:t>
                    </w:r>
                    <w:r w:rsidRPr="00623831">
                      <w:rPr>
                        <w:color w:val="FFFFFF"/>
                        <w:sz w:val="16"/>
                        <w:szCs w:val="16"/>
                      </w:rPr>
                      <w:t>czy rozwój naj-aktywniejszych?</w:t>
                    </w:r>
                  </w:p>
                  <w:p w:rsidR="00D5599B" w:rsidRPr="00346021" w:rsidRDefault="00D5599B" w:rsidP="00C32A26"/>
                </w:txbxContent>
              </v:textbox>
            </v:rect>
            <v:rect id="Rectangle 22" o:spid="_x0000_s1046" style="position:absolute;left:7725;top:12794;width:1400;height: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tO8MA&#10;AADcAAAADwAAAGRycy9kb3ducmV2LnhtbERPTWsCMRC9F/wPYQRvNavFUlajLAVL6aVqBfE2bsbd&#10;1WSyJFHXf98UCt7m8T5ntuisEVfyoXGsYDTMQBCXTjdcKdj+LJ/fQISIrNE4JgV3CrCY955mmGt3&#10;4zVdN7ESKYRDjgrqGNtcylDWZDEMXUucuKPzFmOCvpLa4y2FWyPHWfYqLTacGmps6b2m8ry5WAVF&#10;57/HS7nn02r18mXWH9XOHAqlBv2umIKI1MWH+N/9qdP8yQ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vtO8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jc w:val="center"/>
                      <w:rPr>
                        <w:color w:val="FFFFFF"/>
                        <w:sz w:val="16"/>
                        <w:szCs w:val="16"/>
                      </w:rPr>
                    </w:pPr>
                    <w:r w:rsidRPr="00623831">
                      <w:rPr>
                        <w:color w:val="FFFFFF"/>
                        <w:sz w:val="16"/>
                        <w:szCs w:val="16"/>
                      </w:rPr>
                      <w:t>przyzwyczajenie do starych sposobów działania</w:t>
                    </w:r>
                  </w:p>
                  <w:p w:rsidR="00D5599B" w:rsidRPr="00346021" w:rsidRDefault="00D5599B" w:rsidP="00C32A26"/>
                </w:txbxContent>
              </v:textbox>
            </v:rect>
            <v:rect id="Rectangle 23" o:spid="_x0000_s1047" style="position:absolute;left:5870;top:12794;width:1450;height: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zTMMA&#10;AADcAAAADwAAAGRycy9kb3ducmV2LnhtbERPTWsCMRC9F/ofwhS81Wy3WGQ1ylKwlF6qVhBv42bc&#10;XZtMliTq+u+NUOhtHu9zpvPeGnEmH1rHCl6GGQjiyumWawWbn8XzGESIyBqNY1JwpQDz2ePDFAvt&#10;Lryi8zrWIoVwKFBBE2NXSBmqhiyGoeuIE3dw3mJM0NdSe7ykcGtknmVv0mLLqaHBjt4bqn7XJ6ug&#10;7P13vpA7Pi6Xr19m9VFvzb5UavDUlxMQkfr4L/5zf+o0f5TD/Zl0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lzTM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contextualSpacing/>
                      <w:jc w:val="center"/>
                      <w:rPr>
                        <w:color w:val="FFFFFF"/>
                        <w:sz w:val="16"/>
                        <w:szCs w:val="16"/>
                      </w:rPr>
                    </w:pPr>
                    <w:r w:rsidRPr="00623831">
                      <w:rPr>
                        <w:color w:val="FFFFFF"/>
                        <w:sz w:val="16"/>
                        <w:szCs w:val="16"/>
                      </w:rPr>
                      <w:t>prostsze jest finansowanie obiektów</w:t>
                    </w:r>
                    <w:r>
                      <w:rPr>
                        <w:color w:val="FFFFFF"/>
                        <w:sz w:val="16"/>
                        <w:szCs w:val="16"/>
                      </w:rPr>
                      <w:t xml:space="preserve"> </w:t>
                    </w:r>
                    <w:r w:rsidRPr="00623831">
                      <w:rPr>
                        <w:color w:val="FFFFFF"/>
                        <w:sz w:val="16"/>
                        <w:szCs w:val="16"/>
                      </w:rPr>
                      <w:t>niż programu</w:t>
                    </w:r>
                  </w:p>
                </w:txbxContent>
              </v:textbox>
            </v:rect>
            <v:rect id="Rectangle 24" o:spid="_x0000_s1048" style="position:absolute;left:6655;top:11810;width:1285;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W18MA&#10;AADcAAAADwAAAGRycy9kb3ducmV2LnhtbERPTWsCMRC9F/ofwgi91ayKpaxGWQqK9FK1gngbN+Pu&#10;ajJZklTXf98UCt7m8T5nOu+sEVfyoXGsYNDPQBCXTjdcKdh9L17fQYSIrNE4JgV3CjCfPT9NMdfu&#10;xhu6bmMlUgiHHBXUMba5lKGsyWLou5Y4cSfnLcYEfSW1x1sKt0YOs+xNWmw4NdTY0kdN5WX7YxUU&#10;nf8aLuSBz+v16NNsltXeHAulXnpdMQERqYsP8b97pdP88Qj+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W18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contextualSpacing/>
                      <w:jc w:val="center"/>
                      <w:rPr>
                        <w:color w:val="FFFFFF"/>
                        <w:sz w:val="16"/>
                        <w:szCs w:val="16"/>
                      </w:rPr>
                    </w:pPr>
                    <w:r w:rsidRPr="00623831">
                      <w:rPr>
                        <w:color w:val="FFFFFF"/>
                        <w:sz w:val="16"/>
                        <w:szCs w:val="16"/>
                      </w:rPr>
                      <w:t>niechęć do zmian</w:t>
                    </w:r>
                    <w:r>
                      <w:rPr>
                        <w:color w:val="FFFFFF"/>
                        <w:sz w:val="16"/>
                        <w:szCs w:val="16"/>
                      </w:rPr>
                      <w:t xml:space="preserve"> w </w:t>
                    </w:r>
                    <w:r w:rsidRPr="00623831">
                      <w:rPr>
                        <w:color w:val="FFFFFF"/>
                        <w:sz w:val="16"/>
                        <w:szCs w:val="16"/>
                      </w:rPr>
                      <w:t>czasie kryzysu</w:t>
                    </w:r>
                  </w:p>
                  <w:p w:rsidR="00D5599B" w:rsidRPr="00346021" w:rsidRDefault="00D5599B" w:rsidP="00C32A26">
                    <w:pPr>
                      <w:jc w:val="center"/>
                    </w:pPr>
                  </w:p>
                </w:txbxContent>
              </v:textbox>
            </v:rect>
            <v:rect id="Rectangle 25" o:spid="_x0000_s1049" style="position:absolute;left:9834;top:11810;width:1545;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Oo8MA&#10;AADcAAAADwAAAGRycy9kb3ducmV2LnhtbERPTWsCMRC9C/0PYQreNKttRVajLIKl9FK1Beltuhl3&#10;V5PJkkTd/vumIHibx/uc+bKzRlzIh8axgtEwA0FcOt1wpeDrcz2YgggRWaNxTAp+KcBy8dCbY67d&#10;lbd02cVKpBAOOSqoY2xzKUNZk8UwdC1x4g7OW4wJ+kpqj9cUbo0cZ9lEWmw4NdTY0qqm8rQ7WwVF&#10;5z/Ga/nNx83m6d1sX6u9+SmU6j92xQxEpC7exTf3m07zX57h/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Oo8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contextualSpacing/>
                      <w:jc w:val="center"/>
                      <w:rPr>
                        <w:color w:val="FFFFFF"/>
                        <w:sz w:val="16"/>
                        <w:szCs w:val="16"/>
                      </w:rPr>
                    </w:pPr>
                    <w:r w:rsidRPr="00623831">
                      <w:rPr>
                        <w:color w:val="FFFFFF"/>
                        <w:sz w:val="16"/>
                        <w:szCs w:val="16"/>
                      </w:rPr>
                      <w:t>przekonanie, że kultura to koszt,</w:t>
                    </w:r>
                    <w:r>
                      <w:rPr>
                        <w:color w:val="FFFFFF"/>
                        <w:sz w:val="16"/>
                        <w:szCs w:val="16"/>
                      </w:rPr>
                      <w:t xml:space="preserve"> a </w:t>
                    </w:r>
                    <w:r w:rsidRPr="00623831">
                      <w:rPr>
                        <w:color w:val="FFFFFF"/>
                        <w:sz w:val="16"/>
                        <w:szCs w:val="16"/>
                      </w:rPr>
                      <w:t xml:space="preserve">nie korzyść </w:t>
                    </w:r>
                  </w:p>
                  <w:p w:rsidR="00D5599B" w:rsidRPr="00346021" w:rsidRDefault="00D5599B" w:rsidP="00C32A26"/>
                </w:txbxContent>
              </v:textbox>
            </v:rect>
            <v:rect id="Rectangle 26" o:spid="_x0000_s1050" style="position:absolute;left:9390;top:12794;width:1660;height: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rOMMA&#10;AADcAAAADwAAAGRycy9kb3ducmV2LnhtbERPS2sCMRC+F/ofwgi91awWS1mNshQU6cVHBfE2bsbd&#10;1WSyJKmu/74pFLzNx/ecyayzRlzJh8axgkE/A0FcOt1wpWD3PX/9ABEiskbjmBTcKcBs+vw0wVy7&#10;G2/ouo2VSCEcclRQx9jmUoayJouh71rixJ2ctxgT9JXUHm8p3Bo5zLJ3abHh1FBjS581lZftj1VQ&#10;dH41nMsDn9frty+zWVR7cyyUeul1xRhEpC4+xP/upU7zRyP4eyZd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DrOMMAAADcAAAADwAAAAAAAAAAAAAAAACYAgAAZHJzL2Rv&#10;d25yZXYueG1sUEsFBgAAAAAEAAQA9QAAAIgDAAAAAA==&#10;" fillcolor="#31849b" strokecolor="#f2f2f2" strokeweight="3pt">
              <v:shadow on="t" color="#974706" opacity=".5" offset="1pt"/>
              <v:textbox>
                <w:txbxContent>
                  <w:p w:rsidR="00D5599B" w:rsidRPr="00623831" w:rsidRDefault="00D5599B" w:rsidP="00C32A26">
                    <w:pPr>
                      <w:spacing w:after="0" w:line="240" w:lineRule="auto"/>
                      <w:contextualSpacing/>
                      <w:jc w:val="center"/>
                      <w:rPr>
                        <w:color w:val="FFFFFF"/>
                        <w:sz w:val="16"/>
                        <w:szCs w:val="16"/>
                      </w:rPr>
                    </w:pPr>
                    <w:r w:rsidRPr="00623831">
                      <w:rPr>
                        <w:color w:val="FFFFFF"/>
                        <w:sz w:val="16"/>
                        <w:szCs w:val="16"/>
                      </w:rPr>
                      <w:t>myślenie</w:t>
                    </w:r>
                    <w:r>
                      <w:rPr>
                        <w:color w:val="FFFFFF"/>
                        <w:sz w:val="16"/>
                        <w:szCs w:val="16"/>
                      </w:rPr>
                      <w:t xml:space="preserve"> o </w:t>
                    </w:r>
                    <w:r w:rsidRPr="00623831">
                      <w:rPr>
                        <w:color w:val="FFFFFF"/>
                        <w:sz w:val="16"/>
                        <w:szCs w:val="16"/>
                      </w:rPr>
                      <w:t>kulturze</w:t>
                    </w:r>
                    <w:r>
                      <w:rPr>
                        <w:color w:val="FFFFFF"/>
                        <w:sz w:val="16"/>
                        <w:szCs w:val="16"/>
                      </w:rPr>
                      <w:t xml:space="preserve"> z </w:t>
                    </w:r>
                    <w:r w:rsidRPr="00623831">
                      <w:rPr>
                        <w:color w:val="FFFFFF"/>
                        <w:sz w:val="16"/>
                        <w:szCs w:val="16"/>
                      </w:rPr>
                      <w:t>pominięciem przemysłów</w:t>
                    </w:r>
                    <w:r>
                      <w:rPr>
                        <w:color w:val="FFFFFF"/>
                        <w:sz w:val="16"/>
                        <w:szCs w:val="16"/>
                      </w:rPr>
                      <w:t xml:space="preserve"> </w:t>
                    </w:r>
                    <w:r w:rsidRPr="00623831">
                      <w:rPr>
                        <w:color w:val="FFFFFF"/>
                        <w:sz w:val="16"/>
                        <w:szCs w:val="16"/>
                      </w:rPr>
                      <w:t>kr</w:t>
                    </w:r>
                    <w:r w:rsidRPr="00623831">
                      <w:rPr>
                        <w:color w:val="FFFFFF"/>
                        <w:sz w:val="16"/>
                        <w:szCs w:val="16"/>
                      </w:rPr>
                      <w:t>e</w:t>
                    </w:r>
                    <w:r w:rsidRPr="00623831">
                      <w:rPr>
                        <w:color w:val="FFFFFF"/>
                        <w:sz w:val="16"/>
                        <w:szCs w:val="16"/>
                      </w:rPr>
                      <w:t>atywnych</w:t>
                    </w:r>
                  </w:p>
                </w:txbxContent>
              </v:textbox>
            </v:rect>
          </v:group>
        </w:pict>
      </w:r>
      <w:r w:rsidR="00413788">
        <w:rPr>
          <w:noProof/>
        </w:rPr>
        <w:drawing>
          <wp:inline distT="0" distB="0" distL="0" distR="0">
            <wp:extent cx="6343650" cy="5019675"/>
            <wp:effectExtent l="0" t="0" r="0" b="9525"/>
            <wp:docPr id="76" name="Obraz 76" descr="drz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drzewo.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650" cy="5019675"/>
                    </a:xfrm>
                    <a:prstGeom prst="rect">
                      <a:avLst/>
                    </a:prstGeom>
                    <a:noFill/>
                    <a:ln>
                      <a:noFill/>
                    </a:ln>
                  </pic:spPr>
                </pic:pic>
              </a:graphicData>
            </a:graphic>
          </wp:inline>
        </w:drawing>
      </w:r>
      <w:r w:rsidR="005B4EE9">
        <w:t xml:space="preserve"> </w:t>
      </w:r>
    </w:p>
    <w:p w:rsidR="005B4EE9" w:rsidRPr="00483927" w:rsidRDefault="005B4EE9" w:rsidP="004C69EA">
      <w:pPr>
        <w:pStyle w:val="Nagwek2"/>
        <w:ind w:hanging="1012"/>
        <w:rPr>
          <w:color w:val="E32E1A"/>
        </w:rPr>
      </w:pPr>
      <w:bookmarkStart w:id="46" w:name="_Toc344100379"/>
      <w:bookmarkStart w:id="47" w:name="_Toc371604568"/>
      <w:r w:rsidRPr="00483927">
        <w:rPr>
          <w:color w:val="E32E1A"/>
        </w:rPr>
        <w:t>Wnioski strategiczne</w:t>
      </w:r>
      <w:r>
        <w:rPr>
          <w:color w:val="E32E1A"/>
        </w:rPr>
        <w:t xml:space="preserve"> i </w:t>
      </w:r>
      <w:r w:rsidRPr="00483927">
        <w:rPr>
          <w:color w:val="E32E1A"/>
        </w:rPr>
        <w:t>rekomendacje</w:t>
      </w:r>
      <w:bookmarkEnd w:id="46"/>
      <w:bookmarkEnd w:id="47"/>
      <w:r w:rsidRPr="00483927">
        <w:rPr>
          <w:color w:val="E32E1A"/>
        </w:rPr>
        <w:t xml:space="preserve"> </w:t>
      </w:r>
    </w:p>
    <w:p w:rsidR="005B4EE9" w:rsidRPr="00483927" w:rsidRDefault="005B4EE9" w:rsidP="004C69EA">
      <w:pPr>
        <w:pStyle w:val="Nagwek3"/>
        <w:ind w:left="770" w:hanging="990"/>
        <w:rPr>
          <w:color w:val="E32E1A"/>
        </w:rPr>
      </w:pPr>
      <w:bookmarkStart w:id="48" w:name="_Toc371604569"/>
      <w:r w:rsidRPr="00483927">
        <w:rPr>
          <w:color w:val="E32E1A"/>
        </w:rPr>
        <w:t>Zdiagnozowane problemy kluczowe</w:t>
      </w:r>
      <w:bookmarkEnd w:id="48"/>
    </w:p>
    <w:p w:rsidR="005B4EE9" w:rsidRPr="004C6EBE" w:rsidRDefault="005B4EE9" w:rsidP="00302B51">
      <w:pPr>
        <w:ind w:left="770"/>
      </w:pPr>
      <w:r w:rsidRPr="004C6EBE">
        <w:t>W wyniku analizy sytuacji strategicznej kultury</w:t>
      </w:r>
      <w:r>
        <w:t xml:space="preserve"> w </w:t>
      </w:r>
      <w:r w:rsidRPr="004C6EBE">
        <w:t>województwie mazowieckim zidentyfikowano rozbudowany zbiór problemów strategicznych, które następnie uogólniono, zsumowano</w:t>
      </w:r>
      <w:r>
        <w:t xml:space="preserve"> i </w:t>
      </w:r>
      <w:r w:rsidRPr="004C6EBE">
        <w:t>pogrupowano</w:t>
      </w:r>
      <w:r>
        <w:t xml:space="preserve"> w </w:t>
      </w:r>
      <w:r w:rsidRPr="004C6EBE">
        <w:rPr>
          <w:b/>
        </w:rPr>
        <w:t>pięć</w:t>
      </w:r>
      <w:r w:rsidRPr="004C6EBE">
        <w:t xml:space="preserve"> </w:t>
      </w:r>
      <w:r w:rsidRPr="004C6EBE">
        <w:rPr>
          <w:b/>
        </w:rPr>
        <w:t>problemów kluczowych</w:t>
      </w:r>
      <w:r w:rsidRPr="004C6EBE">
        <w:t>, na które strategia musi zaproponować odp</w:t>
      </w:r>
      <w:r w:rsidRPr="004C6EBE">
        <w:t>o</w:t>
      </w:r>
      <w:r w:rsidRPr="004C6EBE">
        <w:t>wiedź.</w:t>
      </w:r>
    </w:p>
    <w:p w:rsidR="005B4EE9" w:rsidRPr="004C6EBE" w:rsidRDefault="005B4EE9" w:rsidP="00C41933">
      <w:pPr>
        <w:pStyle w:val="ListParagraph1"/>
        <w:numPr>
          <w:ilvl w:val="0"/>
          <w:numId w:val="24"/>
        </w:numPr>
        <w:ind w:left="714" w:hanging="357"/>
        <w:contextualSpacing w:val="0"/>
        <w:rPr>
          <w:lang w:eastAsia="en-US"/>
        </w:rPr>
      </w:pPr>
      <w:r w:rsidRPr="004C6EBE">
        <w:rPr>
          <w:lang w:eastAsia="en-US"/>
        </w:rPr>
        <w:t>W województwie mazowieckim nie było dotychczas spójnej</w:t>
      </w:r>
      <w:r>
        <w:rPr>
          <w:lang w:eastAsia="en-US"/>
        </w:rPr>
        <w:t xml:space="preserve"> i </w:t>
      </w:r>
      <w:r w:rsidRPr="004C6EBE">
        <w:rPr>
          <w:lang w:eastAsia="en-US"/>
        </w:rPr>
        <w:t>całościowej polityki kulturalnej. Brakowało czytelnych kryteriów dla kluczowych decyzji. Powstawało wrażenie, że część decyzji długofalowych jest podejmowana bez strategicznego planu, pod presją bieżących okoliczności.</w:t>
      </w:r>
    </w:p>
    <w:p w:rsidR="005B4EE9" w:rsidRPr="004C6EBE" w:rsidRDefault="005B4EE9" w:rsidP="00C41933">
      <w:pPr>
        <w:pStyle w:val="ListParagraph1"/>
        <w:numPr>
          <w:ilvl w:val="0"/>
          <w:numId w:val="24"/>
        </w:numPr>
        <w:ind w:left="714" w:hanging="357"/>
        <w:contextualSpacing w:val="0"/>
        <w:rPr>
          <w:spacing w:val="-4"/>
          <w:lang w:eastAsia="en-US"/>
        </w:rPr>
      </w:pPr>
      <w:r w:rsidRPr="004C6EBE">
        <w:rPr>
          <w:spacing w:val="-4"/>
          <w:lang w:eastAsia="en-US"/>
        </w:rPr>
        <w:lastRenderedPageBreak/>
        <w:t>W województwie mazowieckim występują wielkie terytorialne dysproporcje</w:t>
      </w:r>
      <w:r>
        <w:rPr>
          <w:spacing w:val="-4"/>
          <w:lang w:eastAsia="en-US"/>
        </w:rPr>
        <w:t xml:space="preserve"> w </w:t>
      </w:r>
      <w:r w:rsidRPr="004C6EBE">
        <w:rPr>
          <w:spacing w:val="-4"/>
          <w:lang w:eastAsia="en-US"/>
        </w:rPr>
        <w:t>dostępie do kultury. Różnice uczestnictwa wynikają także ze słabości edukacji kulturalnej; odbiorcy, twórcy</w:t>
      </w:r>
      <w:r>
        <w:rPr>
          <w:spacing w:val="-4"/>
          <w:lang w:eastAsia="en-US"/>
        </w:rPr>
        <w:t xml:space="preserve"> i </w:t>
      </w:r>
      <w:r w:rsidRPr="004C6EBE">
        <w:rPr>
          <w:spacing w:val="-4"/>
          <w:lang w:eastAsia="en-US"/>
        </w:rPr>
        <w:t>organizatorzy kultury przestali się wzajemnie rozumieć. Zamiast wspólnot powstają obszary wykluczenia</w:t>
      </w:r>
      <w:r>
        <w:rPr>
          <w:spacing w:val="-4"/>
          <w:lang w:eastAsia="en-US"/>
        </w:rPr>
        <w:t xml:space="preserve"> z </w:t>
      </w:r>
      <w:r w:rsidRPr="004C6EBE">
        <w:rPr>
          <w:spacing w:val="-4"/>
          <w:lang w:eastAsia="en-US"/>
        </w:rPr>
        <w:t>kultury.</w:t>
      </w:r>
    </w:p>
    <w:p w:rsidR="005B4EE9" w:rsidRPr="004C6EBE" w:rsidRDefault="005B4EE9" w:rsidP="00C41933">
      <w:pPr>
        <w:pStyle w:val="ListParagraph1"/>
        <w:numPr>
          <w:ilvl w:val="0"/>
          <w:numId w:val="24"/>
        </w:numPr>
        <w:ind w:left="714" w:hanging="357"/>
        <w:contextualSpacing w:val="0"/>
        <w:rPr>
          <w:lang w:eastAsia="en-US"/>
        </w:rPr>
      </w:pPr>
      <w:r w:rsidRPr="004C6EBE">
        <w:rPr>
          <w:lang w:eastAsia="en-US"/>
        </w:rPr>
        <w:t>Województwo mazowieckie ma niejednoznaczną tożsamość historyczno-kulturową. Wielość m</w:t>
      </w:r>
      <w:r w:rsidRPr="004C6EBE">
        <w:rPr>
          <w:lang w:eastAsia="en-US"/>
        </w:rPr>
        <w:t>o</w:t>
      </w:r>
      <w:r w:rsidRPr="004C6EBE">
        <w:rPr>
          <w:lang w:eastAsia="en-US"/>
        </w:rPr>
        <w:t>głaby być bogactwem, ale na razie często jest po prostu przyczyną atomizacji</w:t>
      </w:r>
      <w:r>
        <w:rPr>
          <w:lang w:eastAsia="en-US"/>
        </w:rPr>
        <w:t xml:space="preserve"> i </w:t>
      </w:r>
      <w:r w:rsidRPr="004C6EBE">
        <w:rPr>
          <w:lang w:eastAsia="en-US"/>
        </w:rPr>
        <w:t>chaosu. Brakuje żywego dialogu współczesnych mieszkańców regionu</w:t>
      </w:r>
      <w:r>
        <w:rPr>
          <w:lang w:eastAsia="en-US"/>
        </w:rPr>
        <w:t xml:space="preserve"> z </w:t>
      </w:r>
      <w:r w:rsidRPr="004C6EBE">
        <w:rPr>
          <w:lang w:eastAsia="en-US"/>
        </w:rPr>
        <w:t>bogactwem jego zróżnicowanych tożs</w:t>
      </w:r>
      <w:r w:rsidRPr="004C6EBE">
        <w:rPr>
          <w:lang w:eastAsia="en-US"/>
        </w:rPr>
        <w:t>a</w:t>
      </w:r>
      <w:r w:rsidRPr="004C6EBE">
        <w:rPr>
          <w:lang w:eastAsia="en-US"/>
        </w:rPr>
        <w:t xml:space="preserve">mości historycznych. </w:t>
      </w:r>
    </w:p>
    <w:p w:rsidR="005B4EE9" w:rsidRPr="004C6EBE" w:rsidRDefault="005B4EE9" w:rsidP="00C41933">
      <w:pPr>
        <w:pStyle w:val="ListParagraph1"/>
        <w:numPr>
          <w:ilvl w:val="0"/>
          <w:numId w:val="24"/>
        </w:numPr>
        <w:ind w:left="714" w:hanging="357"/>
        <w:contextualSpacing w:val="0"/>
        <w:rPr>
          <w:lang w:eastAsia="en-US"/>
        </w:rPr>
      </w:pPr>
      <w:r w:rsidRPr="004C6EBE">
        <w:rPr>
          <w:lang w:eastAsia="en-US"/>
        </w:rPr>
        <w:t>Potencjał kreatywności mieszkańców województwa nie ma optymalnych warunków do rozwoju. Brakuje edukacji dla kreatywności. Nie jest wystarczająco wspierana</w:t>
      </w:r>
      <w:r>
        <w:rPr>
          <w:lang w:eastAsia="en-US"/>
        </w:rPr>
        <w:t xml:space="preserve"> i </w:t>
      </w:r>
      <w:r w:rsidRPr="004C6EBE">
        <w:rPr>
          <w:lang w:eastAsia="en-US"/>
        </w:rPr>
        <w:t>promowana przedsiębio</w:t>
      </w:r>
      <w:r w:rsidRPr="004C6EBE">
        <w:rPr>
          <w:lang w:eastAsia="en-US"/>
        </w:rPr>
        <w:t>r</w:t>
      </w:r>
      <w:r w:rsidRPr="004C6EBE">
        <w:rPr>
          <w:lang w:eastAsia="en-US"/>
        </w:rPr>
        <w:t>czość kreatywna. Brakuje publicznego docenienia twórczych eksperymentów</w:t>
      </w:r>
      <w:r>
        <w:rPr>
          <w:lang w:eastAsia="en-US"/>
        </w:rPr>
        <w:t xml:space="preserve"> i </w:t>
      </w:r>
      <w:r w:rsidRPr="004C6EBE">
        <w:rPr>
          <w:lang w:eastAsia="en-US"/>
        </w:rPr>
        <w:t>uhonorowania twórczych sukcesów. Twórczość nie napędza dziś rozwoju regionu.</w:t>
      </w:r>
    </w:p>
    <w:p w:rsidR="005B4EE9" w:rsidRPr="004C6EBE" w:rsidRDefault="005B4EE9" w:rsidP="00C41933">
      <w:pPr>
        <w:pStyle w:val="ListParagraph1"/>
        <w:numPr>
          <w:ilvl w:val="0"/>
          <w:numId w:val="24"/>
        </w:numPr>
        <w:ind w:left="714" w:hanging="357"/>
        <w:contextualSpacing w:val="0"/>
        <w:rPr>
          <w:lang w:eastAsia="en-US"/>
        </w:rPr>
      </w:pPr>
      <w:r w:rsidRPr="004C6EBE">
        <w:rPr>
          <w:lang w:eastAsia="en-US"/>
        </w:rPr>
        <w:t>Praca</w:t>
      </w:r>
      <w:r>
        <w:rPr>
          <w:lang w:eastAsia="en-US"/>
        </w:rPr>
        <w:t xml:space="preserve"> w </w:t>
      </w:r>
      <w:r w:rsidRPr="004C6EBE">
        <w:rPr>
          <w:lang w:eastAsia="en-US"/>
        </w:rPr>
        <w:t>kulturze – szczególnie</w:t>
      </w:r>
      <w:r>
        <w:rPr>
          <w:lang w:eastAsia="en-US"/>
        </w:rPr>
        <w:t xml:space="preserve"> w </w:t>
      </w:r>
      <w:r w:rsidRPr="004C6EBE">
        <w:rPr>
          <w:lang w:eastAsia="en-US"/>
        </w:rPr>
        <w:t>terenie – to często bolesne doświadczenie osamotnienia. Brak</w:t>
      </w:r>
      <w:r w:rsidRPr="004C6EBE">
        <w:rPr>
          <w:lang w:eastAsia="en-US"/>
        </w:rPr>
        <w:t>u</w:t>
      </w:r>
      <w:r w:rsidRPr="004C6EBE">
        <w:rPr>
          <w:lang w:eastAsia="en-US"/>
        </w:rPr>
        <w:t>je sieci współpracy, wymiany doświadczeń</w:t>
      </w:r>
      <w:r>
        <w:rPr>
          <w:lang w:eastAsia="en-US"/>
        </w:rPr>
        <w:t xml:space="preserve"> i </w:t>
      </w:r>
      <w:r w:rsidRPr="004C6EBE">
        <w:rPr>
          <w:lang w:eastAsia="en-US"/>
        </w:rPr>
        <w:t>po prostu wzajemnego wsparcia. Nie jest wykorz</w:t>
      </w:r>
      <w:r w:rsidRPr="004C6EBE">
        <w:rPr>
          <w:lang w:eastAsia="en-US"/>
        </w:rPr>
        <w:t>y</w:t>
      </w:r>
      <w:r w:rsidRPr="004C6EBE">
        <w:rPr>
          <w:lang w:eastAsia="en-US"/>
        </w:rPr>
        <w:t>stywany potencjał partnerstw lokalnych, tematycznych ani projektowych. Wiele wysiłków jest niepotrzebnie dublowanych. Brakuje przepływu informacji.</w:t>
      </w:r>
    </w:p>
    <w:p w:rsidR="005B4EE9" w:rsidRPr="00483927" w:rsidRDefault="005B4EE9" w:rsidP="00302B51">
      <w:pPr>
        <w:pStyle w:val="Nagwek3"/>
        <w:ind w:left="770" w:hanging="990"/>
        <w:rPr>
          <w:color w:val="E32E1A"/>
        </w:rPr>
      </w:pPr>
      <w:bookmarkStart w:id="49" w:name="_Toc371604570"/>
      <w:r w:rsidRPr="00483927">
        <w:rPr>
          <w:color w:val="E32E1A"/>
        </w:rPr>
        <w:t>Rekomendacje strategiczne</w:t>
      </w:r>
      <w:bookmarkEnd w:id="49"/>
    </w:p>
    <w:p w:rsidR="005B4EE9" w:rsidRPr="004C6EBE" w:rsidRDefault="005B4EE9" w:rsidP="00302B51">
      <w:pPr>
        <w:ind w:left="770"/>
      </w:pPr>
      <w:r w:rsidRPr="004C6EBE">
        <w:t>Oprócz powyższych pięciu problemów</w:t>
      </w:r>
      <w:r>
        <w:t xml:space="preserve"> w </w:t>
      </w:r>
      <w:r w:rsidRPr="004C6EBE">
        <w:t>badaniach diagnostycznych przewinęły się liczne rek</w:t>
      </w:r>
      <w:r w:rsidRPr="004C6EBE">
        <w:t>o</w:t>
      </w:r>
      <w:r w:rsidRPr="004C6EBE">
        <w:t>mendacje odnoszące się do rozwiązań strategicznych. Oto najważniejsze</w:t>
      </w:r>
      <w:r>
        <w:t xml:space="preserve"> z </w:t>
      </w:r>
      <w:r w:rsidRPr="004C6EBE">
        <w:t>rekomendacji powt</w:t>
      </w:r>
      <w:r w:rsidRPr="004C6EBE">
        <w:t>a</w:t>
      </w:r>
      <w:r w:rsidRPr="004C6EBE">
        <w:t>rzające się</w:t>
      </w:r>
      <w:r>
        <w:t xml:space="preserve"> w </w:t>
      </w:r>
      <w:r w:rsidRPr="004C6EBE">
        <w:t>licznych badaniach.</w:t>
      </w:r>
    </w:p>
    <w:p w:rsidR="005B4EE9" w:rsidRPr="004C6EBE" w:rsidRDefault="005B4EE9" w:rsidP="00C41933">
      <w:pPr>
        <w:pStyle w:val="ListParagraph1"/>
        <w:numPr>
          <w:ilvl w:val="0"/>
          <w:numId w:val="59"/>
        </w:numPr>
        <w:tabs>
          <w:tab w:val="clear" w:pos="720"/>
          <w:tab w:val="num" w:pos="770"/>
        </w:tabs>
        <w:ind w:left="770"/>
      </w:pPr>
      <w:r w:rsidRPr="004C6EBE">
        <w:t>Miasto Warszawa to strategiczny partner regionu! Trzeba mądrze ułożyć</w:t>
      </w:r>
      <w:r>
        <w:t xml:space="preserve"> z </w:t>
      </w:r>
      <w:r w:rsidRPr="004C6EBE">
        <w:t>nim współpracę.</w:t>
      </w:r>
    </w:p>
    <w:p w:rsidR="005B4EE9" w:rsidRPr="004C6EBE" w:rsidRDefault="005B4EE9" w:rsidP="00C41933">
      <w:pPr>
        <w:pStyle w:val="ListParagraph1"/>
        <w:numPr>
          <w:ilvl w:val="0"/>
          <w:numId w:val="60"/>
        </w:numPr>
        <w:tabs>
          <w:tab w:val="clear" w:pos="720"/>
          <w:tab w:val="num" w:pos="770"/>
        </w:tabs>
        <w:ind w:left="770"/>
      </w:pPr>
      <w:r w:rsidRPr="004C6EBE">
        <w:t>Musimy mieć jasne decyzje</w:t>
      </w:r>
      <w:r>
        <w:t xml:space="preserve"> i </w:t>
      </w:r>
      <w:r w:rsidRPr="004C6EBE">
        <w:t>jasne kryteria ustalania mądrej równowagi pomiędzy:</w:t>
      </w:r>
    </w:p>
    <w:p w:rsidR="005B4EE9" w:rsidRPr="004C6EBE" w:rsidRDefault="005B4EE9" w:rsidP="00B87039">
      <w:pPr>
        <w:pStyle w:val="ListParagraph1"/>
        <w:numPr>
          <w:ilvl w:val="1"/>
          <w:numId w:val="25"/>
        </w:numPr>
      </w:pPr>
      <w:r w:rsidRPr="004C6EBE">
        <w:t>kulturą instytucjonalną</w:t>
      </w:r>
      <w:r>
        <w:t xml:space="preserve"> a </w:t>
      </w:r>
      <w:r w:rsidRPr="004C6EBE">
        <w:t xml:space="preserve">kulturą pozainstytucjonalną, </w:t>
      </w:r>
    </w:p>
    <w:p w:rsidR="005B4EE9" w:rsidRPr="004C6EBE" w:rsidRDefault="005B4EE9" w:rsidP="00B87039">
      <w:pPr>
        <w:pStyle w:val="ListParagraph1"/>
        <w:numPr>
          <w:ilvl w:val="1"/>
          <w:numId w:val="25"/>
        </w:numPr>
      </w:pPr>
      <w:r w:rsidRPr="004C6EBE">
        <w:t>dbałością</w:t>
      </w:r>
      <w:r>
        <w:t xml:space="preserve"> o </w:t>
      </w:r>
      <w:r w:rsidRPr="004C6EBE">
        <w:t>kulturę</w:t>
      </w:r>
      <w:r>
        <w:t xml:space="preserve"> w </w:t>
      </w:r>
      <w:r w:rsidRPr="004C6EBE">
        <w:t>Warszawie</w:t>
      </w:r>
      <w:r>
        <w:t xml:space="preserve"> i </w:t>
      </w:r>
      <w:r w:rsidRPr="004C6EBE">
        <w:t>kulturę</w:t>
      </w:r>
      <w:r>
        <w:t xml:space="preserve"> w </w:t>
      </w:r>
      <w:r w:rsidRPr="004C6EBE">
        <w:t>terenie,</w:t>
      </w:r>
    </w:p>
    <w:p w:rsidR="005B4EE9" w:rsidRPr="004C6EBE" w:rsidRDefault="005B4EE9" w:rsidP="00B87039">
      <w:pPr>
        <w:pStyle w:val="ListParagraph1"/>
        <w:numPr>
          <w:ilvl w:val="1"/>
          <w:numId w:val="25"/>
        </w:numPr>
      </w:pPr>
      <w:r w:rsidRPr="004C6EBE">
        <w:t>inwestowaniem</w:t>
      </w:r>
      <w:r>
        <w:t xml:space="preserve"> w </w:t>
      </w:r>
      <w:r w:rsidRPr="004C6EBE">
        <w:t>obiekty kultury</w:t>
      </w:r>
      <w:r>
        <w:t xml:space="preserve"> a </w:t>
      </w:r>
      <w:r w:rsidRPr="004C6EBE">
        <w:t>inwestowaniem</w:t>
      </w:r>
      <w:r>
        <w:t xml:space="preserve"> w </w:t>
      </w:r>
      <w:r w:rsidRPr="004C6EBE">
        <w:t>realizowany</w:t>
      </w:r>
      <w:r>
        <w:t xml:space="preserve"> w </w:t>
      </w:r>
      <w:r w:rsidRPr="004C6EBE">
        <w:t>nich program,</w:t>
      </w:r>
    </w:p>
    <w:p w:rsidR="005B4EE9" w:rsidRPr="004C6EBE" w:rsidRDefault="005B4EE9" w:rsidP="00B87039">
      <w:pPr>
        <w:pStyle w:val="ListParagraph1"/>
        <w:numPr>
          <w:ilvl w:val="1"/>
          <w:numId w:val="25"/>
        </w:numPr>
      </w:pPr>
      <w:r w:rsidRPr="004C6EBE">
        <w:t>zarządzaniem poprzez zadania</w:t>
      </w:r>
      <w:r>
        <w:t xml:space="preserve"> i </w:t>
      </w:r>
      <w:r w:rsidRPr="004C6EBE">
        <w:t>mobilizację</w:t>
      </w:r>
      <w:r>
        <w:t xml:space="preserve"> a </w:t>
      </w:r>
      <w:r w:rsidRPr="004C6EBE">
        <w:t>zarządzaniem poprzez procedury</w:t>
      </w:r>
      <w:r>
        <w:t xml:space="preserve"> i </w:t>
      </w:r>
      <w:r w:rsidRPr="004C6EBE">
        <w:t>ciągłość,</w:t>
      </w:r>
    </w:p>
    <w:p w:rsidR="005B4EE9" w:rsidRPr="004C6EBE" w:rsidRDefault="005B4EE9" w:rsidP="00B87039">
      <w:pPr>
        <w:pStyle w:val="ListParagraph1"/>
        <w:numPr>
          <w:ilvl w:val="1"/>
          <w:numId w:val="25"/>
        </w:numPr>
      </w:pPr>
      <w:r w:rsidRPr="004C6EBE">
        <w:t>wspieraniem ośrodków najsłabszych</w:t>
      </w:r>
      <w:r>
        <w:t xml:space="preserve"> a </w:t>
      </w:r>
      <w:r w:rsidRPr="004C6EBE">
        <w:t>wspieraniem ośrodków najaktywniejszych.</w:t>
      </w:r>
    </w:p>
    <w:p w:rsidR="005B4EE9" w:rsidRPr="004C6EBE" w:rsidRDefault="005B4EE9" w:rsidP="00C41933">
      <w:pPr>
        <w:pStyle w:val="ListParagraph1"/>
        <w:numPr>
          <w:ilvl w:val="0"/>
          <w:numId w:val="61"/>
        </w:numPr>
        <w:tabs>
          <w:tab w:val="clear" w:pos="720"/>
          <w:tab w:val="num" w:pos="770"/>
        </w:tabs>
        <w:ind w:left="770"/>
      </w:pPr>
      <w:r w:rsidRPr="004C6EBE">
        <w:t>Potrzebne jest wzmocnienie kulturalnej roli miast – stolic subregionów. Szczególnie potrzebny jest pomysł na przełamanie trudnej sytuacji Radomia.</w:t>
      </w:r>
    </w:p>
    <w:p w:rsidR="005B4EE9" w:rsidRPr="004C6EBE" w:rsidRDefault="005B4EE9" w:rsidP="00C41933">
      <w:pPr>
        <w:pStyle w:val="ListParagraph1"/>
        <w:numPr>
          <w:ilvl w:val="0"/>
          <w:numId w:val="62"/>
        </w:numPr>
        <w:tabs>
          <w:tab w:val="clear" w:pos="720"/>
          <w:tab w:val="num" w:pos="770"/>
        </w:tabs>
        <w:ind w:left="770"/>
      </w:pPr>
      <w:r w:rsidRPr="004C6EBE">
        <w:t>Ważne jest wspieranie inicjatyw polegających na mobilizowaniu podmiotów warszawskich</w:t>
      </w:r>
      <w:r>
        <w:t xml:space="preserve"> </w:t>
      </w:r>
      <w:r w:rsidRPr="004C6EBE">
        <w:t>do realizacji projektów (najlepiej partnerskich)</w:t>
      </w:r>
      <w:r>
        <w:t xml:space="preserve"> w </w:t>
      </w:r>
      <w:r w:rsidRPr="004C6EBE">
        <w:t xml:space="preserve">województwie. </w:t>
      </w:r>
    </w:p>
    <w:p w:rsidR="005B4EE9" w:rsidRPr="004C6EBE" w:rsidRDefault="005B4EE9" w:rsidP="00C41933">
      <w:pPr>
        <w:pStyle w:val="ListParagraph1"/>
        <w:numPr>
          <w:ilvl w:val="0"/>
          <w:numId w:val="63"/>
        </w:numPr>
        <w:tabs>
          <w:tab w:val="clear" w:pos="720"/>
          <w:tab w:val="num" w:pos="770"/>
        </w:tabs>
        <w:ind w:left="770"/>
      </w:pPr>
      <w:r w:rsidRPr="004C6EBE">
        <w:t>Potrzebna jest lepsza współpraca niektórych wojewódzkich instytucji kultury ze społecznościami lokalnymi; obecnie za mało angażują się one</w:t>
      </w:r>
      <w:r>
        <w:t xml:space="preserve"> w </w:t>
      </w:r>
      <w:r w:rsidRPr="004C6EBE">
        <w:t>kontekst lokalny,</w:t>
      </w:r>
      <w:r>
        <w:t xml:space="preserve"> a </w:t>
      </w:r>
      <w:r w:rsidRPr="004C6EBE">
        <w:t>zarazem za mało czerpią</w:t>
      </w:r>
      <w:r>
        <w:t xml:space="preserve"> z </w:t>
      </w:r>
      <w:r w:rsidRPr="004C6EBE">
        <w:t xml:space="preserve">potencjału miejsca. </w:t>
      </w:r>
    </w:p>
    <w:p w:rsidR="005B4EE9" w:rsidRPr="00F53C7D" w:rsidRDefault="005B4EE9" w:rsidP="00C41933">
      <w:pPr>
        <w:pStyle w:val="ListParagraph1"/>
        <w:numPr>
          <w:ilvl w:val="0"/>
          <w:numId w:val="64"/>
        </w:numPr>
        <w:tabs>
          <w:tab w:val="clear" w:pos="720"/>
          <w:tab w:val="num" w:pos="770"/>
        </w:tabs>
        <w:ind w:left="770"/>
      </w:pPr>
      <w:r>
        <w:t xml:space="preserve">Należy wypracować model strategicznej współpracy z sektorem biznesu, w celu zaktywizowania przedstawicieli tego sektora w tworzeniu polityk kulturalnych oraz zwiększenia udziału sektora prywatnego w finansowaniu działań w obszarze kultury. </w:t>
      </w:r>
    </w:p>
    <w:p w:rsidR="005B4EE9" w:rsidRPr="004C6EBE" w:rsidRDefault="005B4EE9" w:rsidP="00C41933">
      <w:pPr>
        <w:pStyle w:val="ListParagraph1"/>
        <w:numPr>
          <w:ilvl w:val="0"/>
          <w:numId w:val="65"/>
        </w:numPr>
        <w:tabs>
          <w:tab w:val="clear" w:pos="720"/>
          <w:tab w:val="num" w:pos="770"/>
        </w:tabs>
        <w:ind w:left="770"/>
        <w:rPr>
          <w:spacing w:val="-4"/>
        </w:rPr>
      </w:pPr>
      <w:r w:rsidRPr="004C6EBE">
        <w:rPr>
          <w:spacing w:val="-4"/>
        </w:rPr>
        <w:lastRenderedPageBreak/>
        <w:t>Warte rozważenia jest wspieranie projektów polegających na prezentacji</w:t>
      </w:r>
      <w:r>
        <w:rPr>
          <w:spacing w:val="-4"/>
        </w:rPr>
        <w:t xml:space="preserve"> w </w:t>
      </w:r>
      <w:r w:rsidRPr="004C6EBE">
        <w:rPr>
          <w:spacing w:val="-4"/>
        </w:rPr>
        <w:t>Warszawie</w:t>
      </w:r>
      <w:r>
        <w:rPr>
          <w:spacing w:val="-4"/>
        </w:rPr>
        <w:t xml:space="preserve"> i </w:t>
      </w:r>
      <w:r w:rsidRPr="004C6EBE">
        <w:rPr>
          <w:spacing w:val="-4"/>
        </w:rPr>
        <w:t>innych</w:t>
      </w:r>
      <w:r>
        <w:rPr>
          <w:spacing w:val="-4"/>
        </w:rPr>
        <w:t xml:space="preserve"> </w:t>
      </w:r>
      <w:r w:rsidRPr="004C6EBE">
        <w:rPr>
          <w:spacing w:val="-4"/>
        </w:rPr>
        <w:t>zn</w:t>
      </w:r>
      <w:r w:rsidRPr="004C6EBE">
        <w:rPr>
          <w:spacing w:val="-4"/>
        </w:rPr>
        <w:t>a</w:t>
      </w:r>
      <w:r w:rsidRPr="004C6EBE">
        <w:rPr>
          <w:spacing w:val="-4"/>
        </w:rPr>
        <w:t>czących ośrodkach miejskich dorobku kulturowego</w:t>
      </w:r>
      <w:r>
        <w:rPr>
          <w:spacing w:val="-4"/>
        </w:rPr>
        <w:t xml:space="preserve"> i </w:t>
      </w:r>
      <w:r w:rsidRPr="004C6EBE">
        <w:rPr>
          <w:spacing w:val="-4"/>
        </w:rPr>
        <w:t>artystycznego podmiotów kultury</w:t>
      </w:r>
      <w:r>
        <w:rPr>
          <w:spacing w:val="-4"/>
        </w:rPr>
        <w:t xml:space="preserve"> z </w:t>
      </w:r>
      <w:r w:rsidRPr="004C6EBE">
        <w:rPr>
          <w:spacing w:val="-4"/>
        </w:rPr>
        <w:t>regionu.</w:t>
      </w:r>
    </w:p>
    <w:p w:rsidR="005B4EE9" w:rsidRPr="004C6EBE" w:rsidRDefault="005B4EE9" w:rsidP="00C41933">
      <w:pPr>
        <w:pStyle w:val="ListParagraph1"/>
        <w:numPr>
          <w:ilvl w:val="0"/>
          <w:numId w:val="66"/>
        </w:numPr>
        <w:tabs>
          <w:tab w:val="clear" w:pos="720"/>
          <w:tab w:val="num" w:pos="770"/>
        </w:tabs>
        <w:ind w:left="770"/>
      </w:pPr>
      <w:r w:rsidRPr="004C6EBE">
        <w:t>Potrzebne jest ogłaszanie konkursów dla organizacji pozarządowych mających na celu wspier</w:t>
      </w:r>
      <w:r w:rsidRPr="004C6EBE">
        <w:t>a</w:t>
      </w:r>
      <w:r w:rsidRPr="004C6EBE">
        <w:t>nie projektów partnerskich (o ponadpowiatowym wymiarze współpracy),</w:t>
      </w:r>
      <w:r>
        <w:t xml:space="preserve"> a w </w:t>
      </w:r>
      <w:r w:rsidRPr="004C6EBE">
        <w:t>szczególności przedsięwzięć inicjujących powstawanie sieci.</w:t>
      </w:r>
    </w:p>
    <w:p w:rsidR="005B4EE9" w:rsidRPr="004C6EBE" w:rsidRDefault="005B4EE9" w:rsidP="00C41933">
      <w:pPr>
        <w:pStyle w:val="ListParagraph1"/>
        <w:numPr>
          <w:ilvl w:val="0"/>
          <w:numId w:val="67"/>
        </w:numPr>
        <w:tabs>
          <w:tab w:val="clear" w:pos="720"/>
          <w:tab w:val="num" w:pos="770"/>
        </w:tabs>
        <w:ind w:left="770"/>
      </w:pPr>
      <w:r w:rsidRPr="004C6EBE">
        <w:t>Respondenci badań postulowali często przeniesienie środków</w:t>
      </w:r>
      <w:r>
        <w:t xml:space="preserve"> z </w:t>
      </w:r>
      <w:r w:rsidRPr="004C6EBE">
        <w:t>finansowania dużych, koszto</w:t>
      </w:r>
      <w:r w:rsidRPr="004C6EBE">
        <w:t>w</w:t>
      </w:r>
      <w:r w:rsidRPr="004C6EBE">
        <w:t>nych wydarzeń na projekty innowacyjne</w:t>
      </w:r>
      <w:r>
        <w:t xml:space="preserve"> i z </w:t>
      </w:r>
      <w:r w:rsidRPr="004C6EBE">
        <w:t>zakresu edukacji kulturalnej.</w:t>
      </w:r>
    </w:p>
    <w:p w:rsidR="005B4EE9" w:rsidRPr="004C6EBE" w:rsidRDefault="005B4EE9" w:rsidP="00C41933">
      <w:pPr>
        <w:pStyle w:val="ListParagraph1"/>
        <w:numPr>
          <w:ilvl w:val="0"/>
          <w:numId w:val="68"/>
        </w:numPr>
        <w:tabs>
          <w:tab w:val="clear" w:pos="720"/>
          <w:tab w:val="num" w:pos="770"/>
        </w:tabs>
        <w:ind w:left="770"/>
      </w:pPr>
      <w:r w:rsidRPr="004C6EBE">
        <w:t xml:space="preserve">Potrzebna jest nowa formuła konkursów na realizację projektów wieloletnich. </w:t>
      </w:r>
    </w:p>
    <w:p w:rsidR="005B4EE9" w:rsidRPr="004C6EBE" w:rsidRDefault="005B4EE9" w:rsidP="00C41933">
      <w:pPr>
        <w:pStyle w:val="ListParagraph1"/>
        <w:numPr>
          <w:ilvl w:val="0"/>
          <w:numId w:val="69"/>
        </w:numPr>
        <w:tabs>
          <w:tab w:val="clear" w:pos="720"/>
          <w:tab w:val="num" w:pos="770"/>
        </w:tabs>
        <w:ind w:left="770"/>
      </w:pPr>
      <w:r w:rsidRPr="004C6EBE">
        <w:t>Zoptymalizowanie kalendarium konkursów: ogłaszanie ich na kolejny rok jesienią roku poprze</w:t>
      </w:r>
      <w:r w:rsidRPr="004C6EBE">
        <w:t>d</w:t>
      </w:r>
      <w:r w:rsidRPr="004C6EBE">
        <w:t>niego, tak aby ich realizacja była możliwa</w:t>
      </w:r>
      <w:r>
        <w:t xml:space="preserve"> w </w:t>
      </w:r>
      <w:r w:rsidRPr="004C6EBE">
        <w:t xml:space="preserve">ciągu całego roku. </w:t>
      </w:r>
    </w:p>
    <w:p w:rsidR="005B4EE9" w:rsidRPr="004C6EBE" w:rsidRDefault="005B4EE9" w:rsidP="00C41933">
      <w:pPr>
        <w:pStyle w:val="ListParagraph1"/>
        <w:numPr>
          <w:ilvl w:val="0"/>
          <w:numId w:val="70"/>
        </w:numPr>
        <w:tabs>
          <w:tab w:val="clear" w:pos="720"/>
          <w:tab w:val="num" w:pos="770"/>
        </w:tabs>
        <w:ind w:left="770"/>
      </w:pPr>
      <w:r w:rsidRPr="004C6EBE">
        <w:t>Niezbędne jest zwiększenie środków na edukację kadr kultury,</w:t>
      </w:r>
      <w:r>
        <w:t xml:space="preserve"> w </w:t>
      </w:r>
      <w:r w:rsidRPr="004C6EBE">
        <w:t>szczególności menedżerów ku</w:t>
      </w:r>
      <w:r w:rsidRPr="004C6EBE">
        <w:t>l</w:t>
      </w:r>
      <w:r w:rsidRPr="004C6EBE">
        <w:t>tury</w:t>
      </w:r>
      <w:r>
        <w:t xml:space="preserve"> i </w:t>
      </w:r>
      <w:r w:rsidRPr="004C6EBE">
        <w:t xml:space="preserve">animatorów. </w:t>
      </w:r>
    </w:p>
    <w:p w:rsidR="005B4EE9" w:rsidRPr="004C6EBE" w:rsidRDefault="005B4EE9" w:rsidP="00C41933">
      <w:pPr>
        <w:pStyle w:val="ListParagraph1"/>
        <w:numPr>
          <w:ilvl w:val="0"/>
          <w:numId w:val="71"/>
        </w:numPr>
        <w:tabs>
          <w:tab w:val="clear" w:pos="720"/>
          <w:tab w:val="num" w:pos="770"/>
        </w:tabs>
        <w:ind w:left="770"/>
      </w:pPr>
      <w:r w:rsidRPr="004C6EBE">
        <w:t>Konieczne jest wspieranie niszowych, kontrkulturowych</w:t>
      </w:r>
      <w:r>
        <w:t xml:space="preserve"> i </w:t>
      </w:r>
      <w:r w:rsidRPr="004C6EBE">
        <w:t>alternatywnych inicjatyw artystyc</w:t>
      </w:r>
      <w:r w:rsidRPr="004C6EBE">
        <w:t>z</w:t>
      </w:r>
      <w:r w:rsidRPr="004C6EBE">
        <w:t>nych, które mają niewielkie szanse na zaistnienie</w:t>
      </w:r>
      <w:r>
        <w:t xml:space="preserve"> i </w:t>
      </w:r>
      <w:r w:rsidRPr="004C6EBE">
        <w:t xml:space="preserve">wparcie ze strony lokalnych instytucji. </w:t>
      </w:r>
    </w:p>
    <w:p w:rsidR="005B4EE9" w:rsidRPr="004C6EBE" w:rsidRDefault="005B4EE9" w:rsidP="00C41933">
      <w:pPr>
        <w:pStyle w:val="ListParagraph1"/>
        <w:numPr>
          <w:ilvl w:val="0"/>
          <w:numId w:val="72"/>
        </w:numPr>
        <w:tabs>
          <w:tab w:val="clear" w:pos="720"/>
          <w:tab w:val="num" w:pos="770"/>
        </w:tabs>
        <w:ind w:left="770"/>
      </w:pPr>
      <w:r w:rsidRPr="004C6EBE">
        <w:t>Potrzebne jest wspieranie wszelkich działań na rzecz tożsamości lokalnej</w:t>
      </w:r>
      <w:r>
        <w:t xml:space="preserve"> i </w:t>
      </w:r>
      <w:r w:rsidRPr="004C6EBE">
        <w:t>regionalnej (w tym wielokulturowości) oraz możliwości zaistnienia</w:t>
      </w:r>
      <w:r>
        <w:t xml:space="preserve"> w </w:t>
      </w:r>
      <w:r w:rsidRPr="004C6EBE">
        <w:t xml:space="preserve">europejskim obiegu kultury. </w:t>
      </w:r>
    </w:p>
    <w:p w:rsidR="005B4EE9" w:rsidRPr="004C6EBE" w:rsidRDefault="005B4EE9" w:rsidP="00C41933">
      <w:pPr>
        <w:pStyle w:val="ListParagraph1"/>
        <w:numPr>
          <w:ilvl w:val="0"/>
          <w:numId w:val="73"/>
        </w:numPr>
        <w:tabs>
          <w:tab w:val="clear" w:pos="720"/>
          <w:tab w:val="num" w:pos="770"/>
        </w:tabs>
        <w:ind w:left="770"/>
      </w:pPr>
      <w:r w:rsidRPr="004C6EBE">
        <w:t>Potrzebne jest wspieranie działań na rzecz aktywności społeczeństwa</w:t>
      </w:r>
      <w:r>
        <w:t xml:space="preserve"> w </w:t>
      </w:r>
      <w:r w:rsidRPr="004C6EBE">
        <w:t>obszarze kultury</w:t>
      </w:r>
      <w:r>
        <w:t xml:space="preserve"> </w:t>
      </w:r>
      <w:r w:rsidRPr="004C6EBE">
        <w:t>pr</w:t>
      </w:r>
      <w:r w:rsidRPr="004C6EBE">
        <w:t>o</w:t>
      </w:r>
      <w:r w:rsidRPr="004C6EBE">
        <w:t>wadzących do wzmacniania kapitału społecznego.</w:t>
      </w:r>
    </w:p>
    <w:p w:rsidR="005B4EE9" w:rsidRPr="004C6EBE" w:rsidRDefault="005B4EE9" w:rsidP="00C41933">
      <w:pPr>
        <w:pStyle w:val="ListParagraph1"/>
        <w:numPr>
          <w:ilvl w:val="0"/>
          <w:numId w:val="74"/>
        </w:numPr>
        <w:tabs>
          <w:tab w:val="clear" w:pos="720"/>
          <w:tab w:val="num" w:pos="770"/>
        </w:tabs>
        <w:ind w:left="770"/>
      </w:pPr>
      <w:r w:rsidRPr="004C6EBE">
        <w:t>Nieodzowne jest opracowanie wieloletniego systemu szkoleń dla kadr kultury,</w:t>
      </w:r>
      <w:r>
        <w:t xml:space="preserve"> a </w:t>
      </w:r>
      <w:r w:rsidRPr="004C6EBE">
        <w:t>także animacja</w:t>
      </w:r>
      <w:r>
        <w:t xml:space="preserve"> i </w:t>
      </w:r>
      <w:r w:rsidRPr="004C6EBE">
        <w:t>sieciowanie mazowieckich środowisk kulturalnych</w:t>
      </w:r>
      <w:r>
        <w:t xml:space="preserve"> i </w:t>
      </w:r>
      <w:r w:rsidRPr="004C6EBE">
        <w:t xml:space="preserve">artystycznych. </w:t>
      </w:r>
    </w:p>
    <w:p w:rsidR="005B4EE9" w:rsidRPr="004C6EBE" w:rsidRDefault="005B4EE9" w:rsidP="00C41933">
      <w:pPr>
        <w:pStyle w:val="ListParagraph1"/>
        <w:numPr>
          <w:ilvl w:val="0"/>
          <w:numId w:val="75"/>
        </w:numPr>
        <w:tabs>
          <w:tab w:val="clear" w:pos="720"/>
          <w:tab w:val="num" w:pos="770"/>
        </w:tabs>
        <w:ind w:left="770"/>
      </w:pPr>
      <w:r w:rsidRPr="004C6EBE">
        <w:t>Potrzebne jest systematyczne zbieranie, analizowanie</w:t>
      </w:r>
      <w:r>
        <w:t xml:space="preserve"> i </w:t>
      </w:r>
      <w:r w:rsidRPr="004C6EBE">
        <w:t>interpretowanie danych</w:t>
      </w:r>
      <w:r>
        <w:t xml:space="preserve"> o </w:t>
      </w:r>
      <w:r w:rsidRPr="004C6EBE">
        <w:t>stanie kultury</w:t>
      </w:r>
      <w:r>
        <w:t xml:space="preserve"> w </w:t>
      </w:r>
      <w:r w:rsidRPr="004C6EBE">
        <w:t>województwie, m.in. poprzez wieloletnie programy badawcze, diagnostyczne</w:t>
      </w:r>
      <w:r>
        <w:t xml:space="preserve"> i </w:t>
      </w:r>
      <w:r w:rsidRPr="004C6EBE">
        <w:t>ewaluacyjne</w:t>
      </w:r>
      <w:r>
        <w:t>. Należy wypracować model zbierania informacji o współpracy kultura-biznes.</w:t>
      </w:r>
      <w:r w:rsidRPr="004C6EBE">
        <w:t xml:space="preserve"> </w:t>
      </w:r>
      <w:r>
        <w:t xml:space="preserve">Powinno powstać </w:t>
      </w:r>
      <w:r w:rsidRPr="004C6EBE">
        <w:t xml:space="preserve">regionalne obserwatorium kultury. </w:t>
      </w:r>
    </w:p>
    <w:p w:rsidR="005B4EE9" w:rsidRPr="00BB3F5A" w:rsidRDefault="005B4EE9" w:rsidP="00051F9D">
      <w:pPr>
        <w:pStyle w:val="Nagwek1"/>
        <w:ind w:left="770" w:hanging="990"/>
        <w:rPr>
          <w:color w:val="E32E1A"/>
        </w:rPr>
      </w:pPr>
      <w:bookmarkStart w:id="50" w:name="_Toc344100380"/>
      <w:bookmarkStart w:id="51" w:name="_Toc371604571"/>
      <w:r w:rsidRPr="00BB3F5A">
        <w:rPr>
          <w:color w:val="E32E1A"/>
        </w:rPr>
        <w:lastRenderedPageBreak/>
        <w:t>Cele strategiczne województwa mazowieckiego</w:t>
      </w:r>
      <w:r>
        <w:rPr>
          <w:color w:val="E32E1A"/>
        </w:rPr>
        <w:t xml:space="preserve"> w </w:t>
      </w:r>
      <w:r w:rsidRPr="00BB3F5A">
        <w:rPr>
          <w:color w:val="E32E1A"/>
        </w:rPr>
        <w:t>obszarze kultury</w:t>
      </w:r>
      <w:bookmarkEnd w:id="50"/>
      <w:bookmarkEnd w:id="51"/>
    </w:p>
    <w:p w:rsidR="005B4EE9" w:rsidRPr="00BB3F5A" w:rsidRDefault="005B4EE9" w:rsidP="00051F9D">
      <w:pPr>
        <w:pStyle w:val="Nagwek2"/>
        <w:ind w:hanging="1012"/>
        <w:rPr>
          <w:color w:val="E32E1A"/>
        </w:rPr>
      </w:pPr>
      <w:bookmarkStart w:id="52" w:name="_Toc344100381"/>
      <w:bookmarkStart w:id="53" w:name="_Toc371604572"/>
      <w:r w:rsidRPr="00BB3F5A">
        <w:rPr>
          <w:color w:val="E32E1A"/>
        </w:rPr>
        <w:t>Przyjęta struktura strategii</w:t>
      </w:r>
      <w:bookmarkEnd w:id="52"/>
      <w:bookmarkEnd w:id="53"/>
    </w:p>
    <w:p w:rsidR="005B4EE9" w:rsidRPr="004C6EBE" w:rsidRDefault="005B4EE9" w:rsidP="00051F9D">
      <w:pPr>
        <w:ind w:left="770"/>
        <w:rPr>
          <w:rStyle w:val="Inicja"/>
          <w:rFonts w:ascii="Calibri" w:hAnsi="Calibri" w:cs="Palatino Linotype"/>
          <w:color w:val="auto"/>
        </w:rPr>
      </w:pPr>
      <w:r w:rsidRPr="004C6EBE">
        <w:rPr>
          <w:rStyle w:val="Inicja"/>
          <w:rFonts w:ascii="Calibri" w:hAnsi="Calibri" w:cs="Palatino Linotype"/>
          <w:color w:val="auto"/>
        </w:rPr>
        <w:t>Przyjmujemy</w:t>
      </w:r>
      <w:r>
        <w:rPr>
          <w:rStyle w:val="Inicja"/>
          <w:rFonts w:ascii="Calibri" w:hAnsi="Calibri" w:cs="Palatino Linotype"/>
          <w:color w:val="auto"/>
        </w:rPr>
        <w:t xml:space="preserve"> w </w:t>
      </w:r>
      <w:r w:rsidRPr="004C6EBE">
        <w:rPr>
          <w:rStyle w:val="Inicja"/>
          <w:rFonts w:ascii="Calibri" w:hAnsi="Calibri" w:cs="Palatino Linotype"/>
          <w:color w:val="auto"/>
        </w:rPr>
        <w:t>niniejszej strategii prostą, klasyczną strukturę celów.</w:t>
      </w:r>
    </w:p>
    <w:p w:rsidR="005B4EE9" w:rsidRPr="004C6EBE" w:rsidRDefault="005B4EE9" w:rsidP="00051F9D">
      <w:pPr>
        <w:pStyle w:val="ListParagraph1"/>
        <w:numPr>
          <w:ilvl w:val="0"/>
          <w:numId w:val="6"/>
        </w:numPr>
        <w:ind w:left="770" w:hanging="330"/>
        <w:rPr>
          <w:rStyle w:val="Inicja"/>
          <w:rFonts w:ascii="Calibri" w:hAnsi="Calibri" w:cs="Palatino Linotype"/>
          <w:color w:val="auto"/>
        </w:rPr>
      </w:pPr>
      <w:r>
        <w:rPr>
          <w:rStyle w:val="Inicja"/>
          <w:rFonts w:ascii="Calibri" w:hAnsi="Calibri" w:cs="Palatino Linotype"/>
          <w:color w:val="auto"/>
        </w:rPr>
        <w:t xml:space="preserve"> </w:t>
      </w:r>
      <w:r w:rsidRPr="004C6EBE">
        <w:rPr>
          <w:rStyle w:val="Inicja"/>
          <w:rFonts w:ascii="Calibri" w:hAnsi="Calibri" w:cs="Palatino Linotype"/>
          <w:color w:val="auto"/>
        </w:rPr>
        <w:t>Generalny cel strategii jest zawarty</w:t>
      </w:r>
      <w:r>
        <w:rPr>
          <w:rStyle w:val="Inicja"/>
          <w:rFonts w:ascii="Calibri" w:hAnsi="Calibri" w:cs="Palatino Linotype"/>
          <w:color w:val="auto"/>
        </w:rPr>
        <w:t xml:space="preserve"> w </w:t>
      </w:r>
      <w:r w:rsidRPr="004C6EBE">
        <w:rPr>
          <w:rStyle w:val="Inicja"/>
          <w:rFonts w:ascii="Calibri" w:hAnsi="Calibri" w:cs="Palatino Linotype"/>
          <w:b/>
          <w:color w:val="auto"/>
        </w:rPr>
        <w:t>deklaracji jej misji</w:t>
      </w:r>
      <w:r w:rsidRPr="004C6EBE">
        <w:rPr>
          <w:rStyle w:val="Inicja"/>
          <w:rFonts w:ascii="Calibri" w:hAnsi="Calibri" w:cs="Palatino Linotype"/>
          <w:color w:val="auto"/>
        </w:rPr>
        <w:t>. Wszystkie dalsze rozstrzygnięcia</w:t>
      </w:r>
      <w:r>
        <w:rPr>
          <w:rStyle w:val="Inicja"/>
          <w:rFonts w:ascii="Calibri" w:hAnsi="Calibri" w:cs="Palatino Linotype"/>
          <w:color w:val="auto"/>
        </w:rPr>
        <w:t xml:space="preserve"> </w:t>
      </w:r>
      <w:r w:rsidRPr="004C6EBE">
        <w:rPr>
          <w:rStyle w:val="Inicja"/>
          <w:rFonts w:ascii="Calibri" w:hAnsi="Calibri" w:cs="Palatino Linotype"/>
          <w:color w:val="auto"/>
        </w:rPr>
        <w:t>plan</w:t>
      </w:r>
      <w:r w:rsidRPr="004C6EBE">
        <w:rPr>
          <w:rStyle w:val="Inicja"/>
          <w:rFonts w:ascii="Calibri" w:hAnsi="Calibri" w:cs="Palatino Linotype"/>
          <w:color w:val="auto"/>
        </w:rPr>
        <w:t>i</w:t>
      </w:r>
      <w:r w:rsidRPr="004C6EBE">
        <w:rPr>
          <w:rStyle w:val="Inicja"/>
          <w:rFonts w:ascii="Calibri" w:hAnsi="Calibri" w:cs="Palatino Linotype"/>
          <w:color w:val="auto"/>
        </w:rPr>
        <w:t>styczne</w:t>
      </w:r>
      <w:r>
        <w:rPr>
          <w:rStyle w:val="Inicja"/>
          <w:rFonts w:ascii="Calibri" w:hAnsi="Calibri" w:cs="Palatino Linotype"/>
          <w:color w:val="auto"/>
        </w:rPr>
        <w:t xml:space="preserve"> i </w:t>
      </w:r>
      <w:r w:rsidRPr="004C6EBE">
        <w:rPr>
          <w:rStyle w:val="Inicja"/>
          <w:rFonts w:ascii="Calibri" w:hAnsi="Calibri" w:cs="Palatino Linotype"/>
          <w:color w:val="auto"/>
        </w:rPr>
        <w:t>wykonawcze muszą być bezwzględnie zgodne</w:t>
      </w:r>
      <w:r>
        <w:rPr>
          <w:rStyle w:val="Inicja"/>
          <w:rFonts w:ascii="Calibri" w:hAnsi="Calibri" w:cs="Palatino Linotype"/>
          <w:color w:val="auto"/>
        </w:rPr>
        <w:t xml:space="preserve"> z </w:t>
      </w:r>
      <w:r w:rsidRPr="004C6EBE">
        <w:rPr>
          <w:rStyle w:val="Inicja"/>
          <w:rFonts w:ascii="Calibri" w:hAnsi="Calibri" w:cs="Palatino Linotype"/>
          <w:color w:val="auto"/>
        </w:rPr>
        <w:t>misją.</w:t>
      </w:r>
    </w:p>
    <w:p w:rsidR="005B4EE9" w:rsidRPr="004C6EBE" w:rsidRDefault="005B4EE9" w:rsidP="00051F9D">
      <w:pPr>
        <w:pStyle w:val="ListParagraph1"/>
        <w:numPr>
          <w:ilvl w:val="0"/>
          <w:numId w:val="6"/>
        </w:numPr>
        <w:ind w:left="770" w:hanging="330"/>
        <w:rPr>
          <w:rStyle w:val="Inicja"/>
          <w:rFonts w:ascii="Calibri" w:hAnsi="Calibri" w:cs="Palatino Linotype"/>
          <w:color w:val="auto"/>
        </w:rPr>
      </w:pPr>
      <w:r>
        <w:rPr>
          <w:rStyle w:val="Inicja"/>
          <w:rFonts w:ascii="Calibri" w:hAnsi="Calibri" w:cs="Palatino Linotype"/>
          <w:color w:val="auto"/>
        </w:rPr>
        <w:t xml:space="preserve"> </w:t>
      </w:r>
      <w:r w:rsidRPr="004C6EBE">
        <w:rPr>
          <w:rStyle w:val="Inicja"/>
          <w:rFonts w:ascii="Calibri" w:hAnsi="Calibri" w:cs="Palatino Linotype"/>
          <w:color w:val="auto"/>
        </w:rPr>
        <w:t xml:space="preserve">Z rozwinięcia misji wynika </w:t>
      </w:r>
      <w:r w:rsidRPr="004C6EBE">
        <w:rPr>
          <w:rStyle w:val="Inicja"/>
          <w:rFonts w:ascii="Calibri" w:hAnsi="Calibri" w:cs="Palatino Linotype"/>
          <w:b/>
          <w:color w:val="auto"/>
        </w:rPr>
        <w:t>pięć pól strategicznych</w:t>
      </w:r>
      <w:r w:rsidRPr="004C6EBE">
        <w:rPr>
          <w:rStyle w:val="Inicja"/>
          <w:rFonts w:ascii="Calibri" w:hAnsi="Calibri" w:cs="Palatino Linotype"/>
          <w:color w:val="auto"/>
        </w:rPr>
        <w:t xml:space="preserve"> – pięć „obszarów tematycznych” strategii.</w:t>
      </w:r>
      <w:r>
        <w:rPr>
          <w:rStyle w:val="Inicja"/>
          <w:rFonts w:ascii="Calibri" w:hAnsi="Calibri" w:cs="Palatino Linotype"/>
          <w:color w:val="auto"/>
        </w:rPr>
        <w:t xml:space="preserve"> </w:t>
      </w:r>
      <w:r w:rsidRPr="004C6EBE">
        <w:rPr>
          <w:rStyle w:val="Inicja"/>
          <w:rFonts w:ascii="Calibri" w:hAnsi="Calibri" w:cs="Palatino Linotype"/>
          <w:color w:val="auto"/>
        </w:rPr>
        <w:t>P</w:t>
      </w:r>
      <w:r w:rsidRPr="004C6EBE">
        <w:rPr>
          <w:rStyle w:val="Inicja"/>
          <w:rFonts w:ascii="Calibri" w:hAnsi="Calibri" w:cs="Palatino Linotype"/>
          <w:color w:val="auto"/>
        </w:rPr>
        <w:t>o</w:t>
      </w:r>
      <w:r w:rsidRPr="004C6EBE">
        <w:rPr>
          <w:rStyle w:val="Inicja"/>
          <w:rFonts w:ascii="Calibri" w:hAnsi="Calibri" w:cs="Palatino Linotype"/>
          <w:color w:val="auto"/>
        </w:rPr>
        <w:t>la strategiczne oznaczamy wielkimi literami: A, B, C, D</w:t>
      </w:r>
      <w:r>
        <w:rPr>
          <w:rStyle w:val="Inicja"/>
          <w:rFonts w:ascii="Calibri" w:hAnsi="Calibri" w:cs="Palatino Linotype"/>
          <w:color w:val="auto"/>
        </w:rPr>
        <w:t xml:space="preserve"> i </w:t>
      </w:r>
      <w:r w:rsidRPr="004C6EBE">
        <w:rPr>
          <w:rStyle w:val="Inicja"/>
          <w:rFonts w:ascii="Calibri" w:hAnsi="Calibri" w:cs="Palatino Linotype"/>
          <w:color w:val="auto"/>
        </w:rPr>
        <w:t>E.</w:t>
      </w:r>
    </w:p>
    <w:p w:rsidR="005B4EE9" w:rsidRPr="004C6EBE" w:rsidRDefault="005B4EE9" w:rsidP="00051F9D">
      <w:pPr>
        <w:pStyle w:val="ListParagraph1"/>
        <w:numPr>
          <w:ilvl w:val="0"/>
          <w:numId w:val="6"/>
        </w:numPr>
        <w:ind w:left="770" w:hanging="330"/>
        <w:rPr>
          <w:rStyle w:val="Inicja"/>
          <w:rFonts w:ascii="Calibri" w:hAnsi="Calibri" w:cs="Palatino Linotype"/>
          <w:color w:val="auto"/>
        </w:rPr>
      </w:pPr>
      <w:r>
        <w:rPr>
          <w:rStyle w:val="Inicja"/>
          <w:rFonts w:ascii="Calibri" w:hAnsi="Calibri" w:cs="Palatino Linotype"/>
          <w:color w:val="auto"/>
        </w:rPr>
        <w:t xml:space="preserve"> </w:t>
      </w:r>
      <w:r w:rsidRPr="004C6EBE">
        <w:rPr>
          <w:rStyle w:val="Inicja"/>
          <w:rFonts w:ascii="Calibri" w:hAnsi="Calibri" w:cs="Palatino Linotype"/>
          <w:color w:val="auto"/>
        </w:rPr>
        <w:t>W każdym</w:t>
      </w:r>
      <w:r>
        <w:rPr>
          <w:rStyle w:val="Inicja"/>
          <w:rFonts w:ascii="Calibri" w:hAnsi="Calibri" w:cs="Palatino Linotype"/>
          <w:color w:val="auto"/>
        </w:rPr>
        <w:t xml:space="preserve"> z </w:t>
      </w:r>
      <w:r w:rsidRPr="004C6EBE">
        <w:rPr>
          <w:rStyle w:val="Inicja"/>
          <w:rFonts w:ascii="Calibri" w:hAnsi="Calibri" w:cs="Palatino Linotype"/>
          <w:color w:val="auto"/>
        </w:rPr>
        <w:t>pól strategicznych wyznaczamy</w:t>
      </w:r>
      <w:r>
        <w:rPr>
          <w:rStyle w:val="Inicja"/>
          <w:rFonts w:ascii="Calibri" w:hAnsi="Calibri" w:cs="Palatino Linotype"/>
          <w:color w:val="auto"/>
        </w:rPr>
        <w:t xml:space="preserve"> z </w:t>
      </w:r>
      <w:r w:rsidRPr="004C6EBE">
        <w:rPr>
          <w:rStyle w:val="Inicja"/>
          <w:rFonts w:ascii="Calibri" w:hAnsi="Calibri" w:cs="Palatino Linotype"/>
          <w:color w:val="auto"/>
        </w:rPr>
        <w:t xml:space="preserve">kolei grupę kilku </w:t>
      </w:r>
      <w:r w:rsidRPr="004C6EBE">
        <w:rPr>
          <w:rStyle w:val="Inicja"/>
          <w:rFonts w:ascii="Calibri" w:hAnsi="Calibri" w:cs="Palatino Linotype"/>
          <w:b/>
          <w:color w:val="auto"/>
        </w:rPr>
        <w:t>celów strategicznych</w:t>
      </w:r>
      <w:r w:rsidRPr="004C6EBE">
        <w:rPr>
          <w:rStyle w:val="Inicja"/>
          <w:rFonts w:ascii="Calibri" w:hAnsi="Calibri" w:cs="Palatino Linotype"/>
          <w:color w:val="auto"/>
        </w:rPr>
        <w:t>. Cele ozn</w:t>
      </w:r>
      <w:r w:rsidRPr="004C6EBE">
        <w:rPr>
          <w:rStyle w:val="Inicja"/>
          <w:rFonts w:ascii="Calibri" w:hAnsi="Calibri" w:cs="Palatino Linotype"/>
          <w:color w:val="auto"/>
        </w:rPr>
        <w:t>a</w:t>
      </w:r>
      <w:r w:rsidRPr="004C6EBE">
        <w:rPr>
          <w:rStyle w:val="Inicja"/>
          <w:rFonts w:ascii="Calibri" w:hAnsi="Calibri" w:cs="Palatino Linotype"/>
          <w:color w:val="auto"/>
        </w:rPr>
        <w:t>czamy odpowiednio literą</w:t>
      </w:r>
      <w:r>
        <w:rPr>
          <w:rStyle w:val="Inicja"/>
          <w:rFonts w:ascii="Calibri" w:hAnsi="Calibri" w:cs="Palatino Linotype"/>
          <w:color w:val="auto"/>
        </w:rPr>
        <w:t xml:space="preserve"> i </w:t>
      </w:r>
      <w:r w:rsidRPr="004C6EBE">
        <w:rPr>
          <w:rStyle w:val="Inicja"/>
          <w:rFonts w:ascii="Calibri" w:hAnsi="Calibri" w:cs="Palatino Linotype"/>
          <w:color w:val="auto"/>
        </w:rPr>
        <w:t>cyfrą, np. A.1, C.4 itd., gdzie litera oznacza pole, do jakiego należy dany cel,</w:t>
      </w:r>
      <w:r>
        <w:rPr>
          <w:rStyle w:val="Inicja"/>
          <w:rFonts w:ascii="Calibri" w:hAnsi="Calibri" w:cs="Palatino Linotype"/>
          <w:color w:val="auto"/>
        </w:rPr>
        <w:t xml:space="preserve"> a </w:t>
      </w:r>
      <w:r w:rsidRPr="004C6EBE">
        <w:rPr>
          <w:rStyle w:val="Inicja"/>
          <w:rFonts w:ascii="Calibri" w:hAnsi="Calibri" w:cs="Palatino Linotype"/>
          <w:color w:val="auto"/>
        </w:rPr>
        <w:t>cyfra – numer kolejny celu</w:t>
      </w:r>
      <w:r>
        <w:rPr>
          <w:rStyle w:val="Inicja"/>
          <w:rFonts w:ascii="Calibri" w:hAnsi="Calibri" w:cs="Palatino Linotype"/>
          <w:color w:val="auto"/>
        </w:rPr>
        <w:t xml:space="preserve"> w </w:t>
      </w:r>
      <w:r w:rsidRPr="004C6EBE">
        <w:rPr>
          <w:rStyle w:val="Inicja"/>
          <w:rFonts w:ascii="Calibri" w:hAnsi="Calibri" w:cs="Palatino Linotype"/>
          <w:color w:val="auto"/>
        </w:rPr>
        <w:t>ramach danego pola strategicznego.</w:t>
      </w:r>
    </w:p>
    <w:p w:rsidR="005B4EE9" w:rsidRPr="004C6EBE" w:rsidRDefault="005B4EE9" w:rsidP="00051F9D">
      <w:pPr>
        <w:pStyle w:val="ListParagraph1"/>
        <w:numPr>
          <w:ilvl w:val="0"/>
          <w:numId w:val="6"/>
        </w:numPr>
        <w:ind w:left="770" w:hanging="330"/>
        <w:rPr>
          <w:rStyle w:val="Inicja"/>
          <w:rFonts w:ascii="Calibri" w:hAnsi="Calibri" w:cs="Palatino Linotype"/>
          <w:color w:val="auto"/>
        </w:rPr>
      </w:pPr>
      <w:r>
        <w:rPr>
          <w:rStyle w:val="Inicja"/>
          <w:rFonts w:ascii="Calibri" w:hAnsi="Calibri" w:cs="Palatino Linotype"/>
          <w:color w:val="auto"/>
        </w:rPr>
        <w:t xml:space="preserve"> </w:t>
      </w:r>
      <w:r w:rsidRPr="004C6EBE">
        <w:rPr>
          <w:rStyle w:val="Inicja"/>
          <w:rFonts w:ascii="Calibri" w:hAnsi="Calibri" w:cs="Palatino Linotype"/>
          <w:color w:val="auto"/>
        </w:rPr>
        <w:t xml:space="preserve">Z kolei cele strategiczne będą realizowane poprzez </w:t>
      </w:r>
      <w:r w:rsidRPr="004C6EBE">
        <w:rPr>
          <w:rStyle w:val="Inicja"/>
          <w:rFonts w:ascii="Calibri" w:hAnsi="Calibri" w:cs="Palatino Linotype"/>
          <w:b/>
          <w:color w:val="auto"/>
        </w:rPr>
        <w:t>programy strategiczne</w:t>
      </w:r>
      <w:r w:rsidRPr="004C6EBE">
        <w:rPr>
          <w:rStyle w:val="Inicja"/>
          <w:rFonts w:ascii="Calibri" w:hAnsi="Calibri" w:cs="Palatino Linotype"/>
          <w:color w:val="auto"/>
        </w:rPr>
        <w:t>. Programy to całości wykonawcze, które będą bezpośrednio wcielane</w:t>
      </w:r>
      <w:r>
        <w:rPr>
          <w:rStyle w:val="Inicja"/>
          <w:rFonts w:ascii="Calibri" w:hAnsi="Calibri" w:cs="Palatino Linotype"/>
          <w:color w:val="auto"/>
        </w:rPr>
        <w:t xml:space="preserve"> w </w:t>
      </w:r>
      <w:r w:rsidRPr="004C6EBE">
        <w:rPr>
          <w:rStyle w:val="Inicja"/>
          <w:rFonts w:ascii="Calibri" w:hAnsi="Calibri" w:cs="Palatino Linotype"/>
          <w:color w:val="auto"/>
        </w:rPr>
        <w:t>życie. Przyjęto zasadę, że każdy cel strat</w:t>
      </w:r>
      <w:r w:rsidRPr="004C6EBE">
        <w:rPr>
          <w:rStyle w:val="Inicja"/>
          <w:rFonts w:ascii="Calibri" w:hAnsi="Calibri" w:cs="Palatino Linotype"/>
          <w:color w:val="auto"/>
        </w:rPr>
        <w:t>e</w:t>
      </w:r>
      <w:r w:rsidRPr="004C6EBE">
        <w:rPr>
          <w:rStyle w:val="Inicja"/>
          <w:rFonts w:ascii="Calibri" w:hAnsi="Calibri" w:cs="Palatino Linotype"/>
          <w:color w:val="auto"/>
        </w:rPr>
        <w:t>giczny może być realizowany poprzez jeden lub kilka programów. Programy są oznaczone literą</w:t>
      </w:r>
      <w:r>
        <w:rPr>
          <w:rStyle w:val="Inicja"/>
          <w:rFonts w:ascii="Calibri" w:hAnsi="Calibri" w:cs="Palatino Linotype"/>
          <w:color w:val="auto"/>
        </w:rPr>
        <w:t xml:space="preserve"> i </w:t>
      </w:r>
      <w:r w:rsidRPr="004C6EBE">
        <w:rPr>
          <w:rStyle w:val="Inicja"/>
          <w:rFonts w:ascii="Calibri" w:hAnsi="Calibri" w:cs="Palatino Linotype"/>
          <w:color w:val="auto"/>
        </w:rPr>
        <w:t>dwiema cyframi, np. A.3.2 (co oznacza: „drugi</w:t>
      </w:r>
      <w:r>
        <w:rPr>
          <w:rStyle w:val="Inicja"/>
          <w:rFonts w:ascii="Calibri" w:hAnsi="Calibri" w:cs="Palatino Linotype"/>
          <w:color w:val="auto"/>
        </w:rPr>
        <w:t xml:space="preserve"> z </w:t>
      </w:r>
      <w:r w:rsidRPr="004C6EBE">
        <w:rPr>
          <w:rStyle w:val="Inicja"/>
          <w:rFonts w:ascii="Calibri" w:hAnsi="Calibri" w:cs="Palatino Linotype"/>
          <w:color w:val="auto"/>
        </w:rPr>
        <w:t>programów realizujących cel A.3”).</w:t>
      </w:r>
    </w:p>
    <w:p w:rsidR="005B4EE9" w:rsidRPr="00BB3F5A" w:rsidRDefault="005B4EE9" w:rsidP="008D6A4F">
      <w:pPr>
        <w:pStyle w:val="Nagwek2"/>
        <w:ind w:hanging="1012"/>
        <w:rPr>
          <w:color w:val="E32E1A"/>
        </w:rPr>
      </w:pPr>
      <w:bookmarkStart w:id="54" w:name="_Toc344100382"/>
      <w:bookmarkStart w:id="55" w:name="_Toc371604573"/>
      <w:r w:rsidRPr="00BB3F5A">
        <w:rPr>
          <w:color w:val="E32E1A"/>
        </w:rPr>
        <w:t>Misja polityki kulturalnej województwa mazowieckiego</w:t>
      </w:r>
      <w:bookmarkEnd w:id="54"/>
      <w:bookmarkEnd w:id="55"/>
    </w:p>
    <w:p w:rsidR="005B4EE9" w:rsidRPr="004C6EBE" w:rsidRDefault="005B4EE9" w:rsidP="008D6A4F">
      <w:pPr>
        <w:tabs>
          <w:tab w:val="center" w:pos="4703"/>
        </w:tabs>
        <w:ind w:left="770"/>
      </w:pPr>
      <w:r w:rsidRPr="004C6EBE">
        <w:t>Misja to generalna wartość, do której dążenie jest niezmiennym celem województwa</w:t>
      </w:r>
      <w:r>
        <w:t xml:space="preserve"> w </w:t>
      </w:r>
      <w:r w:rsidRPr="004C6EBE">
        <w:t>perspektywie długoletniej. Misja polityki kulturalnej województwa mazowieckiego musi st</w:t>
      </w:r>
      <w:r w:rsidRPr="004C6EBE">
        <w:t>a</w:t>
      </w:r>
      <w:r w:rsidRPr="004C6EBE">
        <w:t>nowić inspirującą odpowiedź na zdefiniowany generalny problem długoterminowego rozwoju kultury</w:t>
      </w:r>
      <w:r>
        <w:t xml:space="preserve"> w </w:t>
      </w:r>
      <w:r w:rsidRPr="004C6EBE">
        <w:t xml:space="preserve">województwie. </w:t>
      </w:r>
    </w:p>
    <w:p w:rsidR="005B4EE9" w:rsidRPr="004C6EBE" w:rsidRDefault="005B4EE9" w:rsidP="008D6A4F">
      <w:pPr>
        <w:tabs>
          <w:tab w:val="center" w:pos="4703"/>
        </w:tabs>
        <w:ind w:left="770"/>
      </w:pPr>
      <w:r w:rsidRPr="004C6EBE">
        <w:t>Przyjęta misja polityki kulturalnej województwa mazowieckiego brzmi:</w:t>
      </w:r>
    </w:p>
    <w:p w:rsidR="005B4EE9" w:rsidRPr="00BB3F5A" w:rsidRDefault="005B4EE9" w:rsidP="00E8475C">
      <w:pPr>
        <w:tabs>
          <w:tab w:val="center" w:pos="4703"/>
        </w:tabs>
        <w:jc w:val="center"/>
        <w:rPr>
          <w:b/>
          <w:color w:val="E32E1A"/>
          <w:sz w:val="48"/>
          <w:szCs w:val="28"/>
        </w:rPr>
      </w:pPr>
      <w:r w:rsidRPr="00BB3F5A">
        <w:rPr>
          <w:b/>
          <w:color w:val="E32E1A"/>
          <w:sz w:val="48"/>
          <w:szCs w:val="28"/>
        </w:rPr>
        <w:t>Kultura włącza każdego</w:t>
      </w:r>
    </w:p>
    <w:p w:rsidR="005B4EE9" w:rsidRPr="004C6EBE" w:rsidRDefault="005B4EE9" w:rsidP="008D6A4F">
      <w:pPr>
        <w:tabs>
          <w:tab w:val="center" w:pos="4703"/>
        </w:tabs>
        <w:ind w:left="770"/>
      </w:pPr>
      <w:r w:rsidRPr="004C6EBE">
        <w:t>Rozumiemy tę misję następująco:</w:t>
      </w:r>
    </w:p>
    <w:p w:rsidR="005B4EE9" w:rsidRPr="004C6EBE" w:rsidRDefault="005B4EE9" w:rsidP="00C41933">
      <w:pPr>
        <w:pStyle w:val="ListParagraph1"/>
        <w:numPr>
          <w:ilvl w:val="0"/>
          <w:numId w:val="76"/>
        </w:numPr>
        <w:tabs>
          <w:tab w:val="clear" w:pos="720"/>
          <w:tab w:val="center" w:pos="770"/>
        </w:tabs>
        <w:autoSpaceDE w:val="0"/>
        <w:autoSpaceDN w:val="0"/>
        <w:adjustRightInd w:val="0"/>
        <w:spacing w:line="288" w:lineRule="auto"/>
        <w:ind w:left="770"/>
      </w:pPr>
      <w:r w:rsidRPr="004C6EBE">
        <w:rPr>
          <w:b/>
        </w:rPr>
        <w:t>Kultura</w:t>
      </w:r>
      <w:r w:rsidRPr="004C6EBE">
        <w:t xml:space="preserve"> </w:t>
      </w:r>
      <w:r w:rsidRPr="004C6EBE">
        <w:rPr>
          <w:b/>
        </w:rPr>
        <w:t>to uczestnictwo</w:t>
      </w:r>
      <w:r w:rsidRPr="004C6EBE">
        <w:t>. Kultur</w:t>
      </w:r>
      <w:r w:rsidRPr="004563EE">
        <w:rPr>
          <w:spacing w:val="48"/>
        </w:rPr>
        <w:t xml:space="preserve">a włącza </w:t>
      </w:r>
      <w:r w:rsidRPr="004C6EBE">
        <w:t>każdego we wspólnotę przeżyć,</w:t>
      </w:r>
      <w:r>
        <w:t xml:space="preserve"> w </w:t>
      </w:r>
      <w:r w:rsidRPr="004C6EBE">
        <w:t>przestrzeń bycia wśród innych</w:t>
      </w:r>
      <w:r>
        <w:t xml:space="preserve"> i z </w:t>
      </w:r>
      <w:r w:rsidRPr="004C6EBE">
        <w:t>innymi, we wzajemne rozumienie wspólnych sensów, wartości</w:t>
      </w:r>
      <w:r>
        <w:t xml:space="preserve"> i </w:t>
      </w:r>
      <w:r w:rsidRPr="004C6EBE">
        <w:t>symboli lub</w:t>
      </w:r>
      <w:r>
        <w:t xml:space="preserve"> w </w:t>
      </w:r>
      <w:r w:rsidRPr="004C6EBE">
        <w:t>gorącą debatę nad symbolami, wartościami</w:t>
      </w:r>
      <w:r>
        <w:t xml:space="preserve"> i </w:t>
      </w:r>
      <w:r w:rsidRPr="004C6EBE">
        <w:t>sensami. W kulturze rodzi się spójność społeczna</w:t>
      </w:r>
      <w:r>
        <w:t xml:space="preserve"> i </w:t>
      </w:r>
      <w:r w:rsidRPr="004C6EBE">
        <w:t>buduje kapitał społeczny – społeczna sieć relacji zaufania, lojalności</w:t>
      </w:r>
      <w:r>
        <w:t xml:space="preserve"> i </w:t>
      </w:r>
      <w:r w:rsidRPr="004C6EBE">
        <w:t>solidarności między lud</w:t>
      </w:r>
      <w:r w:rsidRPr="004C6EBE">
        <w:t>ź</w:t>
      </w:r>
      <w:r w:rsidRPr="004C6EBE">
        <w:t>mi. Kultura ma moc tworzenia poczucia wspólnoty ponad różnorodnością pojedynczych ludzi.</w:t>
      </w:r>
    </w:p>
    <w:p w:rsidR="005B4EE9" w:rsidRPr="004C6EBE" w:rsidRDefault="005B4EE9" w:rsidP="00C41933">
      <w:pPr>
        <w:pStyle w:val="ListParagraph1"/>
        <w:numPr>
          <w:ilvl w:val="0"/>
          <w:numId w:val="77"/>
        </w:numPr>
        <w:tabs>
          <w:tab w:val="clear" w:pos="720"/>
          <w:tab w:val="center" w:pos="770"/>
        </w:tabs>
        <w:autoSpaceDE w:val="0"/>
        <w:autoSpaceDN w:val="0"/>
        <w:adjustRightInd w:val="0"/>
        <w:spacing w:line="288" w:lineRule="auto"/>
        <w:ind w:left="770"/>
        <w:rPr>
          <w:spacing w:val="-4"/>
        </w:rPr>
      </w:pPr>
      <w:r w:rsidRPr="004C6EBE">
        <w:rPr>
          <w:rFonts w:cs="Calibri-Bold"/>
          <w:b/>
          <w:bCs/>
          <w:spacing w:val="-4"/>
        </w:rPr>
        <w:lastRenderedPageBreak/>
        <w:t>Kultura to zakorzenienie</w:t>
      </w:r>
      <w:r w:rsidRPr="004C6EBE">
        <w:rPr>
          <w:rFonts w:cs="Calibri-Bold"/>
          <w:bCs/>
          <w:spacing w:val="-4"/>
        </w:rPr>
        <w:t>. Kultur</w:t>
      </w:r>
      <w:r w:rsidRPr="004563EE">
        <w:rPr>
          <w:rFonts w:cs="Calibri-Bold"/>
          <w:bCs/>
          <w:spacing w:val="48"/>
        </w:rPr>
        <w:t xml:space="preserve">a włącza </w:t>
      </w:r>
      <w:r w:rsidRPr="004C6EBE">
        <w:rPr>
          <w:rFonts w:cs="Calibri-Bold"/>
          <w:bCs/>
          <w:spacing w:val="-4"/>
        </w:rPr>
        <w:t>obecne pokolenia</w:t>
      </w:r>
      <w:r>
        <w:rPr>
          <w:rFonts w:cs="Calibri-Bold"/>
          <w:bCs/>
          <w:spacing w:val="-4"/>
        </w:rPr>
        <w:t xml:space="preserve"> w </w:t>
      </w:r>
      <w:r w:rsidRPr="004C6EBE">
        <w:rPr>
          <w:rFonts w:cs="Calibri-Bold"/>
          <w:bCs/>
          <w:spacing w:val="-4"/>
        </w:rPr>
        <w:t>żywy dialog</w:t>
      </w:r>
      <w:r>
        <w:rPr>
          <w:rFonts w:cs="Calibri-Bold"/>
          <w:bCs/>
          <w:spacing w:val="-4"/>
        </w:rPr>
        <w:t xml:space="preserve"> z </w:t>
      </w:r>
      <w:r w:rsidRPr="004C6EBE">
        <w:rPr>
          <w:rFonts w:cs="Calibri-Bold"/>
          <w:bCs/>
          <w:spacing w:val="-4"/>
        </w:rPr>
        <w:t>przeszłością. Tw</w:t>
      </w:r>
      <w:r w:rsidRPr="004C6EBE">
        <w:rPr>
          <w:rFonts w:cs="Calibri-Bold"/>
          <w:bCs/>
          <w:spacing w:val="-4"/>
        </w:rPr>
        <w:t>o</w:t>
      </w:r>
      <w:r w:rsidRPr="004C6EBE">
        <w:rPr>
          <w:rFonts w:cs="Calibri-Bold"/>
          <w:bCs/>
          <w:spacing w:val="-4"/>
        </w:rPr>
        <w:t xml:space="preserve">rzy przestrzeń odzyskiwania </w:t>
      </w:r>
      <w:r w:rsidRPr="004C6EBE">
        <w:t>dziedzictwa</w:t>
      </w:r>
      <w:r>
        <w:t xml:space="preserve"> i </w:t>
      </w:r>
      <w:r w:rsidRPr="004C6EBE">
        <w:t>nawiązywania</w:t>
      </w:r>
      <w:r>
        <w:t xml:space="preserve"> z </w:t>
      </w:r>
      <w:r w:rsidRPr="004C6EBE">
        <w:t>nim szczerej rozmowy, niewolnej</w:t>
      </w:r>
      <w:r>
        <w:t xml:space="preserve"> </w:t>
      </w:r>
      <w:r w:rsidRPr="004C6EBE">
        <w:t>od polemik</w:t>
      </w:r>
      <w:r>
        <w:t xml:space="preserve"> i </w:t>
      </w:r>
      <w:r w:rsidRPr="004C6EBE">
        <w:t>sporów. Kultura to gleba,</w:t>
      </w:r>
      <w:r>
        <w:t xml:space="preserve"> z </w:t>
      </w:r>
      <w:r w:rsidRPr="004C6EBE">
        <w:t>której wyrasta nasza zróżnicowana, współczesna tożs</w:t>
      </w:r>
      <w:r w:rsidRPr="004C6EBE">
        <w:t>a</w:t>
      </w:r>
      <w:r w:rsidRPr="004C6EBE">
        <w:t>mość</w:t>
      </w:r>
      <w:r w:rsidRPr="004C6EBE">
        <w:rPr>
          <w:spacing w:val="-4"/>
        </w:rPr>
        <w:t>.</w:t>
      </w:r>
    </w:p>
    <w:p w:rsidR="005B4EE9" w:rsidRPr="004C6EBE" w:rsidRDefault="005B4EE9" w:rsidP="00C41933">
      <w:pPr>
        <w:pStyle w:val="ListParagraph1"/>
        <w:numPr>
          <w:ilvl w:val="0"/>
          <w:numId w:val="78"/>
        </w:numPr>
        <w:tabs>
          <w:tab w:val="clear" w:pos="720"/>
          <w:tab w:val="center" w:pos="770"/>
        </w:tabs>
        <w:autoSpaceDE w:val="0"/>
        <w:autoSpaceDN w:val="0"/>
        <w:adjustRightInd w:val="0"/>
        <w:spacing w:line="288" w:lineRule="auto"/>
        <w:ind w:left="770"/>
      </w:pPr>
      <w:r w:rsidRPr="004C6EBE">
        <w:rPr>
          <w:rFonts w:cs="Calibri-Bold"/>
          <w:b/>
          <w:bCs/>
        </w:rPr>
        <w:t xml:space="preserve">Kultura to </w:t>
      </w:r>
      <w:r w:rsidRPr="004C6EBE">
        <w:rPr>
          <w:b/>
        </w:rPr>
        <w:t>kreatywność</w:t>
      </w:r>
      <w:r w:rsidRPr="004C6EBE">
        <w:t>. Kultura ma moc uruchamiania twórczego potencjału drzemiącego</w:t>
      </w:r>
      <w:r>
        <w:t xml:space="preserve"> w </w:t>
      </w:r>
      <w:r w:rsidRPr="004C6EBE">
        <w:t>każdym</w:t>
      </w:r>
      <w:r>
        <w:t xml:space="preserve"> z </w:t>
      </w:r>
      <w:r w:rsidRPr="004C6EBE">
        <w:t>nas</w:t>
      </w:r>
      <w:r w:rsidRPr="004563EE">
        <w:rPr>
          <w:spacing w:val="48"/>
        </w:rPr>
        <w:t xml:space="preserve">, „włączania </w:t>
      </w:r>
      <w:r w:rsidRPr="004C6EBE">
        <w:t>tego, co dotychczas stało nieczynne”. We współczesnym świecie,</w:t>
      </w:r>
      <w:r>
        <w:t xml:space="preserve"> w </w:t>
      </w:r>
      <w:r w:rsidRPr="004C6EBE">
        <w:t>którym twórcza wyobraźnia jest ważniejsza od statycznej wiedzy, tak szybko się de</w:t>
      </w:r>
      <w:r w:rsidRPr="004C6EBE">
        <w:t>z</w:t>
      </w:r>
      <w:r w:rsidRPr="004C6EBE">
        <w:t>aktualizującej, kreatywność wywiedziona</w:t>
      </w:r>
      <w:r>
        <w:t xml:space="preserve"> z </w:t>
      </w:r>
      <w:r w:rsidRPr="004C6EBE">
        <w:t>kultury powinna być postrzegana jako motor rozwoju ludzi, miast</w:t>
      </w:r>
      <w:r>
        <w:t xml:space="preserve"> i </w:t>
      </w:r>
      <w:r w:rsidRPr="004C6EBE">
        <w:t>całego regionu.</w:t>
      </w:r>
    </w:p>
    <w:p w:rsidR="005B4EE9" w:rsidRPr="004563EE" w:rsidRDefault="005B4EE9" w:rsidP="00C41933">
      <w:pPr>
        <w:pStyle w:val="ListParagraph1"/>
        <w:numPr>
          <w:ilvl w:val="0"/>
          <w:numId w:val="79"/>
        </w:numPr>
        <w:tabs>
          <w:tab w:val="clear" w:pos="720"/>
          <w:tab w:val="center" w:pos="770"/>
        </w:tabs>
        <w:autoSpaceDE w:val="0"/>
        <w:autoSpaceDN w:val="0"/>
        <w:adjustRightInd w:val="0"/>
        <w:spacing w:line="288" w:lineRule="auto"/>
        <w:ind w:left="770"/>
        <w:rPr>
          <w:spacing w:val="-4"/>
        </w:rPr>
      </w:pPr>
      <w:r w:rsidRPr="004C6EBE">
        <w:rPr>
          <w:rFonts w:cs="Calibri-Bold"/>
          <w:b/>
          <w:bCs/>
        </w:rPr>
        <w:t xml:space="preserve">Kultura to synergia. </w:t>
      </w:r>
      <w:r w:rsidRPr="004C6EBE">
        <w:rPr>
          <w:rFonts w:cs="Calibri-Bold"/>
          <w:bCs/>
        </w:rPr>
        <w:t>Kultura</w:t>
      </w:r>
      <w:r w:rsidRPr="004C6EBE">
        <w:rPr>
          <w:rFonts w:cs="Calibri-Bold"/>
          <w:b/>
          <w:bCs/>
        </w:rPr>
        <w:t xml:space="preserve"> </w:t>
      </w:r>
      <w:r w:rsidRPr="00B13564">
        <w:t>inspiruje d</w:t>
      </w:r>
      <w:r w:rsidRPr="00B13564">
        <w:rPr>
          <w:spacing w:val="48"/>
        </w:rPr>
        <w:t xml:space="preserve">o włączania </w:t>
      </w:r>
      <w:r w:rsidRPr="00B13564">
        <w:t>się</w:t>
      </w:r>
      <w:r w:rsidRPr="004563EE">
        <w:rPr>
          <w:spacing w:val="-4"/>
        </w:rPr>
        <w:t xml:space="preserve"> każdego we współdziałanie</w:t>
      </w:r>
      <w:r>
        <w:rPr>
          <w:spacing w:val="-4"/>
        </w:rPr>
        <w:t xml:space="preserve"> z </w:t>
      </w:r>
      <w:r w:rsidRPr="004563EE">
        <w:rPr>
          <w:spacing w:val="-4"/>
        </w:rPr>
        <w:t>innymi, do podejmowania współpracy, nawiązywania partnerstwa, tworzenia sieci. Łączenie potencjałów kultury daje zawsze efekt, który zaskakująco przewyższa prostą sumę współpracujących części.</w:t>
      </w:r>
    </w:p>
    <w:p w:rsidR="005B4EE9" w:rsidRPr="004C6EBE" w:rsidRDefault="005B4EE9" w:rsidP="00C41933">
      <w:pPr>
        <w:pStyle w:val="ListParagraph1"/>
        <w:numPr>
          <w:ilvl w:val="0"/>
          <w:numId w:val="80"/>
        </w:numPr>
        <w:tabs>
          <w:tab w:val="clear" w:pos="720"/>
          <w:tab w:val="center" w:pos="770"/>
        </w:tabs>
        <w:autoSpaceDE w:val="0"/>
        <w:autoSpaceDN w:val="0"/>
        <w:adjustRightInd w:val="0"/>
        <w:spacing w:line="288" w:lineRule="auto"/>
        <w:ind w:left="770"/>
      </w:pPr>
      <w:r w:rsidRPr="004C6EBE">
        <w:rPr>
          <w:rFonts w:cs="Calibri-Bold"/>
          <w:b/>
          <w:bCs/>
        </w:rPr>
        <w:t xml:space="preserve">Kultura to rzecz wspólna. </w:t>
      </w:r>
      <w:r w:rsidRPr="004C6EBE">
        <w:rPr>
          <w:rFonts w:cs="Calibri-Bold"/>
          <w:bCs/>
        </w:rPr>
        <w:t>Ab</w:t>
      </w:r>
      <w:r w:rsidRPr="004563EE">
        <w:rPr>
          <w:rFonts w:cs="Calibri-Bold"/>
          <w:bCs/>
          <w:spacing w:val="48"/>
        </w:rPr>
        <w:t>y włączyć</w:t>
      </w:r>
      <w:r>
        <w:rPr>
          <w:rFonts w:cs="Calibri-Bold"/>
          <w:bCs/>
          <w:spacing w:val="48"/>
        </w:rPr>
        <w:t xml:space="preserve"> w </w:t>
      </w:r>
      <w:r w:rsidRPr="004C6EBE">
        <w:rPr>
          <w:rFonts w:cs="Calibri-Bold"/>
          <w:bCs/>
        </w:rPr>
        <w:t>nią każdego,</w:t>
      </w:r>
      <w:r>
        <w:rPr>
          <w:rFonts w:cs="Calibri-Bold"/>
          <w:bCs/>
        </w:rPr>
        <w:t xml:space="preserve"> a </w:t>
      </w:r>
      <w:r w:rsidRPr="004C6EBE">
        <w:rPr>
          <w:rFonts w:cs="Calibri-Bold"/>
          <w:bCs/>
        </w:rPr>
        <w:t>nie tylko najzamożniejszych lub mieszkających najbliżej wielkich centrów, potrzebujemy przemyślanej polityki kulturalnej</w:t>
      </w:r>
      <w:r>
        <w:rPr>
          <w:rFonts w:cs="Calibri-Bold"/>
          <w:bCs/>
        </w:rPr>
        <w:t xml:space="preserve"> i </w:t>
      </w:r>
      <w:r w:rsidRPr="004C6EBE">
        <w:rPr>
          <w:rFonts w:cs="Calibri-Bold"/>
          <w:bCs/>
        </w:rPr>
        <w:t>konsekwentnego zarządzania strategicznego. Nie da się ani nie ma potrzeby zarządzać samą kulturą; rozwija się ona świetnie napędzana własną dynamiką – jak ekosystem. Ale da się</w:t>
      </w:r>
      <w:r>
        <w:rPr>
          <w:rFonts w:cs="Calibri-Bold"/>
          <w:bCs/>
        </w:rPr>
        <w:t xml:space="preserve"> i </w:t>
      </w:r>
      <w:r w:rsidRPr="004C6EBE">
        <w:rPr>
          <w:rFonts w:cs="Calibri-Bold"/>
          <w:bCs/>
        </w:rPr>
        <w:t>trzeba zarządzać polityką kulturalną. Trzeba dbać</w:t>
      </w:r>
      <w:r>
        <w:rPr>
          <w:rFonts w:cs="Calibri-Bold"/>
          <w:bCs/>
        </w:rPr>
        <w:t xml:space="preserve"> o </w:t>
      </w:r>
      <w:r w:rsidRPr="004C6EBE">
        <w:rPr>
          <w:rFonts w:cs="Calibri-Bold"/>
          <w:bCs/>
        </w:rPr>
        <w:t>dobre, mądre</w:t>
      </w:r>
      <w:r>
        <w:rPr>
          <w:rFonts w:cs="Calibri-Bold"/>
          <w:bCs/>
        </w:rPr>
        <w:t xml:space="preserve"> i </w:t>
      </w:r>
      <w:r w:rsidRPr="004C6EBE">
        <w:rPr>
          <w:rFonts w:cs="Calibri-Bold"/>
          <w:bCs/>
        </w:rPr>
        <w:t>sprawiedliwe wydawanie wspólnych pieniędzy na tworzenie warunków rozwoju kultury. Kultura musi być nadal prz</w:t>
      </w:r>
      <w:r w:rsidRPr="004C6EBE">
        <w:rPr>
          <w:rFonts w:cs="Calibri-Bold"/>
          <w:bCs/>
        </w:rPr>
        <w:t>e</w:t>
      </w:r>
      <w:r w:rsidRPr="004C6EBE">
        <w:rPr>
          <w:rFonts w:cs="Calibri-Bold"/>
          <w:bCs/>
        </w:rPr>
        <w:t>strzenią wolności, ale wspierająca ją publicznym groszem polityka kulturalna musi stać się prz</w:t>
      </w:r>
      <w:r w:rsidRPr="004C6EBE">
        <w:rPr>
          <w:rFonts w:cs="Calibri-Bold"/>
          <w:bCs/>
        </w:rPr>
        <w:t>e</w:t>
      </w:r>
      <w:r w:rsidRPr="004C6EBE">
        <w:rPr>
          <w:rFonts w:cs="Calibri-Bold"/>
          <w:bCs/>
        </w:rPr>
        <w:t>strzenią odpowiedzialności.</w:t>
      </w:r>
    </w:p>
    <w:p w:rsidR="005B4EE9" w:rsidRPr="004C6EBE" w:rsidRDefault="005B4EE9" w:rsidP="004D5AC7">
      <w:pPr>
        <w:ind w:left="770"/>
        <w:rPr>
          <w:b/>
        </w:rPr>
      </w:pPr>
      <w:r w:rsidRPr="004C6EBE">
        <w:rPr>
          <w:b/>
        </w:rPr>
        <w:t xml:space="preserve">Tak rozumiemy misję polityki kulturalnej województwa: KULTURA WŁĄCZA KAŻDEGO. </w:t>
      </w:r>
    </w:p>
    <w:p w:rsidR="005B4EE9" w:rsidRPr="004C6EBE" w:rsidRDefault="005B4EE9" w:rsidP="004D5AC7">
      <w:pPr>
        <w:ind w:left="770"/>
      </w:pPr>
      <w:r w:rsidRPr="004C6EBE">
        <w:t>Misja – jeśli ma spełnić swoje zadanie trwałego drogowskazu – powinna być niezmienna</w:t>
      </w:r>
      <w:r>
        <w:t xml:space="preserve"> w </w:t>
      </w:r>
      <w:r w:rsidRPr="004C6EBE">
        <w:t>całej perspektywie strategicznej,</w:t>
      </w:r>
      <w:r>
        <w:t xml:space="preserve"> a </w:t>
      </w:r>
      <w:r w:rsidRPr="004C6EBE">
        <w:t>więc – nie powinna zmieniać się</w:t>
      </w:r>
      <w:r>
        <w:t xml:space="preserve"> w </w:t>
      </w:r>
      <w:r w:rsidRPr="004C6EBE">
        <w:t>dającej się przewidzieć</w:t>
      </w:r>
      <w:r>
        <w:t xml:space="preserve"> </w:t>
      </w:r>
      <w:r w:rsidRPr="004C6EBE">
        <w:t>prz</w:t>
      </w:r>
      <w:r w:rsidRPr="004C6EBE">
        <w:t>y</w:t>
      </w:r>
      <w:r w:rsidRPr="004C6EBE">
        <w:t xml:space="preserve">szłości. </w:t>
      </w:r>
    </w:p>
    <w:p w:rsidR="005B4EE9" w:rsidRPr="00BB3F5A" w:rsidRDefault="005B4EE9" w:rsidP="004D5AC7">
      <w:pPr>
        <w:pStyle w:val="Nagwek2"/>
        <w:ind w:hanging="1012"/>
        <w:rPr>
          <w:color w:val="E32E1A"/>
        </w:rPr>
      </w:pPr>
      <w:bookmarkStart w:id="56" w:name="_Toc344100383"/>
      <w:bookmarkStart w:id="57" w:name="_Toc371604574"/>
      <w:r w:rsidRPr="00BB3F5A">
        <w:rPr>
          <w:color w:val="E32E1A"/>
        </w:rPr>
        <w:t xml:space="preserve">Odpowiedzi na kluczowe problemy: </w:t>
      </w:r>
      <w:bookmarkEnd w:id="56"/>
      <w:bookmarkEnd w:id="57"/>
      <w:r>
        <w:rPr>
          <w:color w:val="E32E1A"/>
        </w:rPr>
        <w:t>pola strategiczne</w:t>
      </w:r>
      <w:r w:rsidRPr="00BB3F5A">
        <w:rPr>
          <w:color w:val="E32E1A"/>
        </w:rPr>
        <w:t xml:space="preserve"> </w:t>
      </w:r>
    </w:p>
    <w:p w:rsidR="005B4EE9" w:rsidRPr="004C6EBE" w:rsidRDefault="005B4EE9" w:rsidP="004D5AC7">
      <w:pPr>
        <w:ind w:left="770"/>
        <w:rPr>
          <w:b/>
        </w:rPr>
      </w:pPr>
      <w:r w:rsidRPr="004C6EBE">
        <w:t>Pola strategiczne to obszary wartości, jakie chcemy urzeczywistniać</w:t>
      </w:r>
      <w:r>
        <w:t xml:space="preserve"> w </w:t>
      </w:r>
      <w:r w:rsidRPr="004C6EBE">
        <w:t>polityce kulturalnej</w:t>
      </w:r>
      <w:r>
        <w:t xml:space="preserve"> </w:t>
      </w:r>
      <w:r w:rsidRPr="004C6EBE">
        <w:t>w</w:t>
      </w:r>
      <w:r w:rsidRPr="004C6EBE">
        <w:t>o</w:t>
      </w:r>
      <w:r w:rsidRPr="004C6EBE">
        <w:t>jewództwa mazowieckiego. W wyniku pogłębionej diagnozy sytuacji kultury</w:t>
      </w:r>
      <w:r>
        <w:t xml:space="preserve"> w </w:t>
      </w:r>
      <w:r w:rsidRPr="004C6EBE">
        <w:t>wojewodzie zd</w:t>
      </w:r>
      <w:r w:rsidRPr="004C6EBE">
        <w:t>e</w:t>
      </w:r>
      <w:r w:rsidRPr="004C6EBE">
        <w:t>finiowano pięć pro</w:t>
      </w:r>
      <w:r>
        <w:t>blemów kluczowych (w punkcie 2.9</w:t>
      </w:r>
      <w:r w:rsidRPr="004C6EBE">
        <w:t>.1).</w:t>
      </w:r>
      <w:r w:rsidRPr="004C6EBE">
        <w:rPr>
          <w:b/>
        </w:rPr>
        <w:t xml:space="preserve"> W odpowiedzi na zdiagnozowane kluczowe problemy proponujemy pięć pól strategicznych,</w:t>
      </w:r>
      <w:r>
        <w:rPr>
          <w:b/>
        </w:rPr>
        <w:t xml:space="preserve"> w </w:t>
      </w:r>
      <w:r w:rsidRPr="004C6EBE">
        <w:rPr>
          <w:b/>
        </w:rPr>
        <w:t>których będziemy lokować prop</w:t>
      </w:r>
      <w:r w:rsidRPr="004C6EBE">
        <w:rPr>
          <w:b/>
        </w:rPr>
        <w:t>o</w:t>
      </w:r>
      <w:r w:rsidRPr="004C6EBE">
        <w:rPr>
          <w:b/>
        </w:rPr>
        <w:t>zycje rozwiązań tych problemów: cele strategiczne</w:t>
      </w:r>
      <w:r>
        <w:rPr>
          <w:b/>
        </w:rPr>
        <w:t xml:space="preserve"> i </w:t>
      </w:r>
      <w:r w:rsidRPr="004C6EBE">
        <w:rPr>
          <w:b/>
        </w:rPr>
        <w:t>programy.</w:t>
      </w:r>
    </w:p>
    <w:p w:rsidR="005B4EE9" w:rsidRPr="004C6EBE" w:rsidRDefault="005B4EE9" w:rsidP="005877E2">
      <w:pPr>
        <w:rPr>
          <w:b/>
          <w:spacing w:val="-6"/>
        </w:rPr>
      </w:pPr>
    </w:p>
    <w:p w:rsidR="005B4EE9" w:rsidRPr="00085E12" w:rsidRDefault="005B4EE9" w:rsidP="004D5AC7">
      <w:pPr>
        <w:pStyle w:val="Rycina-tytu"/>
        <w:tabs>
          <w:tab w:val="clear" w:pos="851"/>
          <w:tab w:val="left" w:pos="770"/>
        </w:tabs>
        <w:ind w:left="770"/>
        <w:rPr>
          <w:b w:val="0"/>
          <w:sz w:val="20"/>
          <w:szCs w:val="20"/>
        </w:rPr>
      </w:pPr>
      <w:r w:rsidRPr="00085E12">
        <w:rPr>
          <w:b w:val="0"/>
          <w:sz w:val="20"/>
          <w:szCs w:val="20"/>
        </w:rPr>
        <w:lastRenderedPageBreak/>
        <w:t>Kluczowe dla kultury województwa problemy</w:t>
      </w:r>
      <w:r>
        <w:rPr>
          <w:b w:val="0"/>
          <w:sz w:val="20"/>
          <w:szCs w:val="20"/>
        </w:rPr>
        <w:t xml:space="preserve"> a </w:t>
      </w:r>
      <w:r w:rsidRPr="00085E12">
        <w:rPr>
          <w:b w:val="0"/>
          <w:sz w:val="20"/>
          <w:szCs w:val="20"/>
        </w:rPr>
        <w:t>wytyczenie pól strategicznych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0"/>
        <w:gridCol w:w="2710"/>
      </w:tblGrid>
      <w:tr w:rsidR="005B4EE9" w:rsidRPr="00623831" w:rsidTr="00623831">
        <w:tc>
          <w:tcPr>
            <w:tcW w:w="6912" w:type="dxa"/>
            <w:tcBorders>
              <w:top w:val="nil"/>
              <w:left w:val="nil"/>
              <w:bottom w:val="nil"/>
              <w:right w:val="single" w:sz="12" w:space="0" w:color="F79646"/>
            </w:tcBorders>
            <w:shd w:val="clear" w:color="auto" w:fill="31849B"/>
          </w:tcPr>
          <w:p w:rsidR="005B4EE9" w:rsidRPr="00C82724" w:rsidRDefault="005B4EE9" w:rsidP="00623831">
            <w:pPr>
              <w:pStyle w:val="Rycina"/>
              <w:spacing w:before="120" w:after="120"/>
              <w:rPr>
                <w:b/>
                <w:color w:val="FFFFFF"/>
                <w:sz w:val="22"/>
                <w:szCs w:val="22"/>
                <w:lang w:eastAsia="en-US"/>
              </w:rPr>
            </w:pPr>
            <w:r w:rsidRPr="00C82724">
              <w:rPr>
                <w:b/>
                <w:color w:val="FFFFFF"/>
                <w:sz w:val="22"/>
                <w:szCs w:val="22"/>
                <w:lang w:eastAsia="en-US"/>
              </w:rPr>
              <w:t>Kluczowy problem</w:t>
            </w:r>
          </w:p>
        </w:tc>
        <w:tc>
          <w:tcPr>
            <w:tcW w:w="2710" w:type="dxa"/>
            <w:tcBorders>
              <w:top w:val="nil"/>
              <w:left w:val="single" w:sz="12" w:space="0" w:color="F79646"/>
              <w:bottom w:val="nil"/>
              <w:right w:val="nil"/>
            </w:tcBorders>
            <w:shd w:val="clear" w:color="auto" w:fill="E36C0A"/>
          </w:tcPr>
          <w:p w:rsidR="005B4EE9" w:rsidRPr="00C82724" w:rsidRDefault="005B4EE9" w:rsidP="00623831">
            <w:pPr>
              <w:pStyle w:val="Rycina"/>
              <w:spacing w:before="120" w:after="120"/>
              <w:rPr>
                <w:b/>
                <w:color w:val="FFFFFF"/>
                <w:sz w:val="22"/>
                <w:szCs w:val="22"/>
                <w:lang w:eastAsia="en-US"/>
              </w:rPr>
            </w:pPr>
            <w:r w:rsidRPr="00C82724">
              <w:rPr>
                <w:b/>
                <w:color w:val="FFFFFF"/>
                <w:sz w:val="22"/>
                <w:szCs w:val="22"/>
                <w:lang w:eastAsia="en-US"/>
              </w:rPr>
              <w:t>POLE STRATEGICZNE</w:t>
            </w:r>
          </w:p>
        </w:tc>
      </w:tr>
      <w:tr w:rsidR="005B4EE9" w:rsidRPr="00623831" w:rsidTr="00623831">
        <w:tc>
          <w:tcPr>
            <w:tcW w:w="6912" w:type="dxa"/>
            <w:tcBorders>
              <w:top w:val="nil"/>
              <w:left w:val="nil"/>
              <w:bottom w:val="single" w:sz="12" w:space="0" w:color="F79646"/>
              <w:right w:val="single" w:sz="12" w:space="0" w:color="F79646"/>
            </w:tcBorders>
            <w:vAlign w:val="center"/>
          </w:tcPr>
          <w:p w:rsidR="005B4EE9" w:rsidRPr="00C82724" w:rsidRDefault="005B4EE9" w:rsidP="00623831">
            <w:pPr>
              <w:pStyle w:val="Rycina"/>
              <w:spacing w:before="40" w:after="40"/>
              <w:jc w:val="left"/>
              <w:rPr>
                <w:color w:val="215868"/>
                <w:sz w:val="18"/>
                <w:szCs w:val="18"/>
                <w:lang w:eastAsia="en-US"/>
              </w:rPr>
            </w:pPr>
            <w:r w:rsidRPr="00C82724">
              <w:rPr>
                <w:color w:val="215868"/>
                <w:sz w:val="18"/>
                <w:szCs w:val="18"/>
                <w:lang w:eastAsia="en-US"/>
              </w:rPr>
              <w:t>W województwie mazowieckim nie było dotychczas spójnej i całościowej polityki kulturalnej. Brakowało czytelnych kryteriów dla kluczowych decyzji. Powstawało wrażenie, że część decyzji długofalowych jest podejmowana bez strategicznego planu, pod presją bieżących okoliczności.</w:t>
            </w:r>
          </w:p>
        </w:tc>
        <w:tc>
          <w:tcPr>
            <w:tcW w:w="2710" w:type="dxa"/>
            <w:tcBorders>
              <w:top w:val="nil"/>
              <w:left w:val="single" w:sz="12" w:space="0" w:color="F79646"/>
              <w:bottom w:val="single" w:sz="12" w:space="0" w:color="F79646"/>
              <w:right w:val="nil"/>
            </w:tcBorders>
            <w:shd w:val="clear" w:color="auto" w:fill="FDE9D9"/>
            <w:vAlign w:val="center"/>
          </w:tcPr>
          <w:p w:rsidR="005B4EE9" w:rsidRPr="00623831" w:rsidRDefault="005B4EE9" w:rsidP="00623831">
            <w:pPr>
              <w:spacing w:before="40" w:after="40" w:line="240" w:lineRule="auto"/>
              <w:jc w:val="center"/>
              <w:rPr>
                <w:b/>
                <w:color w:val="E36C0A"/>
              </w:rPr>
            </w:pPr>
            <w:r w:rsidRPr="00623831">
              <w:rPr>
                <w:b/>
                <w:color w:val="E36C0A"/>
              </w:rPr>
              <w:t>Dobre zarządzanie</w:t>
            </w:r>
            <w:r>
              <w:rPr>
                <w:b/>
                <w:color w:val="E36C0A"/>
              </w:rPr>
              <w:t xml:space="preserve"> w </w:t>
            </w:r>
            <w:r w:rsidRPr="00623831">
              <w:rPr>
                <w:b/>
                <w:color w:val="E36C0A"/>
              </w:rPr>
              <w:t>kulturze</w:t>
            </w:r>
          </w:p>
        </w:tc>
      </w:tr>
      <w:tr w:rsidR="005B4EE9" w:rsidRPr="00623831" w:rsidTr="00623831">
        <w:tc>
          <w:tcPr>
            <w:tcW w:w="6912" w:type="dxa"/>
            <w:tcBorders>
              <w:top w:val="single" w:sz="12" w:space="0" w:color="F79646"/>
              <w:left w:val="nil"/>
              <w:bottom w:val="single" w:sz="12" w:space="0" w:color="F79646"/>
              <w:right w:val="single" w:sz="12" w:space="0" w:color="F79646"/>
            </w:tcBorders>
            <w:vAlign w:val="center"/>
          </w:tcPr>
          <w:p w:rsidR="005B4EE9" w:rsidRPr="00C82724" w:rsidRDefault="005B4EE9" w:rsidP="00623831">
            <w:pPr>
              <w:pStyle w:val="Rycina"/>
              <w:spacing w:before="40" w:after="40"/>
              <w:jc w:val="left"/>
              <w:rPr>
                <w:color w:val="215868"/>
                <w:sz w:val="18"/>
                <w:szCs w:val="18"/>
                <w:lang w:eastAsia="en-US"/>
              </w:rPr>
            </w:pPr>
            <w:r w:rsidRPr="00C82724">
              <w:rPr>
                <w:color w:val="215868"/>
                <w:sz w:val="18"/>
                <w:szCs w:val="18"/>
                <w:lang w:eastAsia="en-US"/>
              </w:rPr>
              <w:t>W województwie mazowieckim występują wielkie terytorialne dysproporcje w dostępie do kultury. Różnice uczestnictwa wynikają m.in. ze słabości edukacji kulturalnej; odbiorcy, twórcy i organizatorzy kultury przestali się wzajemnie rozumieć. Zamiast wspólnot powstają obszary wykluczenia z kultury.</w:t>
            </w:r>
          </w:p>
        </w:tc>
        <w:tc>
          <w:tcPr>
            <w:tcW w:w="2710" w:type="dxa"/>
            <w:tcBorders>
              <w:top w:val="single" w:sz="12" w:space="0" w:color="F79646"/>
              <w:left w:val="single" w:sz="12" w:space="0" w:color="F79646"/>
              <w:bottom w:val="single" w:sz="12" w:space="0" w:color="F79646"/>
              <w:right w:val="nil"/>
            </w:tcBorders>
            <w:shd w:val="clear" w:color="auto" w:fill="FDE9D9"/>
            <w:vAlign w:val="center"/>
          </w:tcPr>
          <w:p w:rsidR="005B4EE9" w:rsidRPr="00623831" w:rsidRDefault="005B4EE9" w:rsidP="00623831">
            <w:pPr>
              <w:spacing w:before="40" w:after="40" w:line="240" w:lineRule="auto"/>
              <w:jc w:val="center"/>
              <w:rPr>
                <w:b/>
                <w:color w:val="E36C0A"/>
                <w:spacing w:val="-6"/>
              </w:rPr>
            </w:pPr>
            <w:r w:rsidRPr="00623831">
              <w:rPr>
                <w:b/>
                <w:color w:val="E36C0A"/>
                <w:spacing w:val="-6"/>
              </w:rPr>
              <w:t>Uczestnictwo – włączenie</w:t>
            </w:r>
            <w:r>
              <w:rPr>
                <w:b/>
                <w:color w:val="E36C0A"/>
                <w:spacing w:val="-6"/>
              </w:rPr>
              <w:t xml:space="preserve"> </w:t>
            </w:r>
            <w:r w:rsidRPr="00623831">
              <w:rPr>
                <w:b/>
                <w:color w:val="E36C0A"/>
                <w:spacing w:val="-6"/>
              </w:rPr>
              <w:t xml:space="preserve">– </w:t>
            </w:r>
            <w:r>
              <w:rPr>
                <w:b/>
                <w:color w:val="E36C0A"/>
                <w:spacing w:val="-6"/>
              </w:rPr>
              <w:t>spójność</w:t>
            </w:r>
          </w:p>
        </w:tc>
      </w:tr>
      <w:tr w:rsidR="005B4EE9" w:rsidRPr="00623831" w:rsidTr="00623831">
        <w:tc>
          <w:tcPr>
            <w:tcW w:w="6912" w:type="dxa"/>
            <w:tcBorders>
              <w:top w:val="single" w:sz="12" w:space="0" w:color="F79646"/>
              <w:left w:val="nil"/>
              <w:bottom w:val="single" w:sz="12" w:space="0" w:color="F79646"/>
              <w:right w:val="single" w:sz="12" w:space="0" w:color="F79646"/>
            </w:tcBorders>
            <w:vAlign w:val="center"/>
          </w:tcPr>
          <w:p w:rsidR="005B4EE9" w:rsidRPr="00C82724" w:rsidRDefault="005B4EE9" w:rsidP="00623831">
            <w:pPr>
              <w:pStyle w:val="Rycina"/>
              <w:spacing w:before="40" w:after="40"/>
              <w:jc w:val="left"/>
              <w:rPr>
                <w:color w:val="215868"/>
                <w:sz w:val="18"/>
                <w:szCs w:val="18"/>
                <w:lang w:eastAsia="en-US"/>
              </w:rPr>
            </w:pPr>
            <w:r w:rsidRPr="00C82724">
              <w:rPr>
                <w:color w:val="215868"/>
                <w:sz w:val="18"/>
                <w:szCs w:val="18"/>
                <w:lang w:eastAsia="en-US"/>
              </w:rPr>
              <w:t xml:space="preserve">Województwo mazowieckie ma niejednoznaczną tożsamość historyczno-kulturową. Wielość mogłaby być bogactwem, ale na razie często jest przyczyną atomizacji i chaosu. Brakuje żywego dialogu współczesnych mieszkańców regionu z bogactwem jego zróżnicowanych tożsamości historycznych. </w:t>
            </w:r>
          </w:p>
        </w:tc>
        <w:tc>
          <w:tcPr>
            <w:tcW w:w="2710" w:type="dxa"/>
            <w:tcBorders>
              <w:top w:val="single" w:sz="12" w:space="0" w:color="F79646"/>
              <w:left w:val="single" w:sz="12" w:space="0" w:color="F79646"/>
              <w:bottom w:val="single" w:sz="12" w:space="0" w:color="F79646"/>
              <w:right w:val="nil"/>
            </w:tcBorders>
            <w:shd w:val="clear" w:color="auto" w:fill="FDE9D9"/>
            <w:vAlign w:val="center"/>
          </w:tcPr>
          <w:p w:rsidR="005B4EE9" w:rsidRPr="00623831" w:rsidRDefault="005B4EE9" w:rsidP="00623831">
            <w:pPr>
              <w:spacing w:before="40" w:after="40" w:line="240" w:lineRule="auto"/>
              <w:jc w:val="center"/>
              <w:rPr>
                <w:b/>
                <w:color w:val="E36C0A"/>
              </w:rPr>
            </w:pPr>
            <w:r w:rsidRPr="00623831">
              <w:rPr>
                <w:b/>
                <w:color w:val="E36C0A"/>
              </w:rPr>
              <w:t xml:space="preserve">Dziedzictwo – </w:t>
            </w:r>
            <w:r>
              <w:rPr>
                <w:b/>
                <w:color w:val="E36C0A"/>
              </w:rPr>
              <w:t xml:space="preserve">tożsamość </w:t>
            </w:r>
            <w:r w:rsidRPr="00623831">
              <w:rPr>
                <w:b/>
                <w:color w:val="E36C0A"/>
                <w:spacing w:val="-6"/>
              </w:rPr>
              <w:t>–</w:t>
            </w:r>
            <w:r>
              <w:rPr>
                <w:b/>
                <w:color w:val="E36C0A"/>
                <w:spacing w:val="-6"/>
              </w:rPr>
              <w:t xml:space="preserve"> wspólnota</w:t>
            </w:r>
          </w:p>
        </w:tc>
      </w:tr>
      <w:tr w:rsidR="005B4EE9" w:rsidRPr="00623831" w:rsidTr="00623831">
        <w:tc>
          <w:tcPr>
            <w:tcW w:w="6912" w:type="dxa"/>
            <w:tcBorders>
              <w:top w:val="single" w:sz="12" w:space="0" w:color="F79646"/>
              <w:left w:val="nil"/>
              <w:bottom w:val="single" w:sz="12" w:space="0" w:color="F79646"/>
              <w:right w:val="single" w:sz="12" w:space="0" w:color="F79646"/>
            </w:tcBorders>
            <w:vAlign w:val="center"/>
          </w:tcPr>
          <w:p w:rsidR="005B4EE9" w:rsidRPr="00C82724" w:rsidRDefault="005B4EE9" w:rsidP="00623831">
            <w:pPr>
              <w:pStyle w:val="Rycina"/>
              <w:spacing w:before="40" w:after="40"/>
              <w:jc w:val="left"/>
              <w:rPr>
                <w:color w:val="215868"/>
                <w:sz w:val="18"/>
                <w:szCs w:val="18"/>
                <w:lang w:eastAsia="en-US"/>
              </w:rPr>
            </w:pPr>
            <w:r w:rsidRPr="00C82724">
              <w:rPr>
                <w:color w:val="215868"/>
                <w:sz w:val="18"/>
                <w:szCs w:val="18"/>
                <w:lang w:eastAsia="en-US"/>
              </w:rPr>
              <w:t>Potencjał kreatywności mieszkańców województwa nie ma optymalnych warunków do rozwoju. Brakuje edukacji dla kreatywności. Nie jest wystarczająco wspierana i promowana przedsiębiorczość kreatywna. Brakuje publicznego docenienia twórczych eksperymentów i uhonorowania twórczych sukcesów. Twórczość nie napędza dziś rozwoju regionu.</w:t>
            </w:r>
          </w:p>
        </w:tc>
        <w:tc>
          <w:tcPr>
            <w:tcW w:w="2710" w:type="dxa"/>
            <w:tcBorders>
              <w:top w:val="single" w:sz="12" w:space="0" w:color="F79646"/>
              <w:left w:val="single" w:sz="12" w:space="0" w:color="F79646"/>
              <w:bottom w:val="single" w:sz="12" w:space="0" w:color="F79646"/>
              <w:right w:val="nil"/>
            </w:tcBorders>
            <w:shd w:val="clear" w:color="auto" w:fill="FDE9D9"/>
            <w:vAlign w:val="center"/>
          </w:tcPr>
          <w:p w:rsidR="005B4EE9" w:rsidRPr="00623831" w:rsidRDefault="005B4EE9" w:rsidP="00623831">
            <w:pPr>
              <w:spacing w:before="40" w:after="40" w:line="240" w:lineRule="auto"/>
              <w:jc w:val="center"/>
              <w:rPr>
                <w:b/>
                <w:color w:val="E36C0A"/>
              </w:rPr>
            </w:pPr>
            <w:r w:rsidRPr="00623831">
              <w:rPr>
                <w:b/>
                <w:color w:val="E36C0A"/>
              </w:rPr>
              <w:t>Kreatywność</w:t>
            </w:r>
            <w:r>
              <w:rPr>
                <w:b/>
                <w:color w:val="E36C0A"/>
              </w:rPr>
              <w:t xml:space="preserve"> </w:t>
            </w:r>
            <w:r w:rsidRPr="00623831">
              <w:rPr>
                <w:b/>
                <w:color w:val="E36C0A"/>
              </w:rPr>
              <w:t>– motor ro</w:t>
            </w:r>
            <w:r w:rsidRPr="00623831">
              <w:rPr>
                <w:b/>
                <w:color w:val="E36C0A"/>
              </w:rPr>
              <w:t>z</w:t>
            </w:r>
            <w:r w:rsidRPr="00623831">
              <w:rPr>
                <w:b/>
                <w:color w:val="E36C0A"/>
              </w:rPr>
              <w:t>woju</w:t>
            </w:r>
          </w:p>
        </w:tc>
      </w:tr>
      <w:tr w:rsidR="005B4EE9" w:rsidRPr="00623831" w:rsidTr="00623831">
        <w:tc>
          <w:tcPr>
            <w:tcW w:w="6912" w:type="dxa"/>
            <w:tcBorders>
              <w:top w:val="single" w:sz="12" w:space="0" w:color="F79646"/>
              <w:left w:val="nil"/>
              <w:bottom w:val="nil"/>
              <w:right w:val="single" w:sz="12" w:space="0" w:color="F79646"/>
            </w:tcBorders>
            <w:vAlign w:val="center"/>
          </w:tcPr>
          <w:p w:rsidR="005B4EE9" w:rsidRPr="00C82724" w:rsidRDefault="005B4EE9" w:rsidP="00623831">
            <w:pPr>
              <w:pStyle w:val="Rycina"/>
              <w:spacing w:before="40" w:after="40"/>
              <w:jc w:val="left"/>
              <w:rPr>
                <w:color w:val="215868"/>
                <w:sz w:val="18"/>
                <w:szCs w:val="18"/>
                <w:lang w:eastAsia="en-US"/>
              </w:rPr>
            </w:pPr>
            <w:r w:rsidRPr="00C82724">
              <w:rPr>
                <w:color w:val="215868"/>
                <w:sz w:val="18"/>
                <w:szCs w:val="18"/>
                <w:lang w:eastAsia="en-US"/>
              </w:rPr>
              <w:t>Praca w kulturze – szczególnie w terenie – to często bolesne doświadczenie osamotnienia. Brakuje sieci współpracy, wymiany doświadczeń i wzajemnego wsparcia. Nie jest wykorzystywany potencjał partnerstwa lokalnego, tematycznego ani projektowego. Wiele wysiłków jest niepotrzebnie dublowanych. Brakuje przepływu informacji.</w:t>
            </w:r>
          </w:p>
        </w:tc>
        <w:tc>
          <w:tcPr>
            <w:tcW w:w="2710" w:type="dxa"/>
            <w:tcBorders>
              <w:top w:val="single" w:sz="12" w:space="0" w:color="F79646"/>
              <w:left w:val="single" w:sz="12" w:space="0" w:color="F79646"/>
              <w:bottom w:val="nil"/>
              <w:right w:val="nil"/>
            </w:tcBorders>
            <w:shd w:val="clear" w:color="auto" w:fill="FDE9D9"/>
            <w:vAlign w:val="center"/>
          </w:tcPr>
          <w:p w:rsidR="005B4EE9" w:rsidRPr="00623831" w:rsidRDefault="005B4EE9" w:rsidP="00623831">
            <w:pPr>
              <w:spacing w:before="40" w:after="40" w:line="240" w:lineRule="auto"/>
              <w:jc w:val="center"/>
              <w:rPr>
                <w:b/>
                <w:color w:val="E36C0A"/>
              </w:rPr>
            </w:pPr>
            <w:r w:rsidRPr="00623831">
              <w:rPr>
                <w:b/>
                <w:color w:val="E36C0A"/>
              </w:rPr>
              <w:t>Łączenie potencjałów</w:t>
            </w:r>
            <w:r>
              <w:rPr>
                <w:b/>
                <w:color w:val="E36C0A"/>
              </w:rPr>
              <w:t xml:space="preserve"> </w:t>
            </w:r>
            <w:r w:rsidRPr="00623831">
              <w:rPr>
                <w:b/>
                <w:color w:val="E36C0A"/>
              </w:rPr>
              <w:t>ku</w:t>
            </w:r>
            <w:r w:rsidRPr="00623831">
              <w:rPr>
                <w:b/>
                <w:color w:val="E36C0A"/>
              </w:rPr>
              <w:t>l</w:t>
            </w:r>
            <w:r w:rsidRPr="00623831">
              <w:rPr>
                <w:b/>
                <w:color w:val="E36C0A"/>
              </w:rPr>
              <w:t>tury</w:t>
            </w:r>
          </w:p>
        </w:tc>
      </w:tr>
    </w:tbl>
    <w:p w:rsidR="005B4EE9" w:rsidRPr="00A844C3" w:rsidRDefault="005B4EE9" w:rsidP="007E7D9F">
      <w:pPr>
        <w:pStyle w:val="Rycinapodpis"/>
        <w:spacing w:before="200"/>
        <w:rPr>
          <w:lang w:eastAsia="en-US"/>
        </w:rPr>
      </w:pPr>
      <w:r w:rsidRPr="004C6EBE">
        <w:rPr>
          <w:lang w:eastAsia="en-US"/>
        </w:rPr>
        <w:t>Opracowanie własne</w:t>
      </w:r>
    </w:p>
    <w:p w:rsidR="005B4EE9" w:rsidRPr="0053667C" w:rsidRDefault="005B4EE9" w:rsidP="00363C90">
      <w:pPr>
        <w:pStyle w:val="Nagwek2"/>
        <w:ind w:left="788" w:hanging="1009"/>
        <w:rPr>
          <w:color w:val="E32E1A"/>
        </w:rPr>
      </w:pPr>
      <w:bookmarkStart w:id="58" w:name="_Toc344100384"/>
      <w:bookmarkStart w:id="59" w:name="_Toc371604575"/>
      <w:r w:rsidRPr="0053667C">
        <w:rPr>
          <w:color w:val="E32E1A"/>
        </w:rPr>
        <w:t>Struktura wykonawcza strategii: cele</w:t>
      </w:r>
      <w:r>
        <w:rPr>
          <w:color w:val="E32E1A"/>
        </w:rPr>
        <w:t xml:space="preserve"> i </w:t>
      </w:r>
      <w:r w:rsidRPr="0053667C">
        <w:rPr>
          <w:color w:val="E32E1A"/>
        </w:rPr>
        <w:t>programy strategiczne</w:t>
      </w:r>
      <w:bookmarkEnd w:id="58"/>
      <w:bookmarkEnd w:id="59"/>
    </w:p>
    <w:p w:rsidR="005B4EE9" w:rsidRPr="0053667C" w:rsidRDefault="005B4EE9" w:rsidP="004D5AC7">
      <w:pPr>
        <w:pStyle w:val="Nagwek3"/>
        <w:ind w:left="770" w:hanging="990"/>
        <w:rPr>
          <w:color w:val="E32E1A"/>
        </w:rPr>
      </w:pPr>
      <w:bookmarkStart w:id="60" w:name="_Toc371604576"/>
      <w:r w:rsidRPr="0053667C">
        <w:rPr>
          <w:color w:val="E32E1A"/>
        </w:rPr>
        <w:t>Opis pól strategicznych, celów</w:t>
      </w:r>
      <w:r>
        <w:rPr>
          <w:color w:val="E32E1A"/>
        </w:rPr>
        <w:t xml:space="preserve"> i </w:t>
      </w:r>
      <w:r w:rsidRPr="0053667C">
        <w:rPr>
          <w:color w:val="E32E1A"/>
        </w:rPr>
        <w:t>programów</w:t>
      </w:r>
      <w:bookmarkEnd w:id="60"/>
    </w:p>
    <w:p w:rsidR="005B4EE9" w:rsidRPr="004C6EBE" w:rsidRDefault="005B4EE9" w:rsidP="007E7D9F">
      <w:pPr>
        <w:pStyle w:val="Polestrategiczne"/>
        <w:spacing w:before="1080"/>
      </w:pPr>
      <w:bookmarkStart w:id="61" w:name="_Toc344100385"/>
      <w:bookmarkStart w:id="62" w:name="_Toc371604577"/>
      <w:r w:rsidRPr="004C6EBE">
        <w:t>Dobre zarządzanie</w:t>
      </w:r>
      <w:r>
        <w:t xml:space="preserve"> w </w:t>
      </w:r>
      <w:r w:rsidRPr="004C6EBE">
        <w:t>kultur</w:t>
      </w:r>
      <w:bookmarkEnd w:id="61"/>
      <w:r>
        <w:t>ze</w:t>
      </w:r>
      <w:bookmarkEnd w:id="62"/>
    </w:p>
    <w:p w:rsidR="005B4EE9" w:rsidRPr="004C6EBE" w:rsidRDefault="005B4EE9" w:rsidP="007C0F77">
      <w:pPr>
        <w:ind w:left="770"/>
      </w:pPr>
      <w:r w:rsidRPr="004C6EBE">
        <w:t>Pole strategiczne A odpowiada na następujący problem kluczowy:</w:t>
      </w:r>
    </w:p>
    <w:p w:rsidR="005B4EE9" w:rsidRPr="00B31823" w:rsidRDefault="005B4EE9" w:rsidP="007C0F77">
      <w:pPr>
        <w:ind w:left="770"/>
        <w:rPr>
          <w:i/>
          <w:color w:val="E32E1A"/>
          <w:lang w:eastAsia="en-US"/>
        </w:rPr>
      </w:pPr>
      <w:r w:rsidRPr="00B31823">
        <w:rPr>
          <w:i/>
          <w:color w:val="E32E1A"/>
          <w:lang w:eastAsia="en-US"/>
        </w:rPr>
        <w:t>W województwie mazowieckim nie było dotychczas spójnej</w:t>
      </w:r>
      <w:r>
        <w:rPr>
          <w:i/>
          <w:color w:val="E32E1A"/>
          <w:lang w:eastAsia="en-US"/>
        </w:rPr>
        <w:t xml:space="preserve"> i </w:t>
      </w:r>
      <w:r w:rsidRPr="00B31823">
        <w:rPr>
          <w:i/>
          <w:color w:val="E32E1A"/>
          <w:lang w:eastAsia="en-US"/>
        </w:rPr>
        <w:t>całościowej polityki kulturalnej. Brakowało czytelnych kryteriów dla kluczowych decyzji. Powstawało wrażenie, że część decyzji długofalowych jest podejmowana bez strategicznego planu, pod presją bieżących okoliczności.</w:t>
      </w:r>
    </w:p>
    <w:p w:rsidR="005B4EE9" w:rsidRPr="004C6EBE" w:rsidRDefault="005B4EE9" w:rsidP="007C0F77">
      <w:pPr>
        <w:ind w:left="770"/>
      </w:pPr>
      <w:r w:rsidRPr="004C6EBE">
        <w:t>W ramach tego pola strategicznego usytuowano cele związane</w:t>
      </w:r>
      <w:r>
        <w:t xml:space="preserve"> z </w:t>
      </w:r>
      <w:r w:rsidRPr="004C6EBE">
        <w:t>usprawnieniem, demokratyz</w:t>
      </w:r>
      <w:r w:rsidRPr="004C6EBE">
        <w:t>a</w:t>
      </w:r>
      <w:r w:rsidRPr="004C6EBE">
        <w:t>cją</w:t>
      </w:r>
      <w:r>
        <w:t xml:space="preserve"> i </w:t>
      </w:r>
      <w:r w:rsidRPr="004C6EBE">
        <w:t>uczy</w:t>
      </w:r>
      <w:r>
        <w:t>telnieniem reguł zarządzania</w:t>
      </w:r>
      <w:r w:rsidRPr="004C6EBE">
        <w:t xml:space="preserve"> polityką kulturalną województwa mazowieckiego,</w:t>
      </w:r>
      <w:r>
        <w:t xml:space="preserve"> a </w:t>
      </w:r>
      <w:r w:rsidRPr="004C6EBE">
        <w:t>także stworzeniem narzędzi do lepszego zarządzania.</w:t>
      </w:r>
      <w:r>
        <w:t xml:space="preserve"> </w:t>
      </w:r>
      <w:r w:rsidRPr="004C6EBE">
        <w:t>Zidentyfikowano siedem takich celów.</w:t>
      </w:r>
    </w:p>
    <w:p w:rsidR="005B4EE9" w:rsidRPr="004C6EBE" w:rsidRDefault="005B4EE9" w:rsidP="00C41933">
      <w:pPr>
        <w:pStyle w:val="ListParagraph1"/>
        <w:numPr>
          <w:ilvl w:val="0"/>
          <w:numId w:val="15"/>
        </w:numPr>
        <w:ind w:left="770"/>
      </w:pPr>
      <w:r w:rsidRPr="004C6EBE">
        <w:t>Cel A.1. Strategicz</w:t>
      </w:r>
      <w:r>
        <w:t>n</w:t>
      </w:r>
      <w:r w:rsidRPr="004C6EBE">
        <w:t>a współpraca</w:t>
      </w:r>
      <w:r>
        <w:t xml:space="preserve"> z </w:t>
      </w:r>
      <w:r w:rsidRPr="004C6EBE">
        <w:t>Warszawą</w:t>
      </w:r>
      <w:r>
        <w:t>.</w:t>
      </w:r>
    </w:p>
    <w:p w:rsidR="005B4EE9" w:rsidRPr="004C6EBE" w:rsidRDefault="005B4EE9" w:rsidP="00C41933">
      <w:pPr>
        <w:pStyle w:val="ListParagraph1"/>
        <w:numPr>
          <w:ilvl w:val="0"/>
          <w:numId w:val="15"/>
        </w:numPr>
        <w:ind w:left="770"/>
      </w:pPr>
      <w:r w:rsidRPr="004C6EBE">
        <w:lastRenderedPageBreak/>
        <w:t>Cel A.2. Usprawnienie wojewódzkich instytucji kultury</w:t>
      </w:r>
      <w:r>
        <w:t>.</w:t>
      </w:r>
    </w:p>
    <w:p w:rsidR="005B4EE9" w:rsidRPr="004C6EBE" w:rsidRDefault="005B4EE9" w:rsidP="00C41933">
      <w:pPr>
        <w:pStyle w:val="ListParagraph1"/>
        <w:numPr>
          <w:ilvl w:val="0"/>
          <w:numId w:val="15"/>
        </w:numPr>
        <w:ind w:left="770"/>
      </w:pPr>
      <w:r w:rsidRPr="004C6EBE">
        <w:t>Cel A.3. Samorządowe polityki dla kultury</w:t>
      </w:r>
      <w:r>
        <w:t>.</w:t>
      </w:r>
    </w:p>
    <w:p w:rsidR="005B4EE9" w:rsidRPr="004C6EBE" w:rsidRDefault="005B4EE9" w:rsidP="00C41933">
      <w:pPr>
        <w:pStyle w:val="ListParagraph1"/>
        <w:numPr>
          <w:ilvl w:val="0"/>
          <w:numId w:val="15"/>
        </w:numPr>
        <w:ind w:left="770"/>
      </w:pPr>
      <w:r w:rsidRPr="004C6EBE">
        <w:t>Cel A.4. Profesjonalizacja kadr kultury</w:t>
      </w:r>
      <w:r>
        <w:t>.</w:t>
      </w:r>
    </w:p>
    <w:p w:rsidR="005B4EE9" w:rsidRPr="004C6EBE" w:rsidRDefault="005B4EE9" w:rsidP="00C41933">
      <w:pPr>
        <w:pStyle w:val="ListParagraph1"/>
        <w:numPr>
          <w:ilvl w:val="0"/>
          <w:numId w:val="15"/>
        </w:numPr>
        <w:ind w:left="770"/>
      </w:pPr>
      <w:r w:rsidRPr="004C6EBE">
        <w:t>Cel A.5. Innowacyjne zarządzanie</w:t>
      </w:r>
      <w:r>
        <w:t xml:space="preserve"> w </w:t>
      </w:r>
      <w:r w:rsidRPr="004C6EBE">
        <w:t>kulturze</w:t>
      </w:r>
      <w:r>
        <w:t>.</w:t>
      </w:r>
    </w:p>
    <w:p w:rsidR="005B4EE9" w:rsidRPr="004C6EBE" w:rsidRDefault="005B4EE9" w:rsidP="00C41933">
      <w:pPr>
        <w:pStyle w:val="ListParagraph1"/>
        <w:numPr>
          <w:ilvl w:val="0"/>
          <w:numId w:val="15"/>
        </w:numPr>
        <w:ind w:left="770"/>
      </w:pPr>
      <w:r w:rsidRPr="004C6EBE">
        <w:t>Cel A.6. Utworzenie cyfrowej Mazowieckiej Platformy Kultury</w:t>
      </w:r>
      <w:r>
        <w:t>.</w:t>
      </w:r>
    </w:p>
    <w:p w:rsidR="005B4EE9" w:rsidRDefault="005B4EE9" w:rsidP="00C41933">
      <w:pPr>
        <w:pStyle w:val="ListParagraph1"/>
        <w:numPr>
          <w:ilvl w:val="0"/>
          <w:numId w:val="15"/>
        </w:numPr>
        <w:ind w:left="770"/>
      </w:pPr>
      <w:r w:rsidRPr="004C6EBE">
        <w:t>Cel A.7.</w:t>
      </w:r>
      <w:r>
        <w:t xml:space="preserve"> Badania warunkiem skuteczności.</w:t>
      </w:r>
    </w:p>
    <w:p w:rsidR="005B4EE9" w:rsidRPr="004C6EBE" w:rsidRDefault="005B4EE9" w:rsidP="00C41933">
      <w:pPr>
        <w:pStyle w:val="ListParagraph1"/>
        <w:numPr>
          <w:ilvl w:val="0"/>
          <w:numId w:val="15"/>
        </w:numPr>
        <w:ind w:left="770"/>
      </w:pPr>
      <w:r>
        <w:t>Cel A.8. Nowoczesny mecenat kultury.</w:t>
      </w:r>
    </w:p>
    <w:p w:rsidR="005B4EE9" w:rsidRPr="004C6EBE" w:rsidRDefault="005B4EE9" w:rsidP="007C0F77">
      <w:pPr>
        <w:ind w:left="770"/>
      </w:pPr>
      <w:r w:rsidRPr="004C6EBE">
        <w:t>Oto opisy poszczególnych celów</w:t>
      </w:r>
      <w:r>
        <w:t xml:space="preserve"> i </w:t>
      </w:r>
      <w:r w:rsidRPr="004C6EBE">
        <w:t>proponowanych</w:t>
      </w:r>
      <w:r>
        <w:t xml:space="preserve"> w </w:t>
      </w:r>
      <w:r w:rsidRPr="004C6EBE">
        <w:t>ich ramach programów.</w:t>
      </w:r>
    </w:p>
    <w:p w:rsidR="005B4EE9" w:rsidRPr="004C6EBE" w:rsidRDefault="005B4EE9" w:rsidP="008A61C3">
      <w:pPr>
        <w:pStyle w:val="Celstrategiczny"/>
      </w:pPr>
      <w:r w:rsidRPr="004C6EBE">
        <w:t>Strategiczna współpraca</w:t>
      </w:r>
      <w:r>
        <w:t xml:space="preserve"> z </w:t>
      </w:r>
      <w:r w:rsidRPr="004C6EBE">
        <w:t>Warszawą</w:t>
      </w:r>
    </w:p>
    <w:p w:rsidR="005B4EE9" w:rsidRPr="004C6EBE" w:rsidRDefault="005B4EE9" w:rsidP="005879A4">
      <w:r w:rsidRPr="004C6EBE">
        <w:t>Diagnoza potwierdziła</w:t>
      </w:r>
      <w:r>
        <w:t xml:space="preserve"> w </w:t>
      </w:r>
      <w:r w:rsidRPr="004C6EBE">
        <w:t>całej rozciągłości: Warszawa jest najważniejszym strategicznym partnerem dla województwa mazowieckiego. Celem jest nie tylko wypracowanie strategicznego modelu bieżącej współpracy</w:t>
      </w:r>
      <w:r>
        <w:t xml:space="preserve"> i </w:t>
      </w:r>
      <w:r w:rsidRPr="004C6EBE">
        <w:t>łączenia potencjałów województwa</w:t>
      </w:r>
      <w:r>
        <w:t xml:space="preserve"> i </w:t>
      </w:r>
      <w:r w:rsidRPr="004C6EBE">
        <w:t>miasta, ale też przeciwdziałanie zawczasu niezami</w:t>
      </w:r>
      <w:r w:rsidRPr="004C6EBE">
        <w:t>e</w:t>
      </w:r>
      <w:r w:rsidRPr="004C6EBE">
        <w:t>rzonym kolizjom działań</w:t>
      </w:r>
      <w:r>
        <w:t xml:space="preserve"> i </w:t>
      </w:r>
      <w:r w:rsidRPr="004C6EBE">
        <w:t>nieplanowanym negatywnym interakcjom.</w:t>
      </w:r>
    </w:p>
    <w:p w:rsidR="005B4EE9" w:rsidRPr="004C6EBE" w:rsidRDefault="005B4EE9" w:rsidP="000A0548">
      <w:pPr>
        <w:pStyle w:val="Programstrategiczny"/>
      </w:pPr>
      <w:r w:rsidRPr="004C6EBE">
        <w:t>Stały zespół do spraw współpracy KULTURA WARSZAWA – MAZOWSZE</w:t>
      </w:r>
    </w:p>
    <w:p w:rsidR="005B4EE9" w:rsidRPr="004C6EBE" w:rsidRDefault="005B4EE9" w:rsidP="00C41933">
      <w:pPr>
        <w:pStyle w:val="ListParagraph1"/>
        <w:numPr>
          <w:ilvl w:val="0"/>
          <w:numId w:val="81"/>
        </w:numPr>
        <w:tabs>
          <w:tab w:val="clear" w:pos="720"/>
          <w:tab w:val="num" w:pos="770"/>
        </w:tabs>
        <w:ind w:left="770"/>
      </w:pPr>
      <w:r w:rsidRPr="004C6EBE">
        <w:rPr>
          <w:b/>
        </w:rPr>
        <w:t>Cel programu:</w:t>
      </w:r>
      <w:r w:rsidRPr="004C6EBE">
        <w:t xml:space="preserve"> uruchomienie pracy stałego zespołu do spraw współpracy województwa maz</w:t>
      </w:r>
      <w:r w:rsidRPr="004C6EBE">
        <w:t>o</w:t>
      </w:r>
      <w:r w:rsidRPr="004C6EBE">
        <w:t>wieckiego</w:t>
      </w:r>
      <w:r>
        <w:t xml:space="preserve"> i </w:t>
      </w:r>
      <w:r w:rsidRPr="004C6EBE">
        <w:t>Warszawy</w:t>
      </w:r>
      <w:r>
        <w:t xml:space="preserve"> w </w:t>
      </w:r>
      <w:r w:rsidRPr="004C6EBE">
        <w:t>obszarze kultury.</w:t>
      </w:r>
    </w:p>
    <w:p w:rsidR="005B4EE9" w:rsidRDefault="005B4EE9" w:rsidP="00C41933">
      <w:pPr>
        <w:pStyle w:val="ListParagraph1"/>
        <w:numPr>
          <w:ilvl w:val="0"/>
          <w:numId w:val="82"/>
        </w:numPr>
        <w:tabs>
          <w:tab w:val="clear" w:pos="720"/>
          <w:tab w:val="num" w:pos="770"/>
        </w:tabs>
        <w:ind w:left="770"/>
        <w:rPr>
          <w:spacing w:val="-8"/>
        </w:rPr>
      </w:pPr>
      <w:r w:rsidRPr="005864FD">
        <w:rPr>
          <w:b/>
          <w:spacing w:val="-8"/>
        </w:rPr>
        <w:t>Opis programu:</w:t>
      </w:r>
      <w:r w:rsidRPr="005864FD">
        <w:rPr>
          <w:spacing w:val="-8"/>
        </w:rPr>
        <w:t xml:space="preserve"> Program</w:t>
      </w:r>
      <w:r w:rsidRPr="005864FD">
        <w:rPr>
          <w:b/>
          <w:spacing w:val="-8"/>
        </w:rPr>
        <w:t xml:space="preserve"> </w:t>
      </w:r>
      <w:r w:rsidRPr="005864FD">
        <w:rPr>
          <w:spacing w:val="-8"/>
        </w:rPr>
        <w:t>polega na wypracowaniu formuły stałego zespołu,</w:t>
      </w:r>
      <w:r>
        <w:rPr>
          <w:spacing w:val="-8"/>
        </w:rPr>
        <w:t xml:space="preserve"> w </w:t>
      </w:r>
      <w:r w:rsidRPr="005864FD">
        <w:rPr>
          <w:spacing w:val="-8"/>
        </w:rPr>
        <w:t>którym przedstawiciele samorządów województwa mazowieckiego</w:t>
      </w:r>
      <w:r>
        <w:rPr>
          <w:spacing w:val="-8"/>
        </w:rPr>
        <w:t xml:space="preserve"> i </w:t>
      </w:r>
      <w:r w:rsidRPr="005864FD">
        <w:rPr>
          <w:spacing w:val="-8"/>
        </w:rPr>
        <w:t>miasta Warszawy, środowisk społecznych obu stron</w:t>
      </w:r>
      <w:r>
        <w:rPr>
          <w:spacing w:val="-8"/>
        </w:rPr>
        <w:t xml:space="preserve"> i </w:t>
      </w:r>
      <w:r w:rsidRPr="005864FD">
        <w:rPr>
          <w:spacing w:val="-8"/>
        </w:rPr>
        <w:t>ewentualnie inni uczestnicy (np. dzielnic</w:t>
      </w:r>
      <w:r>
        <w:rPr>
          <w:spacing w:val="-8"/>
        </w:rPr>
        <w:t>e</w:t>
      </w:r>
      <w:r w:rsidRPr="005864FD">
        <w:rPr>
          <w:spacing w:val="-8"/>
        </w:rPr>
        <w:t xml:space="preserve"> Warszawy), pracowaliby nad tworzeniem warunków bieżącej dobrej współpracy</w:t>
      </w:r>
      <w:r>
        <w:rPr>
          <w:spacing w:val="-8"/>
        </w:rPr>
        <w:t xml:space="preserve"> w </w:t>
      </w:r>
      <w:r w:rsidRPr="005864FD">
        <w:rPr>
          <w:spacing w:val="-8"/>
        </w:rPr>
        <w:t>obszarze kultury,</w:t>
      </w:r>
      <w:r>
        <w:rPr>
          <w:spacing w:val="-8"/>
        </w:rPr>
        <w:t xml:space="preserve"> w </w:t>
      </w:r>
      <w:r w:rsidRPr="005864FD">
        <w:rPr>
          <w:spacing w:val="-8"/>
        </w:rPr>
        <w:t>tym podejmowania współfinansowanych projektów. Do zadań zespołu –</w:t>
      </w:r>
      <w:r>
        <w:rPr>
          <w:spacing w:val="-8"/>
        </w:rPr>
        <w:t xml:space="preserve"> z </w:t>
      </w:r>
      <w:r w:rsidRPr="005864FD">
        <w:rPr>
          <w:spacing w:val="-8"/>
        </w:rPr>
        <w:t>chwilą jego powołania – będzie należało też rekomendowanie władzom samorządowym obu stron koncepcji rozwiązań prawnych, organizacyjnych</w:t>
      </w:r>
      <w:r>
        <w:rPr>
          <w:spacing w:val="-8"/>
        </w:rPr>
        <w:t xml:space="preserve"> i </w:t>
      </w:r>
      <w:r w:rsidRPr="005864FD">
        <w:rPr>
          <w:spacing w:val="-8"/>
        </w:rPr>
        <w:t xml:space="preserve">finansowych, korzystnych dla takiej współpracy. </w:t>
      </w:r>
    </w:p>
    <w:p w:rsidR="005B4EE9" w:rsidRPr="00CF5069" w:rsidRDefault="005B4EE9" w:rsidP="00CF5069">
      <w:pPr>
        <w:pStyle w:val="ListParagraph1"/>
        <w:numPr>
          <w:ilvl w:val="0"/>
          <w:numId w:val="82"/>
        </w:numPr>
        <w:tabs>
          <w:tab w:val="clear" w:pos="720"/>
          <w:tab w:val="num" w:pos="770"/>
        </w:tabs>
        <w:ind w:left="770"/>
        <w:rPr>
          <w:spacing w:val="-8"/>
        </w:rPr>
      </w:pPr>
      <w:r>
        <w:rPr>
          <w:b/>
        </w:rPr>
        <w:t xml:space="preserve">Finansowanie programu: </w:t>
      </w:r>
      <w:r w:rsidRPr="00CF5069">
        <w:t>program nie wymaga finansowania.</w:t>
      </w:r>
    </w:p>
    <w:p w:rsidR="005B4EE9" w:rsidRPr="004C6EBE" w:rsidRDefault="005B4EE9" w:rsidP="008A61C3">
      <w:pPr>
        <w:pStyle w:val="Celstrategiczny"/>
      </w:pPr>
      <w:r w:rsidRPr="004C6EBE">
        <w:t>Usprawnienie wojewódzkich instytucji kultury</w:t>
      </w:r>
    </w:p>
    <w:p w:rsidR="005B4EE9" w:rsidRPr="00595451" w:rsidRDefault="005B4EE9" w:rsidP="005879A4">
      <w:pPr>
        <w:rPr>
          <w:spacing w:val="-6"/>
        </w:rPr>
      </w:pPr>
      <w:r w:rsidRPr="00595451">
        <w:rPr>
          <w:spacing w:val="-6"/>
        </w:rPr>
        <w:t xml:space="preserve">Instytucje kultury, dla których organizatorem jest </w:t>
      </w:r>
      <w:r w:rsidR="00D5599B">
        <w:rPr>
          <w:spacing w:val="-6"/>
        </w:rPr>
        <w:t>S</w:t>
      </w:r>
      <w:r w:rsidRPr="00595451">
        <w:rPr>
          <w:spacing w:val="-6"/>
        </w:rPr>
        <w:t xml:space="preserve">amorząd </w:t>
      </w:r>
      <w:r w:rsidR="00D5599B">
        <w:rPr>
          <w:spacing w:val="-6"/>
        </w:rPr>
        <w:t>W</w:t>
      </w:r>
      <w:r w:rsidRPr="00595451">
        <w:rPr>
          <w:spacing w:val="-6"/>
        </w:rPr>
        <w:t xml:space="preserve">ojewództwa </w:t>
      </w:r>
      <w:r w:rsidR="00D5599B">
        <w:rPr>
          <w:spacing w:val="-6"/>
        </w:rPr>
        <w:t>M</w:t>
      </w:r>
      <w:r w:rsidRPr="00595451">
        <w:rPr>
          <w:spacing w:val="-6"/>
        </w:rPr>
        <w:t>azowieckiego (zwane</w:t>
      </w:r>
      <w:r>
        <w:rPr>
          <w:spacing w:val="-6"/>
        </w:rPr>
        <w:t xml:space="preserve"> w </w:t>
      </w:r>
      <w:r w:rsidRPr="00595451">
        <w:rPr>
          <w:spacing w:val="-6"/>
        </w:rPr>
        <w:t>tekście niniejszej strategii wojewódzkimi instytucjami kultury), wykonując swoją działalność</w:t>
      </w:r>
      <w:r>
        <w:rPr>
          <w:spacing w:val="-6"/>
        </w:rPr>
        <w:t>,</w:t>
      </w:r>
      <w:r w:rsidRPr="00595451">
        <w:rPr>
          <w:spacing w:val="-6"/>
        </w:rPr>
        <w:t xml:space="preserve"> budują nie tylko własną markę, ale także współkształtują markę regionu. Od jakości ich pracy zależy wizerunek całego województwa. Dlatego tak ważne jest stałe dążenie do podniesienia jakości ich pracy na jak najwyższy poziom. Samorząd w</w:t>
      </w:r>
      <w:r w:rsidRPr="00595451">
        <w:rPr>
          <w:spacing w:val="-6"/>
        </w:rPr>
        <w:t>o</w:t>
      </w:r>
      <w:r w:rsidRPr="00595451">
        <w:rPr>
          <w:spacing w:val="-6"/>
        </w:rPr>
        <w:t>jewództwa – nie ingerując</w:t>
      </w:r>
      <w:r>
        <w:rPr>
          <w:spacing w:val="-6"/>
        </w:rPr>
        <w:t xml:space="preserve"> w </w:t>
      </w:r>
      <w:r w:rsidRPr="00595451">
        <w:rPr>
          <w:spacing w:val="-6"/>
        </w:rPr>
        <w:t>niezależność poszczególnych twórców</w:t>
      </w:r>
      <w:r>
        <w:rPr>
          <w:spacing w:val="-6"/>
        </w:rPr>
        <w:t xml:space="preserve"> i </w:t>
      </w:r>
      <w:r w:rsidRPr="00595451">
        <w:rPr>
          <w:spacing w:val="-6"/>
        </w:rPr>
        <w:t>swobodę programowo-artystyczną instyt</w:t>
      </w:r>
      <w:r w:rsidRPr="00595451">
        <w:rPr>
          <w:spacing w:val="-6"/>
        </w:rPr>
        <w:t>u</w:t>
      </w:r>
      <w:r w:rsidRPr="00595451">
        <w:rPr>
          <w:spacing w:val="-6"/>
        </w:rPr>
        <w:t>cji kultury – będzie jednak konsekwentnie motywował</w:t>
      </w:r>
      <w:r>
        <w:rPr>
          <w:spacing w:val="-6"/>
        </w:rPr>
        <w:t xml:space="preserve"> </w:t>
      </w:r>
      <w:r w:rsidRPr="00595451">
        <w:rPr>
          <w:spacing w:val="-6"/>
        </w:rPr>
        <w:t>te instytucje do długoterminowego planowania pracy, przejrzystego zarządzania, odpowiedzialnego gospodarowania zasobami</w:t>
      </w:r>
      <w:r>
        <w:rPr>
          <w:spacing w:val="-6"/>
        </w:rPr>
        <w:t xml:space="preserve"> i </w:t>
      </w:r>
      <w:r w:rsidRPr="00595451">
        <w:rPr>
          <w:spacing w:val="-6"/>
        </w:rPr>
        <w:t xml:space="preserve">rozliczalności efektów. </w:t>
      </w:r>
    </w:p>
    <w:p w:rsidR="005B4EE9" w:rsidRPr="004C6EBE" w:rsidRDefault="005B4EE9" w:rsidP="000A0548">
      <w:pPr>
        <w:pStyle w:val="Programstrategiczny"/>
      </w:pPr>
      <w:r w:rsidRPr="004C6EBE">
        <w:t>Strategie wojewódzkich instytucji kultury</w:t>
      </w:r>
    </w:p>
    <w:p w:rsidR="005B4EE9" w:rsidRPr="004C6EBE" w:rsidRDefault="005B4EE9" w:rsidP="00C41933">
      <w:pPr>
        <w:pStyle w:val="ListParagraph1"/>
        <w:numPr>
          <w:ilvl w:val="0"/>
          <w:numId w:val="83"/>
        </w:numPr>
        <w:tabs>
          <w:tab w:val="clear" w:pos="720"/>
          <w:tab w:val="num" w:pos="770"/>
        </w:tabs>
        <w:ind w:left="770"/>
      </w:pPr>
      <w:r w:rsidRPr="004C6EBE">
        <w:rPr>
          <w:b/>
        </w:rPr>
        <w:t>Cel programu:</w:t>
      </w:r>
      <w:r w:rsidRPr="004C6EBE">
        <w:t xml:space="preserve"> posiadanie przez wszystkie wojewódzkie instytucje kultury wieloletnich strategii działania zgodnych ze wskazaniami tego programu do końca </w:t>
      </w:r>
      <w:r>
        <w:t>201</w:t>
      </w:r>
      <w:r w:rsidR="000B3475">
        <w:t>7</w:t>
      </w:r>
      <w:r w:rsidRPr="004C6EBE">
        <w:t xml:space="preserve"> roku.</w:t>
      </w:r>
    </w:p>
    <w:p w:rsidR="005B4EE9" w:rsidRPr="00CF5069" w:rsidRDefault="005B4EE9" w:rsidP="00C41933">
      <w:pPr>
        <w:pStyle w:val="ListParagraph1"/>
        <w:numPr>
          <w:ilvl w:val="0"/>
          <w:numId w:val="84"/>
        </w:numPr>
        <w:tabs>
          <w:tab w:val="clear" w:pos="720"/>
          <w:tab w:val="num" w:pos="770"/>
        </w:tabs>
        <w:ind w:left="770"/>
      </w:pPr>
      <w:r w:rsidRPr="004C6EBE">
        <w:rPr>
          <w:b/>
        </w:rPr>
        <w:lastRenderedPageBreak/>
        <w:t>Opis programu:</w:t>
      </w:r>
      <w:r w:rsidRPr="004C6EBE">
        <w:t xml:space="preserve"> Wszystkie wojewódzkie instytucje kultury będą zobowiązane do rozpoczęcia</w:t>
      </w:r>
      <w:r>
        <w:t xml:space="preserve"> do końca</w:t>
      </w:r>
      <w:r w:rsidRPr="00CF5069">
        <w:t xml:space="preserve"> 201</w:t>
      </w:r>
      <w:r w:rsidR="000B3475">
        <w:t>6</w:t>
      </w:r>
      <w:r w:rsidRPr="00CF5069">
        <w:t xml:space="preserve"> roku prac nad sporządzeniem lub aktualizacją swoich strategii działania do 2020 r</w:t>
      </w:r>
      <w:r w:rsidRPr="00CF5069">
        <w:t>o</w:t>
      </w:r>
      <w:r w:rsidRPr="00CF5069">
        <w:t>ku. Strategie instytucji będą spełniać następujące warunki:</w:t>
      </w:r>
    </w:p>
    <w:p w:rsidR="005B4EE9" w:rsidRPr="00595451" w:rsidRDefault="005B4EE9" w:rsidP="00FA397E">
      <w:pPr>
        <w:pStyle w:val="ListParagraph1"/>
        <w:numPr>
          <w:ilvl w:val="1"/>
          <w:numId w:val="12"/>
        </w:numPr>
        <w:ind w:left="1210"/>
        <w:rPr>
          <w:spacing w:val="-6"/>
        </w:rPr>
      </w:pPr>
      <w:r w:rsidRPr="00595451">
        <w:rPr>
          <w:spacing w:val="-6"/>
        </w:rPr>
        <w:t>Będą obejmowały okres do 2020 roku,</w:t>
      </w:r>
      <w:r>
        <w:rPr>
          <w:spacing w:val="-6"/>
        </w:rPr>
        <w:t xml:space="preserve"> w </w:t>
      </w:r>
      <w:r w:rsidRPr="00595451">
        <w:rPr>
          <w:spacing w:val="-6"/>
        </w:rPr>
        <w:t>tym szczegółowo okres do końca roku następnego</w:t>
      </w:r>
      <w:r>
        <w:rPr>
          <w:spacing w:val="-6"/>
        </w:rPr>
        <w:t xml:space="preserve"> </w:t>
      </w:r>
      <w:r w:rsidRPr="00595451">
        <w:rPr>
          <w:spacing w:val="-6"/>
        </w:rPr>
        <w:t xml:space="preserve">po roku </w:t>
      </w:r>
      <w:r>
        <w:rPr>
          <w:spacing w:val="-6"/>
        </w:rPr>
        <w:t>rozpoczęcia prac</w:t>
      </w:r>
      <w:r w:rsidRPr="00595451">
        <w:rPr>
          <w:spacing w:val="-6"/>
        </w:rPr>
        <w:t>. Następnie, będą co roku aktualizowane krocząco,</w:t>
      </w:r>
      <w:r>
        <w:rPr>
          <w:spacing w:val="-6"/>
        </w:rPr>
        <w:t xml:space="preserve"> w </w:t>
      </w:r>
      <w:r w:rsidRPr="00595451">
        <w:rPr>
          <w:spacing w:val="-6"/>
        </w:rPr>
        <w:t>taki sposób, aby</w:t>
      </w:r>
      <w:r>
        <w:rPr>
          <w:spacing w:val="-6"/>
        </w:rPr>
        <w:t xml:space="preserve"> w </w:t>
      </w:r>
      <w:r w:rsidRPr="00595451">
        <w:rPr>
          <w:spacing w:val="-6"/>
        </w:rPr>
        <w:t>każdym momencie były zaplanowane szczegółowo: rok bieżący</w:t>
      </w:r>
      <w:r>
        <w:rPr>
          <w:spacing w:val="-6"/>
        </w:rPr>
        <w:t xml:space="preserve"> i </w:t>
      </w:r>
      <w:r w:rsidRPr="00595451">
        <w:rPr>
          <w:spacing w:val="-6"/>
        </w:rPr>
        <w:t xml:space="preserve">następny. </w:t>
      </w:r>
    </w:p>
    <w:p w:rsidR="005B4EE9" w:rsidRPr="00595451" w:rsidRDefault="005B4EE9" w:rsidP="00FA397E">
      <w:pPr>
        <w:pStyle w:val="ListParagraph1"/>
        <w:numPr>
          <w:ilvl w:val="1"/>
          <w:numId w:val="12"/>
        </w:numPr>
        <w:ind w:left="1210"/>
        <w:rPr>
          <w:spacing w:val="-6"/>
        </w:rPr>
      </w:pPr>
      <w:r w:rsidRPr="00595451">
        <w:rPr>
          <w:spacing w:val="-6"/>
        </w:rPr>
        <w:t>Będą obejmowały plan rozwoju relacji</w:t>
      </w:r>
      <w:r>
        <w:rPr>
          <w:spacing w:val="-6"/>
        </w:rPr>
        <w:t xml:space="preserve"> z </w:t>
      </w:r>
      <w:r w:rsidRPr="00595451">
        <w:rPr>
          <w:spacing w:val="-6"/>
        </w:rPr>
        <w:t>publicznością</w:t>
      </w:r>
      <w:r>
        <w:rPr>
          <w:spacing w:val="-6"/>
        </w:rPr>
        <w:t xml:space="preserve"> w </w:t>
      </w:r>
      <w:r w:rsidRPr="00595451">
        <w:rPr>
          <w:spacing w:val="-6"/>
        </w:rPr>
        <w:t>odniesieniu do całej działalności danej</w:t>
      </w:r>
      <w:r>
        <w:rPr>
          <w:spacing w:val="-6"/>
        </w:rPr>
        <w:t xml:space="preserve"> </w:t>
      </w:r>
      <w:r w:rsidRPr="00595451">
        <w:rPr>
          <w:spacing w:val="-6"/>
        </w:rPr>
        <w:t>i</w:t>
      </w:r>
      <w:r w:rsidRPr="00595451">
        <w:rPr>
          <w:spacing w:val="-6"/>
        </w:rPr>
        <w:t>n</w:t>
      </w:r>
      <w:r w:rsidRPr="00595451">
        <w:rPr>
          <w:spacing w:val="-6"/>
        </w:rPr>
        <w:t>stytucji, której celem jest prezentacja publiczna. Plan taki musi obejmować co najmniej: rozp</w:t>
      </w:r>
      <w:r w:rsidRPr="00595451">
        <w:rPr>
          <w:spacing w:val="-6"/>
        </w:rPr>
        <w:t>o</w:t>
      </w:r>
      <w:r w:rsidRPr="00595451">
        <w:rPr>
          <w:spacing w:val="-6"/>
        </w:rPr>
        <w:t>znanie obecnej publiczności</w:t>
      </w:r>
      <w:r>
        <w:rPr>
          <w:spacing w:val="-6"/>
        </w:rPr>
        <w:t xml:space="preserve"> i </w:t>
      </w:r>
      <w:r w:rsidRPr="00595451">
        <w:rPr>
          <w:spacing w:val="-6"/>
        </w:rPr>
        <w:t>jej potrzeb, koncepcje rozbudowania publiczności</w:t>
      </w:r>
      <w:r>
        <w:rPr>
          <w:spacing w:val="-6"/>
        </w:rPr>
        <w:t xml:space="preserve"> o </w:t>
      </w:r>
      <w:r w:rsidRPr="00595451">
        <w:rPr>
          <w:spacing w:val="-6"/>
        </w:rPr>
        <w:t>nowe grupy zgodnie</w:t>
      </w:r>
      <w:r>
        <w:rPr>
          <w:spacing w:val="-6"/>
        </w:rPr>
        <w:t xml:space="preserve"> z </w:t>
      </w:r>
      <w:r w:rsidRPr="00595451">
        <w:rPr>
          <w:spacing w:val="-6"/>
        </w:rPr>
        <w:t>celami niniejszej strategii, sposoby pogłębiania kontaktu</w:t>
      </w:r>
      <w:r>
        <w:rPr>
          <w:spacing w:val="-6"/>
        </w:rPr>
        <w:t xml:space="preserve"> z </w:t>
      </w:r>
      <w:r w:rsidRPr="00595451">
        <w:rPr>
          <w:spacing w:val="-6"/>
        </w:rPr>
        <w:t>publicznością oraz metodę oceny postępów rozwoju relacji</w:t>
      </w:r>
      <w:r>
        <w:rPr>
          <w:spacing w:val="-6"/>
        </w:rPr>
        <w:t xml:space="preserve"> z </w:t>
      </w:r>
      <w:r w:rsidRPr="00595451">
        <w:rPr>
          <w:spacing w:val="-6"/>
        </w:rPr>
        <w:t>publicznością.</w:t>
      </w:r>
    </w:p>
    <w:p w:rsidR="005B4EE9" w:rsidRDefault="005B4EE9" w:rsidP="00FA397E">
      <w:pPr>
        <w:pStyle w:val="ListParagraph1"/>
        <w:numPr>
          <w:ilvl w:val="1"/>
          <w:numId w:val="12"/>
        </w:numPr>
        <w:ind w:left="1210"/>
      </w:pPr>
      <w:r w:rsidRPr="004C6EBE">
        <w:t>Będą obejmowały plany promocyjne instytucji powiązane</w:t>
      </w:r>
      <w:r>
        <w:t xml:space="preserve"> z </w:t>
      </w:r>
      <w:r w:rsidRPr="004C6EBE">
        <w:t>ich własnymi celami strategic</w:t>
      </w:r>
      <w:r w:rsidRPr="004C6EBE">
        <w:t>z</w:t>
      </w:r>
      <w:r w:rsidRPr="004C6EBE">
        <w:t>nymi, planami rozwoju relacji</w:t>
      </w:r>
      <w:r>
        <w:t xml:space="preserve"> z </w:t>
      </w:r>
      <w:r w:rsidRPr="004C6EBE">
        <w:t>widownią oraz</w:t>
      </w:r>
      <w:r>
        <w:t xml:space="preserve"> z </w:t>
      </w:r>
      <w:r w:rsidRPr="004C6EBE">
        <w:t>polityką promocyjną województwa maz</w:t>
      </w:r>
      <w:r w:rsidRPr="004C6EBE">
        <w:t>o</w:t>
      </w:r>
      <w:r w:rsidRPr="004C6EBE">
        <w:t>wieckiego</w:t>
      </w:r>
      <w:r>
        <w:t>.</w:t>
      </w:r>
    </w:p>
    <w:p w:rsidR="005B4EE9" w:rsidRPr="007A52DE" w:rsidRDefault="005B4EE9" w:rsidP="007A52DE">
      <w:pPr>
        <w:pStyle w:val="ListParagraph1"/>
        <w:numPr>
          <w:ilvl w:val="0"/>
          <w:numId w:val="83"/>
        </w:numPr>
        <w:tabs>
          <w:tab w:val="clear" w:pos="720"/>
          <w:tab w:val="num" w:pos="770"/>
        </w:tabs>
        <w:ind w:left="770"/>
      </w:pPr>
      <w:r>
        <w:rPr>
          <w:b/>
        </w:rPr>
        <w:t xml:space="preserve">Finansowanie programu: </w:t>
      </w:r>
      <w:r w:rsidRPr="007A52DE">
        <w:t>program niskokosztowy, finansowany</w:t>
      </w:r>
      <w:r>
        <w:t xml:space="preserve"> w całości w </w:t>
      </w:r>
      <w:r w:rsidRPr="007A52DE">
        <w:t>ramach aktualnych budżetów samorządowych i</w:t>
      </w:r>
      <w:r>
        <w:t>nstytucji kultury, dla których organizatorem jest samorząd woj</w:t>
      </w:r>
      <w:r>
        <w:t>e</w:t>
      </w:r>
      <w:r>
        <w:t>wództwa</w:t>
      </w:r>
      <w:r w:rsidRPr="007A52DE">
        <w:t>.</w:t>
      </w:r>
    </w:p>
    <w:p w:rsidR="005B4EE9" w:rsidRPr="004C6EBE" w:rsidRDefault="005B4EE9" w:rsidP="008A61C3">
      <w:pPr>
        <w:pStyle w:val="Celstrategiczny"/>
      </w:pPr>
      <w:r w:rsidRPr="004C6EBE">
        <w:t xml:space="preserve">Samorządowe polityki dla kultury </w:t>
      </w:r>
    </w:p>
    <w:p w:rsidR="005B4EE9" w:rsidRPr="004C6EBE" w:rsidRDefault="005B4EE9" w:rsidP="005879A4">
      <w:r>
        <w:t>Samorząd województwa</w:t>
      </w:r>
      <w:r w:rsidRPr="004C6EBE">
        <w:t xml:space="preserve"> widzi wartość</w:t>
      </w:r>
      <w:r>
        <w:t xml:space="preserve"> w </w:t>
      </w:r>
      <w:r w:rsidRPr="004C6EBE">
        <w:t>dobrej współpracy</w:t>
      </w:r>
      <w:r>
        <w:t xml:space="preserve"> z </w:t>
      </w:r>
      <w:r w:rsidRPr="004C6EBE">
        <w:t>samorządami szczebli lokalnych: powiat</w:t>
      </w:r>
      <w:r w:rsidRPr="004C6EBE">
        <w:t>a</w:t>
      </w:r>
      <w:r w:rsidRPr="004C6EBE">
        <w:t>mi</w:t>
      </w:r>
      <w:r>
        <w:t xml:space="preserve"> i </w:t>
      </w:r>
      <w:r w:rsidRPr="004C6EBE">
        <w:t>gminami. Szanując wzajemną suwerenność poszczególnych szczebli samorządu, samorząd woj</w:t>
      </w:r>
      <w:r w:rsidRPr="004C6EBE">
        <w:t>e</w:t>
      </w:r>
      <w:r w:rsidRPr="004C6EBE">
        <w:t>wództwa poczuwa się do odpowiedzialności za inicjowanie współpracy</w:t>
      </w:r>
      <w:r>
        <w:t xml:space="preserve"> i </w:t>
      </w:r>
      <w:r w:rsidRPr="004C6EBE">
        <w:t>inspirowanie gmin</w:t>
      </w:r>
      <w:r>
        <w:t xml:space="preserve"> i </w:t>
      </w:r>
      <w:r w:rsidRPr="004C6EBE">
        <w:t>powiatów do pewnych posunięć strategicznych. W tym duchu samorząd województwa zamierza inspirować</w:t>
      </w:r>
      <w:r>
        <w:t xml:space="preserve"> i </w:t>
      </w:r>
      <w:r w:rsidRPr="004C6EBE">
        <w:t>wspierać tworzenie powiatowych</w:t>
      </w:r>
      <w:r>
        <w:t xml:space="preserve"> i </w:t>
      </w:r>
      <w:r w:rsidRPr="004C6EBE">
        <w:t>gminnych wieloletnich planów rozwoju kultury: polityk kulturalnych, strategii dla kultury</w:t>
      </w:r>
      <w:r>
        <w:t xml:space="preserve"> i </w:t>
      </w:r>
      <w:r w:rsidRPr="004C6EBE">
        <w:t>innych analogicznych dokumentów.</w:t>
      </w:r>
    </w:p>
    <w:p w:rsidR="005B4EE9" w:rsidRPr="004C6EBE" w:rsidRDefault="005B4EE9" w:rsidP="006038FE">
      <w:pPr>
        <w:pStyle w:val="Programstrategiczny"/>
      </w:pPr>
      <w:r w:rsidRPr="004C6EBE">
        <w:t>Wsparcie dla tworzenia lokalnych polityk kulturalnych</w:t>
      </w:r>
    </w:p>
    <w:p w:rsidR="005B4EE9" w:rsidRPr="004C6EBE" w:rsidRDefault="005B4EE9" w:rsidP="00C41933">
      <w:pPr>
        <w:pStyle w:val="ListParagraph1"/>
        <w:numPr>
          <w:ilvl w:val="1"/>
          <w:numId w:val="85"/>
        </w:numPr>
        <w:tabs>
          <w:tab w:val="clear" w:pos="1800"/>
          <w:tab w:val="num" w:pos="770"/>
        </w:tabs>
        <w:ind w:left="770" w:hanging="440"/>
      </w:pPr>
      <w:r w:rsidRPr="004C6EBE">
        <w:rPr>
          <w:b/>
        </w:rPr>
        <w:t>Cel programu:</w:t>
      </w:r>
      <w:r w:rsidRPr="004C6EBE">
        <w:t xml:space="preserve"> zorganizowanie wsparcia metodyczno-doradczego dla </w:t>
      </w:r>
      <w:r>
        <w:t xml:space="preserve">lokalnych </w:t>
      </w:r>
      <w:r w:rsidRPr="004C6EBE">
        <w:t>polityk kultura</w:t>
      </w:r>
      <w:r w:rsidRPr="004C6EBE">
        <w:t>l</w:t>
      </w:r>
      <w:r w:rsidRPr="004C6EBE">
        <w:t>nych</w:t>
      </w:r>
      <w:r>
        <w:t xml:space="preserve"> i </w:t>
      </w:r>
      <w:r w:rsidRPr="004C6EBE">
        <w:t>strategii dla kultury.</w:t>
      </w:r>
    </w:p>
    <w:p w:rsidR="005B4EE9" w:rsidRDefault="005B4EE9" w:rsidP="00C41933">
      <w:pPr>
        <w:pStyle w:val="ListParagraph1"/>
        <w:numPr>
          <w:ilvl w:val="1"/>
          <w:numId w:val="86"/>
        </w:numPr>
        <w:tabs>
          <w:tab w:val="clear" w:pos="1800"/>
          <w:tab w:val="num" w:pos="770"/>
        </w:tabs>
        <w:ind w:left="770" w:hanging="440"/>
      </w:pPr>
      <w:r w:rsidRPr="00761E51">
        <w:rPr>
          <w:b/>
        </w:rPr>
        <w:t>Opis programu:</w:t>
      </w:r>
      <w:r>
        <w:t xml:space="preserve"> </w:t>
      </w:r>
      <w:r w:rsidRPr="007A52DE">
        <w:t>W ciągu 201</w:t>
      </w:r>
      <w:r w:rsidR="000B3475">
        <w:t>6</w:t>
      </w:r>
      <w:r w:rsidRPr="00761E51">
        <w:t xml:space="preserve"> roku powstałaby metodyka przygotowywania gminnych</w:t>
      </w:r>
      <w:r>
        <w:t xml:space="preserve"> i </w:t>
      </w:r>
      <w:r w:rsidRPr="00761E51">
        <w:t>powiatowych polityk kulturalnych</w:t>
      </w:r>
      <w:r>
        <w:t xml:space="preserve"> i </w:t>
      </w:r>
      <w:r w:rsidRPr="00761E51">
        <w:t>strategii dla kultury,</w:t>
      </w:r>
      <w:r>
        <w:t xml:space="preserve"> a </w:t>
      </w:r>
      <w:r w:rsidRPr="00761E51">
        <w:t>także podobnych dokumentów na poziomie dzielnic Warszawy, uwzględniająca udział społeczności lokalnych</w:t>
      </w:r>
      <w:r>
        <w:t xml:space="preserve"> w </w:t>
      </w:r>
      <w:r w:rsidRPr="00761E51">
        <w:t>tworzeniu danej polityki lub strategii. Metodyka byłaby powtarzalna, ale gwarantująca powstawanie unikat</w:t>
      </w:r>
      <w:r w:rsidRPr="00761E51">
        <w:t>o</w:t>
      </w:r>
      <w:r w:rsidRPr="00761E51">
        <w:t>wych, zróżnicowanych lokalnie opracowań. Metodyka po opracowaniu byłaby udostępniona nieodpłatnie wszystkim zainteresowanym samorządom lokalnym województwa mazowieckiego.</w:t>
      </w:r>
    </w:p>
    <w:p w:rsidR="005B4EE9" w:rsidRPr="007A52DE" w:rsidRDefault="005B4EE9" w:rsidP="007A52DE">
      <w:pPr>
        <w:pStyle w:val="ListParagraph1"/>
        <w:keepNext/>
        <w:numPr>
          <w:ilvl w:val="1"/>
          <w:numId w:val="86"/>
        </w:numPr>
        <w:tabs>
          <w:tab w:val="clear" w:pos="1800"/>
          <w:tab w:val="num" w:pos="770"/>
        </w:tabs>
        <w:ind w:left="771" w:hanging="442"/>
      </w:pPr>
      <w:r>
        <w:rPr>
          <w:b/>
        </w:rPr>
        <w:t>Finansowanie programu:</w:t>
      </w:r>
    </w:p>
    <w:p w:rsidR="005B4EE9" w:rsidRDefault="005B4EE9" w:rsidP="00070227">
      <w:pPr>
        <w:pStyle w:val="ListParagraph1"/>
        <w:numPr>
          <w:ilvl w:val="2"/>
          <w:numId w:val="161"/>
        </w:numPr>
        <w:ind w:left="1134"/>
      </w:pPr>
      <w:r>
        <w:t>źródło finansowania: budżet samorządu w</w:t>
      </w:r>
      <w:r w:rsidRPr="007A52DE">
        <w:t>ojewództwa</w:t>
      </w:r>
      <w:r>
        <w:t>;</w:t>
      </w:r>
    </w:p>
    <w:p w:rsidR="005B4EE9" w:rsidRDefault="005B4EE9" w:rsidP="00070227">
      <w:pPr>
        <w:pStyle w:val="ListParagraph1"/>
        <w:numPr>
          <w:ilvl w:val="2"/>
          <w:numId w:val="161"/>
        </w:numPr>
        <w:ind w:left="1134"/>
      </w:pPr>
      <w:r>
        <w:t>koszt realizacji programu: 30 tys. zł.</w:t>
      </w:r>
    </w:p>
    <w:p w:rsidR="005B4EE9" w:rsidRPr="004C6EBE" w:rsidRDefault="005B4EE9" w:rsidP="008D258D">
      <w:pPr>
        <w:pStyle w:val="Programstrategiczny"/>
      </w:pPr>
      <w:r w:rsidRPr="004C6EBE">
        <w:lastRenderedPageBreak/>
        <w:t>Lokalni liderzy obywatelskich polityk kulturalnych</w:t>
      </w:r>
    </w:p>
    <w:p w:rsidR="005B4EE9" w:rsidRPr="004C6EBE" w:rsidRDefault="005B4EE9" w:rsidP="00C41933">
      <w:pPr>
        <w:pStyle w:val="ListParagraph1"/>
        <w:numPr>
          <w:ilvl w:val="1"/>
          <w:numId w:val="87"/>
        </w:numPr>
        <w:tabs>
          <w:tab w:val="clear" w:pos="1800"/>
          <w:tab w:val="num" w:pos="770"/>
        </w:tabs>
        <w:ind w:left="770" w:hanging="440"/>
      </w:pPr>
      <w:r w:rsidRPr="004C6EBE">
        <w:rPr>
          <w:b/>
        </w:rPr>
        <w:t>Cel programu:</w:t>
      </w:r>
      <w:r w:rsidRPr="004C6EBE">
        <w:t xml:space="preserve"> wsparcie inicjatyw obywatelskich zamierzających</w:t>
      </w:r>
      <w:r>
        <w:t xml:space="preserve"> w </w:t>
      </w:r>
      <w:r w:rsidRPr="004C6EBE">
        <w:t>partnerstwie</w:t>
      </w:r>
      <w:r>
        <w:t xml:space="preserve"> z </w:t>
      </w:r>
      <w:r w:rsidRPr="004C6EBE">
        <w:t>lokalnymi s</w:t>
      </w:r>
      <w:r w:rsidRPr="004C6EBE">
        <w:t>a</w:t>
      </w:r>
      <w:r w:rsidRPr="004C6EBE">
        <w:t>morządami tworzyć powiatowe lub miejskie/gminne polityki kulturalne lub strategie dla kultury.</w:t>
      </w:r>
    </w:p>
    <w:p w:rsidR="005B4EE9" w:rsidRPr="00ED18AB" w:rsidRDefault="005B4EE9" w:rsidP="00C41933">
      <w:pPr>
        <w:pStyle w:val="ListParagraph1"/>
        <w:numPr>
          <w:ilvl w:val="1"/>
          <w:numId w:val="88"/>
        </w:numPr>
        <w:tabs>
          <w:tab w:val="clear" w:pos="1800"/>
          <w:tab w:val="num" w:pos="770"/>
        </w:tabs>
        <w:ind w:left="770" w:hanging="440"/>
      </w:pPr>
      <w:r w:rsidRPr="00ED18AB">
        <w:rPr>
          <w:b/>
        </w:rPr>
        <w:t>Opis programu:</w:t>
      </w:r>
      <w:r w:rsidRPr="00ED18AB">
        <w:t xml:space="preserve"> W II połowie 201</w:t>
      </w:r>
      <w:r w:rsidR="000B3475">
        <w:t>6</w:t>
      </w:r>
      <w:r w:rsidRPr="00ED18AB">
        <w:t xml:space="preserve"> roku</w:t>
      </w:r>
      <w:r w:rsidR="0042114B">
        <w:t xml:space="preserve"> </w:t>
      </w:r>
      <w:r w:rsidRPr="00ED18AB">
        <w:t>byłby ogłoszony konkurs ofert dla organizacji pozarz</w:t>
      </w:r>
      <w:r w:rsidRPr="00ED18AB">
        <w:t>ą</w:t>
      </w:r>
      <w:r w:rsidRPr="00ED18AB">
        <w:t>dowych zamierzających podjąć się</w:t>
      </w:r>
      <w:r>
        <w:t xml:space="preserve"> w </w:t>
      </w:r>
      <w:r w:rsidRPr="00ED18AB">
        <w:t>swoich środowiskach lokalnych roli lidera procesu tworz</w:t>
      </w:r>
      <w:r w:rsidRPr="00ED18AB">
        <w:t>e</w:t>
      </w:r>
      <w:r w:rsidRPr="00ED18AB">
        <w:t>nia obywatelskiej polityki kulturalnej. Zadanie obejmowałoby</w:t>
      </w:r>
      <w:r>
        <w:t xml:space="preserve"> w </w:t>
      </w:r>
      <w:r w:rsidRPr="00ED18AB">
        <w:t>szczególności działania organ</w:t>
      </w:r>
      <w:r w:rsidRPr="00ED18AB">
        <w:t>i</w:t>
      </w:r>
      <w:r w:rsidRPr="00ED18AB">
        <w:t>zacyjne, promocyjne, animatorskie</w:t>
      </w:r>
      <w:r>
        <w:t xml:space="preserve"> i </w:t>
      </w:r>
      <w:r w:rsidRPr="00ED18AB">
        <w:t>edukacyjne oraz samoedukacyjne</w:t>
      </w:r>
      <w:r>
        <w:t xml:space="preserve"> i </w:t>
      </w:r>
      <w:r w:rsidRPr="00ED18AB">
        <w:t>doradcze. Efektem był</w:t>
      </w:r>
      <w:r w:rsidRPr="00ED18AB">
        <w:t>o</w:t>
      </w:r>
      <w:r w:rsidRPr="00ED18AB">
        <w:t>by powstanie obywatelskiego projektu strategii lub polityki kulturalnej.</w:t>
      </w:r>
      <w:r>
        <w:t xml:space="preserve"> </w:t>
      </w:r>
    </w:p>
    <w:p w:rsidR="005B4EE9" w:rsidRPr="00ED18AB" w:rsidRDefault="005B4EE9" w:rsidP="00C41933">
      <w:pPr>
        <w:pStyle w:val="ListParagraph1"/>
        <w:numPr>
          <w:ilvl w:val="1"/>
          <w:numId w:val="89"/>
        </w:numPr>
        <w:tabs>
          <w:tab w:val="clear" w:pos="1800"/>
          <w:tab w:val="num" w:pos="770"/>
        </w:tabs>
        <w:ind w:left="770" w:hanging="440"/>
      </w:pPr>
      <w:r w:rsidRPr="00ED18AB">
        <w:rPr>
          <w:b/>
        </w:rPr>
        <w:t xml:space="preserve">Forma programu: </w:t>
      </w:r>
      <w:r w:rsidRPr="00ED18AB">
        <w:t>konkurs ofert na wykonanie zadania publicznego.</w:t>
      </w:r>
    </w:p>
    <w:p w:rsidR="005B4EE9" w:rsidRPr="007A52DE" w:rsidRDefault="005B4EE9" w:rsidP="00ED18AB">
      <w:pPr>
        <w:pStyle w:val="ListParagraph1"/>
        <w:keepNext/>
        <w:numPr>
          <w:ilvl w:val="1"/>
          <w:numId w:val="86"/>
        </w:numPr>
        <w:tabs>
          <w:tab w:val="clear" w:pos="1800"/>
          <w:tab w:val="num" w:pos="770"/>
        </w:tabs>
        <w:ind w:left="771" w:hanging="442"/>
      </w:pPr>
      <w:r>
        <w:rPr>
          <w:b/>
        </w:rPr>
        <w:t>Finansowanie programu:</w:t>
      </w:r>
    </w:p>
    <w:p w:rsidR="005B4EE9" w:rsidRDefault="005B4EE9" w:rsidP="00ED18AB">
      <w:pPr>
        <w:pStyle w:val="ListParagraph1"/>
        <w:numPr>
          <w:ilvl w:val="2"/>
          <w:numId w:val="161"/>
        </w:numPr>
        <w:ind w:left="1134"/>
      </w:pPr>
      <w:r>
        <w:t>źródło finansowania: budżet s</w:t>
      </w:r>
      <w:r w:rsidRPr="007A52DE">
        <w:t xml:space="preserve">amorządu </w:t>
      </w:r>
      <w:r>
        <w:t>w</w:t>
      </w:r>
      <w:r w:rsidRPr="007A52DE">
        <w:t>ojewództwa</w:t>
      </w:r>
      <w:r>
        <w:t>;</w:t>
      </w:r>
    </w:p>
    <w:p w:rsidR="005B4EE9" w:rsidRPr="00ED18AB" w:rsidRDefault="005B4EE9" w:rsidP="00ED18AB">
      <w:pPr>
        <w:pStyle w:val="ListParagraph1"/>
        <w:numPr>
          <w:ilvl w:val="2"/>
          <w:numId w:val="161"/>
        </w:numPr>
        <w:ind w:left="1134"/>
      </w:pPr>
      <w:r>
        <w:t>koszt realizacji programu: 30 tys. zł, (wstępnie przewiduje się sześć grantów po 5 tys. zł; k</w:t>
      </w:r>
      <w:r>
        <w:t>o</w:t>
      </w:r>
      <w:r>
        <w:t>misja konkursowa może podzielić środki inaczej).</w:t>
      </w:r>
    </w:p>
    <w:p w:rsidR="005B4EE9" w:rsidRPr="004C6EBE" w:rsidRDefault="005B4EE9" w:rsidP="008A61C3">
      <w:pPr>
        <w:pStyle w:val="Celstrategiczny"/>
      </w:pPr>
      <w:r w:rsidRPr="004C6EBE">
        <w:t>Profesjonalizacja kadr kultury</w:t>
      </w:r>
    </w:p>
    <w:p w:rsidR="005B4EE9" w:rsidRPr="004C6EBE" w:rsidRDefault="005B4EE9" w:rsidP="005879A4">
      <w:pPr>
        <w:spacing w:before="100" w:beforeAutospacing="1" w:after="100" w:afterAutospacing="1" w:line="240" w:lineRule="auto"/>
        <w:rPr>
          <w:spacing w:val="-2"/>
        </w:rPr>
      </w:pPr>
      <w:r w:rsidRPr="004C6EBE">
        <w:t>Bardzo wiele osób aktywnych zawodowo lub społecznie</w:t>
      </w:r>
      <w:r>
        <w:t xml:space="preserve"> w </w:t>
      </w:r>
      <w:r w:rsidRPr="004C6EBE">
        <w:t>polu kultury faktycznie wykonuje dużo szerszy zakres zadań niż ten, do którego przygotowywało ich wykształcenie formalne. Muzycy muszą być także menedżerami, tancerze animatorami,</w:t>
      </w:r>
      <w:r>
        <w:t xml:space="preserve"> a </w:t>
      </w:r>
      <w:r w:rsidRPr="004C6EBE">
        <w:t>plastycy edukatorami. W organizacjach pozarządowych</w:t>
      </w:r>
      <w:r>
        <w:t xml:space="preserve"> i </w:t>
      </w:r>
      <w:r w:rsidRPr="004C6EBE">
        <w:t>niewielkich instytucjach kultury nie ma dziś mowy</w:t>
      </w:r>
      <w:r>
        <w:t xml:space="preserve"> o </w:t>
      </w:r>
      <w:r w:rsidRPr="004C6EBE">
        <w:t>wąskiej specjalizacji</w:t>
      </w:r>
      <w:r>
        <w:t xml:space="preserve"> i </w:t>
      </w:r>
      <w:r w:rsidRPr="004C6EBE">
        <w:t>większość ludzi kultury musi się uczyć wciąż nowych zakresów zadań. Samorząd województwa zamierza wyjść naprzeciw temu stan</w:t>
      </w:r>
      <w:r w:rsidRPr="004C6EBE">
        <w:t>o</w:t>
      </w:r>
      <w:r w:rsidRPr="004C6EBE">
        <w:t xml:space="preserve">wi rzeczy. </w:t>
      </w:r>
    </w:p>
    <w:p w:rsidR="005B4EE9" w:rsidRPr="004C6EBE" w:rsidRDefault="005B4EE9" w:rsidP="0000736D">
      <w:pPr>
        <w:pStyle w:val="Programstrategiczny"/>
      </w:pPr>
      <w:r w:rsidRPr="004C6EBE">
        <w:t>Profesjonalni menedżerowie kultury</w:t>
      </w:r>
    </w:p>
    <w:p w:rsidR="005B4EE9" w:rsidRPr="004C6EBE" w:rsidRDefault="005B4EE9" w:rsidP="00C41933">
      <w:pPr>
        <w:pStyle w:val="ListParagraph1"/>
        <w:numPr>
          <w:ilvl w:val="1"/>
          <w:numId w:val="90"/>
        </w:numPr>
        <w:tabs>
          <w:tab w:val="clear" w:pos="1800"/>
          <w:tab w:val="num" w:pos="770"/>
        </w:tabs>
        <w:spacing w:after="0"/>
        <w:ind w:left="771" w:hanging="442"/>
      </w:pPr>
      <w:r w:rsidRPr="004C6EBE">
        <w:rPr>
          <w:b/>
        </w:rPr>
        <w:t>Cel programu:</w:t>
      </w:r>
      <w:r w:rsidRPr="004C6EBE">
        <w:t xml:space="preserve"> wsparcie podnoszenia wiedzy menedżerskiej przez osoby aktywne</w:t>
      </w:r>
      <w:r>
        <w:t xml:space="preserve"> w </w:t>
      </w:r>
      <w:r w:rsidRPr="004C6EBE">
        <w:t>zarządzaniu kulturą</w:t>
      </w:r>
      <w:r>
        <w:t xml:space="preserve"> w </w:t>
      </w:r>
      <w:r w:rsidRPr="004C6EBE">
        <w:t>instytucjach</w:t>
      </w:r>
      <w:r>
        <w:t xml:space="preserve"> i </w:t>
      </w:r>
      <w:r w:rsidRPr="004C6EBE">
        <w:t>organizacjach pozarządowych województwa mazowieckiego.</w:t>
      </w:r>
    </w:p>
    <w:p w:rsidR="005B4EE9" w:rsidRPr="008A6AFE" w:rsidRDefault="005B4EE9" w:rsidP="00C41933">
      <w:pPr>
        <w:pStyle w:val="ListParagraph1"/>
        <w:numPr>
          <w:ilvl w:val="1"/>
          <w:numId w:val="91"/>
        </w:numPr>
        <w:tabs>
          <w:tab w:val="clear" w:pos="1800"/>
          <w:tab w:val="num" w:pos="770"/>
        </w:tabs>
        <w:ind w:left="770" w:hanging="440"/>
        <w:rPr>
          <w:spacing w:val="-2"/>
        </w:rPr>
      </w:pPr>
      <w:r w:rsidRPr="008A6AFE">
        <w:rPr>
          <w:b/>
          <w:spacing w:val="-2"/>
        </w:rPr>
        <w:t>Opis programu:</w:t>
      </w:r>
      <w:r w:rsidRPr="008A6AFE">
        <w:rPr>
          <w:spacing w:val="-2"/>
        </w:rPr>
        <w:t xml:space="preserve"> W 201</w:t>
      </w:r>
      <w:r w:rsidR="000B3475">
        <w:rPr>
          <w:spacing w:val="-2"/>
        </w:rPr>
        <w:t>6</w:t>
      </w:r>
      <w:r w:rsidRPr="008A6AFE">
        <w:rPr>
          <w:spacing w:val="-2"/>
        </w:rPr>
        <w:t xml:space="preserve"> roku zostałby ogłoszony konkurs dla uczelni wyższych na zorganizowanie od października </w:t>
      </w:r>
      <w:r w:rsidR="000B3475">
        <w:rPr>
          <w:spacing w:val="-2"/>
        </w:rPr>
        <w:t>2017</w:t>
      </w:r>
      <w:r w:rsidRPr="008A6AFE">
        <w:rPr>
          <w:spacing w:val="-2"/>
        </w:rPr>
        <w:t xml:space="preserve"> roku zamawianego kierunku rocznych studiów podyplomowych (lub prz</w:t>
      </w:r>
      <w:r w:rsidRPr="008A6AFE">
        <w:rPr>
          <w:spacing w:val="-2"/>
        </w:rPr>
        <w:t>e</w:t>
      </w:r>
      <w:r w:rsidRPr="008A6AFE">
        <w:rPr>
          <w:spacing w:val="-2"/>
        </w:rPr>
        <w:t>modelowanie kierunku istniejącego)</w:t>
      </w:r>
      <w:r>
        <w:rPr>
          <w:spacing w:val="-2"/>
        </w:rPr>
        <w:t xml:space="preserve"> o </w:t>
      </w:r>
      <w:r w:rsidRPr="008A6AFE">
        <w:rPr>
          <w:spacing w:val="-2"/>
        </w:rPr>
        <w:t>specjalności „menedżer kultury”, których program</w:t>
      </w:r>
      <w:r>
        <w:rPr>
          <w:spacing w:val="-2"/>
        </w:rPr>
        <w:t xml:space="preserve"> i </w:t>
      </w:r>
      <w:r w:rsidRPr="008A6AFE">
        <w:rPr>
          <w:spacing w:val="-2"/>
        </w:rPr>
        <w:t>zakres oraz poziom opłaty dla słuchaczy byłby uzgodniony</w:t>
      </w:r>
      <w:r>
        <w:rPr>
          <w:spacing w:val="-2"/>
        </w:rPr>
        <w:t xml:space="preserve"> z </w:t>
      </w:r>
      <w:r w:rsidR="0042114B">
        <w:rPr>
          <w:spacing w:val="-2"/>
        </w:rPr>
        <w:t>S</w:t>
      </w:r>
      <w:r w:rsidRPr="008A6AFE">
        <w:rPr>
          <w:spacing w:val="-2"/>
        </w:rPr>
        <w:t xml:space="preserve">amorządem </w:t>
      </w:r>
      <w:r w:rsidR="0042114B">
        <w:rPr>
          <w:spacing w:val="-2"/>
        </w:rPr>
        <w:t>W</w:t>
      </w:r>
      <w:r w:rsidRPr="008A6AFE">
        <w:rPr>
          <w:spacing w:val="-2"/>
        </w:rPr>
        <w:t xml:space="preserve">ojewództwa </w:t>
      </w:r>
      <w:r w:rsidR="0042114B">
        <w:rPr>
          <w:spacing w:val="-2"/>
        </w:rPr>
        <w:t>M</w:t>
      </w:r>
      <w:r w:rsidRPr="008A6AFE">
        <w:rPr>
          <w:spacing w:val="-2"/>
        </w:rPr>
        <w:t>azowieckiego</w:t>
      </w:r>
      <w:r w:rsidRPr="008A6AFE">
        <w:rPr>
          <w:rStyle w:val="Odwoanieprzypisudolnego"/>
          <w:spacing w:val="-2"/>
        </w:rPr>
        <w:footnoteReference w:id="9"/>
      </w:r>
      <w:r w:rsidRPr="008A6AFE">
        <w:rPr>
          <w:spacing w:val="-2"/>
        </w:rPr>
        <w:t xml:space="preserve">. Samorząd zorganizuje dla wsparcia takich studiów </w:t>
      </w:r>
      <w:r w:rsidRPr="000743B9">
        <w:rPr>
          <w:b/>
          <w:spacing w:val="-2"/>
        </w:rPr>
        <w:t>system stypendialny</w:t>
      </w:r>
      <w:r w:rsidRPr="008A6AFE">
        <w:rPr>
          <w:spacing w:val="-2"/>
        </w:rPr>
        <w:t xml:space="preserve">, pokrywający </w:t>
      </w:r>
      <w:r>
        <w:rPr>
          <w:spacing w:val="-2"/>
        </w:rPr>
        <w:t xml:space="preserve">do 30% </w:t>
      </w:r>
      <w:r w:rsidRPr="008A6AFE">
        <w:rPr>
          <w:spacing w:val="-2"/>
        </w:rPr>
        <w:t>kosztów zainteresowanym menedżerom kultury.</w:t>
      </w:r>
    </w:p>
    <w:p w:rsidR="005B4EE9" w:rsidRPr="007A52DE" w:rsidRDefault="005B4EE9" w:rsidP="000743B9">
      <w:pPr>
        <w:pStyle w:val="ListParagraph1"/>
        <w:keepNext/>
        <w:numPr>
          <w:ilvl w:val="1"/>
          <w:numId w:val="86"/>
        </w:numPr>
        <w:tabs>
          <w:tab w:val="clear" w:pos="1800"/>
          <w:tab w:val="num" w:pos="770"/>
        </w:tabs>
        <w:ind w:left="771" w:hanging="442"/>
      </w:pPr>
      <w:r>
        <w:rPr>
          <w:b/>
        </w:rPr>
        <w:t>Finansowanie programu:</w:t>
      </w:r>
    </w:p>
    <w:p w:rsidR="005B4EE9" w:rsidRDefault="005B4EE9" w:rsidP="000743B9">
      <w:pPr>
        <w:pStyle w:val="ListParagraph1"/>
        <w:numPr>
          <w:ilvl w:val="2"/>
          <w:numId w:val="161"/>
        </w:numPr>
        <w:ind w:left="1134"/>
      </w:pPr>
      <w:r>
        <w:t>źródło finansowania: budżet s</w:t>
      </w:r>
      <w:r w:rsidRPr="007A52DE">
        <w:t xml:space="preserve">amorządu </w:t>
      </w:r>
      <w:r>
        <w:t>w</w:t>
      </w:r>
      <w:r w:rsidRPr="007A52DE">
        <w:t>ojewództwa</w:t>
      </w:r>
      <w:r>
        <w:t>;</w:t>
      </w:r>
    </w:p>
    <w:p w:rsidR="005B4EE9" w:rsidRPr="00761E51" w:rsidRDefault="005B4EE9" w:rsidP="00544C9F">
      <w:pPr>
        <w:pStyle w:val="ListParagraph1"/>
        <w:numPr>
          <w:ilvl w:val="2"/>
          <w:numId w:val="161"/>
        </w:numPr>
        <w:ind w:left="1134"/>
      </w:pPr>
      <w:r>
        <w:t xml:space="preserve">koszt realizacji programu: 72 tys. zł (w ciągu </w:t>
      </w:r>
      <w:r w:rsidR="000B3475">
        <w:t>trzech</w:t>
      </w:r>
      <w:r>
        <w:t xml:space="preserve"> lat co najmniej 60 stypendiów indywid</w:t>
      </w:r>
      <w:r>
        <w:t>u</w:t>
      </w:r>
      <w:r>
        <w:t>alnych po nie więcej niż 1200 zł).</w:t>
      </w:r>
    </w:p>
    <w:p w:rsidR="005B4EE9" w:rsidRPr="004C6EBE" w:rsidRDefault="005B4EE9" w:rsidP="006D3425">
      <w:pPr>
        <w:pStyle w:val="Programstrategiczny"/>
      </w:pPr>
      <w:r w:rsidRPr="004C6EBE">
        <w:lastRenderedPageBreak/>
        <w:t>Profesjonalni animatorzy kultury</w:t>
      </w:r>
    </w:p>
    <w:p w:rsidR="005B4EE9" w:rsidRPr="004C6EBE" w:rsidRDefault="005B4EE9" w:rsidP="00C41933">
      <w:pPr>
        <w:pStyle w:val="ListParagraph1"/>
        <w:numPr>
          <w:ilvl w:val="1"/>
          <w:numId w:val="92"/>
        </w:numPr>
        <w:tabs>
          <w:tab w:val="clear" w:pos="1800"/>
          <w:tab w:val="num" w:pos="770"/>
        </w:tabs>
        <w:spacing w:after="0"/>
        <w:ind w:left="771" w:hanging="442"/>
      </w:pPr>
      <w:r w:rsidRPr="004C6EBE">
        <w:rPr>
          <w:b/>
        </w:rPr>
        <w:t>Cel programu:</w:t>
      </w:r>
      <w:r w:rsidRPr="004C6EBE">
        <w:t xml:space="preserve"> wsparcie podnoszenia wiedzy animatorskiej przez osoby aktywne</w:t>
      </w:r>
      <w:r>
        <w:t xml:space="preserve"> w </w:t>
      </w:r>
      <w:r w:rsidRPr="004C6EBE">
        <w:t>kulturze</w:t>
      </w:r>
      <w:r>
        <w:t xml:space="preserve"> </w:t>
      </w:r>
      <w:r w:rsidRPr="004C6EBE">
        <w:t>na terenie województwa mazowieckiego.</w:t>
      </w:r>
    </w:p>
    <w:p w:rsidR="005B4EE9" w:rsidRPr="005879A4" w:rsidRDefault="005B4EE9" w:rsidP="00C41933">
      <w:pPr>
        <w:pStyle w:val="ListParagraph1"/>
        <w:numPr>
          <w:ilvl w:val="1"/>
          <w:numId w:val="93"/>
        </w:numPr>
        <w:tabs>
          <w:tab w:val="clear" w:pos="1800"/>
          <w:tab w:val="num" w:pos="770"/>
        </w:tabs>
        <w:ind w:left="770" w:hanging="440"/>
        <w:rPr>
          <w:spacing w:val="-6"/>
        </w:rPr>
      </w:pPr>
      <w:r w:rsidRPr="005879A4">
        <w:rPr>
          <w:b/>
          <w:spacing w:val="-6"/>
        </w:rPr>
        <w:t>Opis programu:</w:t>
      </w:r>
      <w:r w:rsidRPr="005879A4">
        <w:rPr>
          <w:spacing w:val="-6"/>
        </w:rPr>
        <w:t xml:space="preserve"> W 201</w:t>
      </w:r>
      <w:r w:rsidR="00BC69DF">
        <w:rPr>
          <w:spacing w:val="-6"/>
        </w:rPr>
        <w:t>6</w:t>
      </w:r>
      <w:r w:rsidRPr="005879A4">
        <w:rPr>
          <w:spacing w:val="-6"/>
        </w:rPr>
        <w:t xml:space="preserve"> roku zostałby ogłoszony konkurs dla uczelni wyższych na zorganizowanie od października 201</w:t>
      </w:r>
      <w:r w:rsidR="00BC69DF">
        <w:rPr>
          <w:spacing w:val="-6"/>
        </w:rPr>
        <w:t>7</w:t>
      </w:r>
      <w:r w:rsidRPr="005879A4">
        <w:rPr>
          <w:spacing w:val="-6"/>
        </w:rPr>
        <w:t xml:space="preserve"> roku zamawianego kierunku rocznych studiów podyplomowych o specjalizacji „an</w:t>
      </w:r>
      <w:r w:rsidRPr="005879A4">
        <w:rPr>
          <w:spacing w:val="-6"/>
        </w:rPr>
        <w:t>i</w:t>
      </w:r>
      <w:r w:rsidRPr="005879A4">
        <w:rPr>
          <w:spacing w:val="-6"/>
        </w:rPr>
        <w:t>mator kultury”, których program i zakres oraz poziom opłaty dla słuchaczy byłby uzgodniony z </w:t>
      </w:r>
      <w:r w:rsidR="0042114B">
        <w:rPr>
          <w:spacing w:val="-6"/>
        </w:rPr>
        <w:t>S</w:t>
      </w:r>
      <w:r w:rsidRPr="005879A4">
        <w:rPr>
          <w:spacing w:val="-6"/>
        </w:rPr>
        <w:t xml:space="preserve">amorządem </w:t>
      </w:r>
      <w:r w:rsidR="0042114B">
        <w:rPr>
          <w:spacing w:val="-6"/>
        </w:rPr>
        <w:t>W</w:t>
      </w:r>
      <w:r w:rsidRPr="005879A4">
        <w:rPr>
          <w:spacing w:val="-6"/>
        </w:rPr>
        <w:t xml:space="preserve">ojewództwa </w:t>
      </w:r>
      <w:r w:rsidR="0042114B">
        <w:rPr>
          <w:spacing w:val="-6"/>
        </w:rPr>
        <w:t>M</w:t>
      </w:r>
      <w:r w:rsidRPr="005879A4">
        <w:rPr>
          <w:spacing w:val="-6"/>
        </w:rPr>
        <w:t>azowieckiego</w:t>
      </w:r>
      <w:r w:rsidRPr="005879A4">
        <w:rPr>
          <w:rStyle w:val="Odwoanieprzypisudolnego"/>
          <w:spacing w:val="-6"/>
        </w:rPr>
        <w:footnoteReference w:id="10"/>
      </w:r>
      <w:r w:rsidRPr="005879A4">
        <w:rPr>
          <w:spacing w:val="-6"/>
        </w:rPr>
        <w:t>. Samorząd zorganizuje dla wsparcia takich studiów sy</w:t>
      </w:r>
      <w:r w:rsidRPr="005879A4">
        <w:rPr>
          <w:spacing w:val="-6"/>
        </w:rPr>
        <w:t>s</w:t>
      </w:r>
      <w:r w:rsidRPr="005879A4">
        <w:rPr>
          <w:spacing w:val="-6"/>
        </w:rPr>
        <w:t>tem stypendialny, pokrywający część kosztów zainteresowanym animatorom kultury.</w:t>
      </w:r>
    </w:p>
    <w:p w:rsidR="005B4EE9" w:rsidRPr="007A52DE" w:rsidRDefault="005B4EE9" w:rsidP="00544C9F">
      <w:pPr>
        <w:pStyle w:val="ListParagraph1"/>
        <w:keepNext/>
        <w:numPr>
          <w:ilvl w:val="1"/>
          <w:numId w:val="86"/>
        </w:numPr>
        <w:tabs>
          <w:tab w:val="clear" w:pos="1800"/>
          <w:tab w:val="num" w:pos="770"/>
        </w:tabs>
        <w:ind w:left="771" w:hanging="442"/>
      </w:pPr>
      <w:r>
        <w:rPr>
          <w:b/>
        </w:rPr>
        <w:t>Finansowanie programu:</w:t>
      </w:r>
    </w:p>
    <w:p w:rsidR="005B4EE9" w:rsidRDefault="005B4EE9" w:rsidP="00544C9F">
      <w:pPr>
        <w:pStyle w:val="ListParagraph1"/>
        <w:numPr>
          <w:ilvl w:val="2"/>
          <w:numId w:val="161"/>
        </w:numPr>
        <w:ind w:left="1134"/>
      </w:pPr>
      <w:r>
        <w:t>ź</w:t>
      </w:r>
      <w:r w:rsidRPr="007A52DE">
        <w:t xml:space="preserve">ródło finansowania: budżet </w:t>
      </w:r>
      <w:r>
        <w:t>s</w:t>
      </w:r>
      <w:r w:rsidRPr="007A52DE">
        <w:t xml:space="preserve">amorządu </w:t>
      </w:r>
      <w:r>
        <w:t>w</w:t>
      </w:r>
      <w:r w:rsidRPr="007A52DE">
        <w:t>ojewództwa</w:t>
      </w:r>
      <w:r>
        <w:t>;</w:t>
      </w:r>
    </w:p>
    <w:p w:rsidR="005B4EE9" w:rsidRPr="00761E51" w:rsidRDefault="005B4EE9" w:rsidP="00544C9F">
      <w:pPr>
        <w:pStyle w:val="ListParagraph1"/>
        <w:numPr>
          <w:ilvl w:val="2"/>
          <w:numId w:val="161"/>
        </w:numPr>
        <w:ind w:left="1134"/>
      </w:pPr>
      <w:r>
        <w:t xml:space="preserve">koszt realizacji programu: 72tys. zł (w ciągu </w:t>
      </w:r>
      <w:r w:rsidR="00BC69DF">
        <w:t>trzech</w:t>
      </w:r>
      <w:r>
        <w:t xml:space="preserve"> lat ogółem co najmniej 60 stypendiów i</w:t>
      </w:r>
      <w:r>
        <w:t>n</w:t>
      </w:r>
      <w:r>
        <w:t>dywidualnych po nie więcej niż 1200 zł).</w:t>
      </w:r>
    </w:p>
    <w:p w:rsidR="005B4EE9" w:rsidRPr="004C6EBE" w:rsidRDefault="005B4EE9" w:rsidP="001A67B8">
      <w:pPr>
        <w:pStyle w:val="Programstrategiczny"/>
      </w:pPr>
      <w:r w:rsidRPr="004C6EBE">
        <w:t>Kompetentni edukatorzy kulturalni</w:t>
      </w:r>
    </w:p>
    <w:p w:rsidR="005B4EE9" w:rsidRPr="004C6EBE" w:rsidRDefault="005B4EE9" w:rsidP="00C41933">
      <w:pPr>
        <w:pStyle w:val="ListParagraph1"/>
        <w:numPr>
          <w:ilvl w:val="1"/>
          <w:numId w:val="94"/>
        </w:numPr>
        <w:tabs>
          <w:tab w:val="clear" w:pos="1800"/>
          <w:tab w:val="num" w:pos="770"/>
        </w:tabs>
        <w:ind w:left="770" w:hanging="440"/>
      </w:pPr>
      <w:r w:rsidRPr="004C6EBE">
        <w:rPr>
          <w:b/>
        </w:rPr>
        <w:t>Cel programu:</w:t>
      </w:r>
      <w:r w:rsidRPr="004C6EBE">
        <w:t xml:space="preserve"> wsparcie podnoszenia umiejętności edukatorskich przez osoby aktywne</w:t>
      </w:r>
      <w:r>
        <w:t xml:space="preserve"> w </w:t>
      </w:r>
      <w:r w:rsidRPr="004C6EBE">
        <w:t>kulturze na terenie województwa mazowieckiego.</w:t>
      </w:r>
    </w:p>
    <w:p w:rsidR="005B4EE9" w:rsidRPr="00544C9F" w:rsidRDefault="005B4EE9" w:rsidP="00C41933">
      <w:pPr>
        <w:pStyle w:val="ListParagraph1"/>
        <w:numPr>
          <w:ilvl w:val="1"/>
          <w:numId w:val="95"/>
        </w:numPr>
        <w:tabs>
          <w:tab w:val="clear" w:pos="1800"/>
          <w:tab w:val="num" w:pos="770"/>
        </w:tabs>
        <w:ind w:left="770" w:hanging="440"/>
      </w:pPr>
      <w:r w:rsidRPr="00544C9F">
        <w:rPr>
          <w:b/>
        </w:rPr>
        <w:t>Opis programu:</w:t>
      </w:r>
      <w:r w:rsidRPr="00544C9F">
        <w:t xml:space="preserve"> W 2015 roku zostałby ogłoszony konkurs na zorganizowanie od początku 2016 roku programu podnoszenia kompetencji edukatorskich dla osób aktywnych</w:t>
      </w:r>
      <w:r>
        <w:t xml:space="preserve"> w </w:t>
      </w:r>
      <w:r w:rsidRPr="00544C9F">
        <w:t>kulturze. Pr</w:t>
      </w:r>
      <w:r w:rsidRPr="00544C9F">
        <w:t>o</w:t>
      </w:r>
      <w:r w:rsidRPr="00544C9F">
        <w:t>gram może mieć komponent szkoleń, doradztwa</w:t>
      </w:r>
      <w:r>
        <w:t xml:space="preserve"> i </w:t>
      </w:r>
      <w:r w:rsidRPr="00544C9F">
        <w:t>mentoringu, staży</w:t>
      </w:r>
      <w:r>
        <w:t xml:space="preserve"> i </w:t>
      </w:r>
      <w:r w:rsidRPr="00544C9F">
        <w:t>wymian. Samorząd sfina</w:t>
      </w:r>
      <w:r w:rsidRPr="00544C9F">
        <w:t>n</w:t>
      </w:r>
      <w:r w:rsidRPr="00544C9F">
        <w:t>suje program</w:t>
      </w:r>
      <w:r>
        <w:t xml:space="preserve"> w </w:t>
      </w:r>
      <w:r w:rsidRPr="00544C9F">
        <w:t>takim zakresie, by był on bezpłatny dla zainteresowanych edukatorów kultura</w:t>
      </w:r>
      <w:r w:rsidRPr="00544C9F">
        <w:t>l</w:t>
      </w:r>
      <w:r w:rsidRPr="00544C9F">
        <w:t>nych.</w:t>
      </w:r>
    </w:p>
    <w:p w:rsidR="005B4EE9" w:rsidRPr="007A52DE" w:rsidRDefault="005B4EE9" w:rsidP="00BB622A">
      <w:pPr>
        <w:pStyle w:val="ListParagraph1"/>
        <w:keepNext/>
        <w:numPr>
          <w:ilvl w:val="1"/>
          <w:numId w:val="86"/>
        </w:numPr>
        <w:tabs>
          <w:tab w:val="clear" w:pos="1800"/>
          <w:tab w:val="num" w:pos="770"/>
        </w:tabs>
        <w:ind w:left="771" w:hanging="442"/>
      </w:pPr>
      <w:r>
        <w:rPr>
          <w:b/>
        </w:rPr>
        <w:t>Finansowanie programu:</w:t>
      </w:r>
    </w:p>
    <w:p w:rsidR="005B4EE9" w:rsidRDefault="005B4EE9" w:rsidP="00BB622A">
      <w:pPr>
        <w:pStyle w:val="ListParagraph1"/>
        <w:numPr>
          <w:ilvl w:val="2"/>
          <w:numId w:val="161"/>
        </w:numPr>
        <w:ind w:left="1134"/>
      </w:pPr>
      <w:r>
        <w:t>źródło finansowania: budżet s</w:t>
      </w:r>
      <w:r w:rsidRPr="007A52DE">
        <w:t xml:space="preserve">amorządu </w:t>
      </w:r>
      <w:r>
        <w:t>w</w:t>
      </w:r>
      <w:r w:rsidRPr="007A52DE">
        <w:t>ojewództwa</w:t>
      </w:r>
      <w:r>
        <w:t>;</w:t>
      </w:r>
    </w:p>
    <w:p w:rsidR="005B4EE9" w:rsidRDefault="005B4EE9" w:rsidP="00BB622A">
      <w:pPr>
        <w:pStyle w:val="ListParagraph1"/>
        <w:numPr>
          <w:ilvl w:val="2"/>
          <w:numId w:val="161"/>
        </w:numPr>
        <w:ind w:left="1134"/>
      </w:pPr>
      <w:r>
        <w:t>koszt realizacji programu: 90 tys. zł, w tym:</w:t>
      </w:r>
    </w:p>
    <w:p w:rsidR="005B4EE9" w:rsidRDefault="005B4EE9" w:rsidP="00BB622A">
      <w:pPr>
        <w:pStyle w:val="ListParagraph1"/>
        <w:numPr>
          <w:ilvl w:val="3"/>
          <w:numId w:val="162"/>
        </w:numPr>
        <w:tabs>
          <w:tab w:val="left" w:pos="1418"/>
        </w:tabs>
        <w:ind w:left="1418"/>
      </w:pPr>
      <w:r>
        <w:t xml:space="preserve">proponowane są trzy konkursy (2016, 2018 i 2020) po 30 tys. zł, </w:t>
      </w:r>
    </w:p>
    <w:p w:rsidR="005B4EE9" w:rsidRPr="00761E51" w:rsidRDefault="005B4EE9" w:rsidP="00BB622A">
      <w:pPr>
        <w:pStyle w:val="ListParagraph1"/>
        <w:numPr>
          <w:ilvl w:val="3"/>
          <w:numId w:val="162"/>
        </w:numPr>
        <w:tabs>
          <w:tab w:val="left" w:pos="1418"/>
        </w:tabs>
        <w:ind w:left="1418"/>
      </w:pPr>
      <w:r>
        <w:t>komisja konkursowa może rozdzielić środki inaczej, nie zmieniając ich ogólnej kwoty.</w:t>
      </w:r>
    </w:p>
    <w:p w:rsidR="005B4EE9" w:rsidRPr="004C6EBE" w:rsidRDefault="005B4EE9" w:rsidP="008A61C3">
      <w:pPr>
        <w:pStyle w:val="Celstrategiczny"/>
      </w:pPr>
      <w:r w:rsidRPr="004C6EBE">
        <w:t>Innowacyjne zarządzanie</w:t>
      </w:r>
      <w:r>
        <w:t xml:space="preserve"> w </w:t>
      </w:r>
      <w:r w:rsidRPr="004C6EBE">
        <w:t>kulturze</w:t>
      </w:r>
    </w:p>
    <w:p w:rsidR="005B4EE9" w:rsidRPr="004C6EBE" w:rsidRDefault="005B4EE9" w:rsidP="002D56C8">
      <w:pPr>
        <w:ind w:left="770"/>
      </w:pPr>
      <w:r w:rsidRPr="004C6EBE">
        <w:t>Działalność kulturalna ze względu na swoją specyfikę musi być zarządzana inaczej niż każda inna działalność samorządowa lub pozarządowa. W tej działalności szczególnie uciążliwe są schematy</w:t>
      </w:r>
      <w:r>
        <w:t xml:space="preserve"> i </w:t>
      </w:r>
      <w:r w:rsidRPr="004C6EBE">
        <w:t>procedury przeniesione mechanicznie</w:t>
      </w:r>
      <w:r>
        <w:t xml:space="preserve"> z </w:t>
      </w:r>
      <w:r w:rsidRPr="004C6EBE">
        <w:t>innych dziedzin,</w:t>
      </w:r>
      <w:r>
        <w:t xml:space="preserve"> a </w:t>
      </w:r>
      <w:r w:rsidRPr="004C6EBE">
        <w:t>nieprzystające do kultury lub odzi</w:t>
      </w:r>
      <w:r w:rsidRPr="004C6EBE">
        <w:t>e</w:t>
      </w:r>
      <w:r w:rsidRPr="004C6EBE">
        <w:t>dziczone po poprzedniej epoce</w:t>
      </w:r>
      <w:r>
        <w:t xml:space="preserve"> i </w:t>
      </w:r>
      <w:r w:rsidRPr="004C6EBE">
        <w:t>trwające już tylko siłą bezwładu. Cel A.5 jest zorientowany</w:t>
      </w:r>
      <w:r>
        <w:t xml:space="preserve"> </w:t>
      </w:r>
      <w:r w:rsidRPr="004C6EBE">
        <w:t>na uzdrowienie zarządzania</w:t>
      </w:r>
      <w:r>
        <w:t xml:space="preserve"> w </w:t>
      </w:r>
      <w:r w:rsidRPr="004C6EBE">
        <w:t>kulturze poprzez usuwanie barier</w:t>
      </w:r>
      <w:r>
        <w:t xml:space="preserve"> i </w:t>
      </w:r>
      <w:r w:rsidRPr="004C6EBE">
        <w:t>rozpowszechnianie inspirujących nowości.</w:t>
      </w:r>
    </w:p>
    <w:p w:rsidR="005B4EE9" w:rsidRPr="004C6EBE" w:rsidRDefault="005B4EE9" w:rsidP="00973D39">
      <w:pPr>
        <w:pStyle w:val="Programstrategiczny"/>
      </w:pPr>
      <w:r w:rsidRPr="004C6EBE">
        <w:lastRenderedPageBreak/>
        <w:t>Inspirujące zarządzanie</w:t>
      </w:r>
      <w:r>
        <w:t xml:space="preserve"> w </w:t>
      </w:r>
      <w:r w:rsidRPr="004C6EBE">
        <w:t>kulturze</w:t>
      </w:r>
    </w:p>
    <w:p w:rsidR="005B4EE9" w:rsidRPr="004C6EBE" w:rsidRDefault="005B4EE9" w:rsidP="00C41933">
      <w:pPr>
        <w:pStyle w:val="ListParagraph1"/>
        <w:numPr>
          <w:ilvl w:val="1"/>
          <w:numId w:val="96"/>
        </w:numPr>
        <w:tabs>
          <w:tab w:val="clear" w:pos="1800"/>
          <w:tab w:val="num" w:pos="770"/>
        </w:tabs>
        <w:ind w:left="770"/>
      </w:pPr>
      <w:r w:rsidRPr="004C6EBE">
        <w:rPr>
          <w:b/>
        </w:rPr>
        <w:t>Cel programu:</w:t>
      </w:r>
      <w:r w:rsidRPr="004C6EBE">
        <w:t xml:space="preserve"> upowszechnianie wiedzy</w:t>
      </w:r>
      <w:r>
        <w:t xml:space="preserve"> o </w:t>
      </w:r>
      <w:r w:rsidRPr="004C6EBE">
        <w:t>innowacyjnych rozwiązaniach zarządczych</w:t>
      </w:r>
      <w:r>
        <w:t xml:space="preserve"> w </w:t>
      </w:r>
      <w:r w:rsidRPr="004C6EBE">
        <w:t>kulturze</w:t>
      </w:r>
      <w:r>
        <w:t xml:space="preserve"> i </w:t>
      </w:r>
      <w:r w:rsidRPr="004C6EBE">
        <w:t>promowanie ich autorów.</w:t>
      </w:r>
    </w:p>
    <w:p w:rsidR="005B4EE9" w:rsidRPr="004C6EBE" w:rsidRDefault="005B4EE9" w:rsidP="00C41933">
      <w:pPr>
        <w:pStyle w:val="ListParagraph1"/>
        <w:numPr>
          <w:ilvl w:val="1"/>
          <w:numId w:val="97"/>
        </w:numPr>
        <w:tabs>
          <w:tab w:val="clear" w:pos="1800"/>
          <w:tab w:val="num" w:pos="770"/>
        </w:tabs>
        <w:ind w:left="770"/>
      </w:pPr>
      <w:r w:rsidRPr="004C6EBE">
        <w:rPr>
          <w:b/>
        </w:rPr>
        <w:t>Opis programu:</w:t>
      </w:r>
      <w:r w:rsidRPr="004C6EBE">
        <w:t xml:space="preserve"> Cel ten byłby realizowany poprzez coroczny konkurs dla </w:t>
      </w:r>
      <w:r>
        <w:t xml:space="preserve">menedżerów </w:t>
      </w:r>
      <w:r w:rsidRPr="004C6EBE">
        <w:t>instytucji kultury</w:t>
      </w:r>
      <w:r>
        <w:t xml:space="preserve"> i </w:t>
      </w:r>
      <w:r w:rsidRPr="004C6EBE">
        <w:t>organizacji pozarządowych na nowe, innowacyjne formy zarządzania, rozwiązania o</w:t>
      </w:r>
      <w:r w:rsidRPr="004C6EBE">
        <w:t>r</w:t>
      </w:r>
      <w:r w:rsidRPr="004C6EBE">
        <w:t>ganizacyjne, sposoby realizowania działalności kulturalnej. Najciekawsze innowacyjne koncepcje zarządzania</w:t>
      </w:r>
      <w:r>
        <w:t xml:space="preserve"> w </w:t>
      </w:r>
      <w:r w:rsidRPr="004C6EBE">
        <w:t>kulturze byłyby corocznie nagradzane</w:t>
      </w:r>
      <w:r>
        <w:t xml:space="preserve"> i </w:t>
      </w:r>
      <w:r w:rsidRPr="004C6EBE">
        <w:t>upowszechniane.</w:t>
      </w:r>
    </w:p>
    <w:p w:rsidR="005B4EE9" w:rsidRDefault="005B4EE9" w:rsidP="00C41933">
      <w:pPr>
        <w:pStyle w:val="ListParagraph1"/>
        <w:numPr>
          <w:ilvl w:val="1"/>
          <w:numId w:val="98"/>
        </w:numPr>
        <w:tabs>
          <w:tab w:val="clear" w:pos="1800"/>
          <w:tab w:val="num" w:pos="770"/>
        </w:tabs>
        <w:ind w:left="770"/>
      </w:pPr>
      <w:r w:rsidRPr="004C6EBE">
        <w:rPr>
          <w:b/>
        </w:rPr>
        <w:t>Forma programu:</w:t>
      </w:r>
      <w:r w:rsidRPr="004C6EBE">
        <w:t xml:space="preserve"> konkurs</w:t>
      </w:r>
      <w:r>
        <w:t xml:space="preserve"> o indywidualną </w:t>
      </w:r>
      <w:r w:rsidRPr="004C6EBE">
        <w:t>nagrodę Marszałka Województwa Mazowieckiego „Innowacyjny Menedżer Kultury”.</w:t>
      </w:r>
    </w:p>
    <w:p w:rsidR="005B4EE9" w:rsidRDefault="005B4EE9" w:rsidP="00C41933">
      <w:pPr>
        <w:pStyle w:val="ListParagraph1"/>
        <w:numPr>
          <w:ilvl w:val="1"/>
          <w:numId w:val="98"/>
        </w:numPr>
        <w:tabs>
          <w:tab w:val="clear" w:pos="1800"/>
          <w:tab w:val="num" w:pos="770"/>
        </w:tabs>
        <w:ind w:left="770"/>
      </w:pPr>
      <w:r>
        <w:rPr>
          <w:b/>
        </w:rPr>
        <w:t>Finansowanie programu:</w:t>
      </w:r>
    </w:p>
    <w:p w:rsidR="005B4EE9" w:rsidRDefault="005B4EE9" w:rsidP="00BB622A">
      <w:pPr>
        <w:pStyle w:val="ListParagraph1"/>
        <w:numPr>
          <w:ilvl w:val="2"/>
          <w:numId w:val="161"/>
        </w:numPr>
        <w:ind w:left="1134"/>
      </w:pPr>
      <w:r>
        <w:t>ź</w:t>
      </w:r>
      <w:r w:rsidRPr="007A52DE">
        <w:t xml:space="preserve">ródło finansowania: budżet </w:t>
      </w:r>
      <w:r>
        <w:t>s</w:t>
      </w:r>
      <w:r w:rsidRPr="007A52DE">
        <w:t xml:space="preserve">amorządu </w:t>
      </w:r>
      <w:r>
        <w:t>w</w:t>
      </w:r>
      <w:r w:rsidRPr="007A52DE">
        <w:t>ojewództwa</w:t>
      </w:r>
      <w:r>
        <w:t>;</w:t>
      </w:r>
    </w:p>
    <w:p w:rsidR="005B4EE9" w:rsidRDefault="005B4EE9" w:rsidP="00BB622A">
      <w:pPr>
        <w:pStyle w:val="ListParagraph1"/>
        <w:numPr>
          <w:ilvl w:val="2"/>
          <w:numId w:val="161"/>
        </w:numPr>
        <w:ind w:left="1134"/>
      </w:pPr>
      <w:r>
        <w:t xml:space="preserve">koszt realizacji programu: 30 tys. zł, w tym </w:t>
      </w:r>
      <w:r w:rsidR="000B3475">
        <w:t>5</w:t>
      </w:r>
      <w:r>
        <w:t xml:space="preserve"> corocznych konkursów z nagrodami o wartości po </w:t>
      </w:r>
      <w:r w:rsidR="00481BCC">
        <w:t xml:space="preserve">6 </w:t>
      </w:r>
      <w:r>
        <w:t>tys. zł w każdym roku.</w:t>
      </w:r>
    </w:p>
    <w:p w:rsidR="005B4EE9" w:rsidRPr="004C6EBE" w:rsidRDefault="005B4EE9" w:rsidP="00973D39">
      <w:pPr>
        <w:pStyle w:val="Programstrategiczny"/>
      </w:pPr>
      <w:r w:rsidRPr="004C6EBE">
        <w:t>Zoptymalizowanie sprawozdawczości</w:t>
      </w:r>
      <w:r>
        <w:t xml:space="preserve"> w </w:t>
      </w:r>
      <w:r w:rsidRPr="004C6EBE">
        <w:t>kulturze</w:t>
      </w:r>
    </w:p>
    <w:p w:rsidR="005B4EE9" w:rsidRPr="004C6EBE" w:rsidRDefault="005B4EE9" w:rsidP="00C41933">
      <w:pPr>
        <w:pStyle w:val="ListParagraph1"/>
        <w:numPr>
          <w:ilvl w:val="1"/>
          <w:numId w:val="99"/>
        </w:numPr>
        <w:tabs>
          <w:tab w:val="clear" w:pos="1800"/>
          <w:tab w:val="num" w:pos="770"/>
        </w:tabs>
        <w:ind w:left="770"/>
      </w:pPr>
      <w:r w:rsidRPr="004C6EBE">
        <w:rPr>
          <w:b/>
        </w:rPr>
        <w:t>Cel programu:</w:t>
      </w:r>
      <w:r w:rsidRPr="004C6EBE">
        <w:t xml:space="preserve"> </w:t>
      </w:r>
      <w:r>
        <w:t>uproszczenie i usprawnienie</w:t>
      </w:r>
      <w:r w:rsidRPr="004C6EBE">
        <w:t xml:space="preserve"> sprawozdawczości</w:t>
      </w:r>
      <w:r>
        <w:t xml:space="preserve"> w </w:t>
      </w:r>
      <w:r w:rsidRPr="004C6EBE">
        <w:t>kulturze.</w:t>
      </w:r>
    </w:p>
    <w:p w:rsidR="005B4EE9" w:rsidRDefault="005B4EE9" w:rsidP="00290868">
      <w:pPr>
        <w:pStyle w:val="ListParagraph1"/>
        <w:ind w:left="850"/>
      </w:pPr>
      <w:r w:rsidRPr="00BB622A">
        <w:rPr>
          <w:b/>
        </w:rPr>
        <w:t>Opis programu:</w:t>
      </w:r>
      <w:r w:rsidRPr="00BB622A">
        <w:t xml:space="preserve"> Do końca 201</w:t>
      </w:r>
      <w:r w:rsidR="000B3475">
        <w:t>8</w:t>
      </w:r>
      <w:r w:rsidRPr="00BB622A">
        <w:t xml:space="preserve"> roku zostanie </w:t>
      </w:r>
      <w:r>
        <w:t xml:space="preserve">wdrożony nowy uporządkowany system </w:t>
      </w:r>
      <w:r w:rsidRPr="00BB622A">
        <w:t>spr</w:t>
      </w:r>
      <w:r w:rsidRPr="00BB622A">
        <w:t>a</w:t>
      </w:r>
      <w:r w:rsidRPr="00BB622A">
        <w:t>wozdawczości</w:t>
      </w:r>
      <w:r>
        <w:t xml:space="preserve"> w </w:t>
      </w:r>
      <w:r w:rsidRPr="00BB622A">
        <w:t xml:space="preserve">kulturze. </w:t>
      </w:r>
      <w:r>
        <w:t>W tym celu w roku 201</w:t>
      </w:r>
      <w:r w:rsidR="000B3475">
        <w:t>6</w:t>
      </w:r>
      <w:r>
        <w:t xml:space="preserve"> zostanie złożone zamówienie publiczne na: </w:t>
      </w:r>
    </w:p>
    <w:p w:rsidR="005B4EE9" w:rsidRDefault="005B4EE9" w:rsidP="00DB13E6">
      <w:pPr>
        <w:pStyle w:val="ListParagraph1"/>
        <w:numPr>
          <w:ilvl w:val="1"/>
          <w:numId w:val="13"/>
        </w:numPr>
      </w:pPr>
      <w:r>
        <w:t>wykonanie prostego i jednolitego systemu informatycznego obsługującego sprawozda</w:t>
      </w:r>
      <w:r>
        <w:t>w</w:t>
      </w:r>
      <w:r>
        <w:t>czość instytucji kultury wobec Urzędu Marszałkowskiego, zapewniającego przesyłanie c</w:t>
      </w:r>
      <w:r>
        <w:t>a</w:t>
      </w:r>
      <w:r>
        <w:t>łości sprawozdań wyłącznie w formie cyfrowej i gromadzenie informacji w bazie danych,</w:t>
      </w:r>
    </w:p>
    <w:p w:rsidR="005B4EE9" w:rsidRPr="004C6EBE" w:rsidRDefault="005B4EE9" w:rsidP="00DB13E6">
      <w:pPr>
        <w:pStyle w:val="ListParagraph1"/>
        <w:numPr>
          <w:ilvl w:val="1"/>
          <w:numId w:val="13"/>
        </w:numPr>
      </w:pPr>
      <w:r>
        <w:t>wdrożenie tego systemu i przeszkolenie personelu, oraz konserwację systemu w ciągu obowiązywania niniejszej strategii</w:t>
      </w:r>
      <w:r w:rsidRPr="00BB622A">
        <w:t>.</w:t>
      </w:r>
      <w:r w:rsidRPr="004C6EBE">
        <w:t xml:space="preserve"> </w:t>
      </w:r>
    </w:p>
    <w:p w:rsidR="005B4EE9" w:rsidRDefault="005B4EE9" w:rsidP="00C41933">
      <w:pPr>
        <w:pStyle w:val="ListParagraph1"/>
        <w:numPr>
          <w:ilvl w:val="0"/>
          <w:numId w:val="101"/>
        </w:numPr>
        <w:tabs>
          <w:tab w:val="clear" w:pos="720"/>
        </w:tabs>
        <w:ind w:left="660" w:hanging="280"/>
      </w:pPr>
      <w:r w:rsidRPr="004C6EBE">
        <w:rPr>
          <w:b/>
        </w:rPr>
        <w:t>Forma programu:</w:t>
      </w:r>
      <w:r w:rsidRPr="004C6EBE">
        <w:t xml:space="preserve"> </w:t>
      </w:r>
      <w:r>
        <w:t>zamówienie publiczne dla wykonawcy zewnętrznego</w:t>
      </w:r>
      <w:r w:rsidRPr="004C6EBE">
        <w:t>.</w:t>
      </w:r>
    </w:p>
    <w:p w:rsidR="005B4EE9" w:rsidRDefault="005B4EE9" w:rsidP="00C41933">
      <w:pPr>
        <w:pStyle w:val="ListParagraph1"/>
        <w:numPr>
          <w:ilvl w:val="0"/>
          <w:numId w:val="101"/>
        </w:numPr>
        <w:tabs>
          <w:tab w:val="clear" w:pos="720"/>
        </w:tabs>
        <w:ind w:left="660" w:hanging="280"/>
      </w:pPr>
      <w:r>
        <w:rPr>
          <w:b/>
        </w:rPr>
        <w:t>Finansowanie programu:</w:t>
      </w:r>
    </w:p>
    <w:p w:rsidR="005B4EE9" w:rsidRDefault="005B4EE9" w:rsidP="00DB13E6">
      <w:pPr>
        <w:pStyle w:val="ListParagraph1"/>
        <w:numPr>
          <w:ilvl w:val="2"/>
          <w:numId w:val="161"/>
        </w:numPr>
        <w:ind w:left="1134"/>
      </w:pPr>
      <w:r>
        <w:t>ź</w:t>
      </w:r>
      <w:r w:rsidRPr="007A52DE">
        <w:t xml:space="preserve">ródło finansowania: </w:t>
      </w:r>
      <w:r>
        <w:t>budżet samorządu województwa;</w:t>
      </w:r>
    </w:p>
    <w:p w:rsidR="005B4EE9" w:rsidRDefault="005B4EE9" w:rsidP="00DB13E6">
      <w:pPr>
        <w:pStyle w:val="ListParagraph1"/>
        <w:numPr>
          <w:ilvl w:val="2"/>
          <w:numId w:val="161"/>
        </w:numPr>
        <w:ind w:left="1134"/>
      </w:pPr>
      <w:r>
        <w:t>koszt realizacji programu (oszacowany): 60 tys. zł.</w:t>
      </w:r>
    </w:p>
    <w:p w:rsidR="005B4EE9" w:rsidRPr="004C6EBE" w:rsidRDefault="005B4EE9" w:rsidP="008A61C3">
      <w:pPr>
        <w:pStyle w:val="Celstrategiczny"/>
      </w:pPr>
      <w:r w:rsidRPr="004C6EBE">
        <w:t xml:space="preserve">Utworzenie cyfrowej Mazowieckiej Platformy Kultury </w:t>
      </w:r>
    </w:p>
    <w:p w:rsidR="005B4EE9" w:rsidRPr="004C6EBE" w:rsidRDefault="005B4EE9" w:rsidP="007532E1">
      <w:pPr>
        <w:pStyle w:val="Programstrategiczny"/>
      </w:pPr>
      <w:r w:rsidRPr="004C6EBE">
        <w:t>Mazowiecka Platforma Kultury</w:t>
      </w:r>
    </w:p>
    <w:p w:rsidR="005B4EE9" w:rsidRPr="004C6EBE" w:rsidRDefault="005B4EE9" w:rsidP="00C41933">
      <w:pPr>
        <w:pStyle w:val="ListParagraph1"/>
        <w:numPr>
          <w:ilvl w:val="0"/>
          <w:numId w:val="102"/>
        </w:numPr>
        <w:tabs>
          <w:tab w:val="clear" w:pos="720"/>
          <w:tab w:val="num" w:pos="770"/>
        </w:tabs>
        <w:ind w:left="770"/>
      </w:pPr>
      <w:r w:rsidRPr="004C6EBE">
        <w:rPr>
          <w:b/>
        </w:rPr>
        <w:t>Cel programu:</w:t>
      </w:r>
      <w:r w:rsidRPr="004C6EBE">
        <w:t xml:space="preserve"> stworzenie, uruchomienie</w:t>
      </w:r>
      <w:r>
        <w:t xml:space="preserve"> i </w:t>
      </w:r>
      <w:r w:rsidRPr="004C6EBE">
        <w:t>utrzymywanie cyfrowego narzędzia Mazowiecka Pla</w:t>
      </w:r>
      <w:r w:rsidRPr="004C6EBE">
        <w:t>t</w:t>
      </w:r>
      <w:r w:rsidRPr="004C6EBE">
        <w:t>forma Kultury.</w:t>
      </w:r>
    </w:p>
    <w:p w:rsidR="005B4EE9" w:rsidRPr="00BB622A" w:rsidRDefault="005B4EE9" w:rsidP="00C41933">
      <w:pPr>
        <w:pStyle w:val="ListParagraph1"/>
        <w:numPr>
          <w:ilvl w:val="0"/>
          <w:numId w:val="103"/>
        </w:numPr>
        <w:tabs>
          <w:tab w:val="clear" w:pos="720"/>
          <w:tab w:val="num" w:pos="770"/>
        </w:tabs>
        <w:ind w:left="770"/>
      </w:pPr>
      <w:r w:rsidRPr="00BB622A">
        <w:rPr>
          <w:b/>
        </w:rPr>
        <w:t>Opis programu:</w:t>
      </w:r>
      <w:r w:rsidRPr="00BB622A">
        <w:t xml:space="preserve"> Do końca 201</w:t>
      </w:r>
      <w:r w:rsidR="000B3475">
        <w:t>7</w:t>
      </w:r>
      <w:r w:rsidRPr="00BB622A">
        <w:t xml:space="preserve"> roku powstanie pierwsza funkcjonalna wersja Mazowieckiej Pl</w:t>
      </w:r>
      <w:r>
        <w:t>atformy Kultury, będącej</w:t>
      </w:r>
      <w:r w:rsidRPr="00BB622A">
        <w:t xml:space="preserve"> główn</w:t>
      </w:r>
      <w:r>
        <w:t>ym źródłem</w:t>
      </w:r>
      <w:r w:rsidRPr="00BB622A">
        <w:t xml:space="preserve"> bieżącej informacji</w:t>
      </w:r>
      <w:r>
        <w:t xml:space="preserve"> o </w:t>
      </w:r>
      <w:r w:rsidRPr="00BB622A">
        <w:t>kulturze</w:t>
      </w:r>
      <w:r>
        <w:t xml:space="preserve"> w </w:t>
      </w:r>
      <w:r w:rsidRPr="00BB622A">
        <w:t>województwie</w:t>
      </w:r>
      <w:r>
        <w:t>,</w:t>
      </w:r>
      <w:r w:rsidRPr="00BB622A">
        <w:t xml:space="preserve"> zintegrowa</w:t>
      </w:r>
      <w:r>
        <w:t>nej</w:t>
      </w:r>
      <w:r w:rsidRPr="00BB622A">
        <w:t xml:space="preserve"> ze stronami wszystkich marszałkowskich instytucji kultury</w:t>
      </w:r>
      <w:r>
        <w:t>. Platforma stanowić będzie w </w:t>
      </w:r>
      <w:r w:rsidRPr="00BB622A">
        <w:t>szczególności:</w:t>
      </w:r>
    </w:p>
    <w:p w:rsidR="005B4EE9" w:rsidRDefault="005B4EE9" w:rsidP="00C41933">
      <w:pPr>
        <w:pStyle w:val="ListParagraph1"/>
        <w:numPr>
          <w:ilvl w:val="1"/>
          <w:numId w:val="13"/>
        </w:numPr>
        <w:ind w:left="1320"/>
      </w:pPr>
      <w:r>
        <w:t>bazę wiedzy o walorach i zasobach kulturowych regionu,</w:t>
      </w:r>
    </w:p>
    <w:p w:rsidR="005B4EE9" w:rsidRDefault="005B4EE9" w:rsidP="00C41933">
      <w:pPr>
        <w:pStyle w:val="ListParagraph1"/>
        <w:numPr>
          <w:ilvl w:val="1"/>
          <w:numId w:val="13"/>
        </w:numPr>
        <w:ind w:left="1320"/>
      </w:pPr>
      <w:r>
        <w:t>informator o wydarzeniach kulturalnych na Mazowszu w formie kalendarium i archiwum,</w:t>
      </w:r>
    </w:p>
    <w:p w:rsidR="005B4EE9" w:rsidRPr="00BB622A" w:rsidRDefault="005B4EE9" w:rsidP="002A1B0B">
      <w:pPr>
        <w:pStyle w:val="ListParagraph1"/>
        <w:numPr>
          <w:ilvl w:val="1"/>
          <w:numId w:val="13"/>
        </w:numPr>
        <w:ind w:left="1320"/>
      </w:pPr>
      <w:r>
        <w:lastRenderedPageBreak/>
        <w:t>miejsce planowania wycieczek w oparciu o szlaki kulturowe, atrakcje i wydarzenie kult</w:t>
      </w:r>
      <w:r>
        <w:t>u</w:t>
      </w:r>
      <w:r>
        <w:t>ralne, z mechanizmem ułatwiania uczestnictwa (np. rezerwacja biletów, informacja o d</w:t>
      </w:r>
      <w:r>
        <w:t>o</w:t>
      </w:r>
      <w:r>
        <w:t>jazdach itp),</w:t>
      </w:r>
    </w:p>
    <w:p w:rsidR="005B4EE9" w:rsidRDefault="005B4EE9" w:rsidP="00C41933">
      <w:pPr>
        <w:pStyle w:val="ListParagraph1"/>
        <w:numPr>
          <w:ilvl w:val="1"/>
          <w:numId w:val="13"/>
        </w:numPr>
        <w:ind w:left="1320"/>
      </w:pPr>
      <w:r w:rsidRPr="00BB622A">
        <w:t>bazę bieżącej informacji</w:t>
      </w:r>
      <w:r>
        <w:t xml:space="preserve"> o </w:t>
      </w:r>
      <w:r w:rsidRPr="00BB622A">
        <w:t>ofercie dla podmiotów kultury: szkoleniach, debatach, dorad</w:t>
      </w:r>
      <w:r w:rsidRPr="00BB622A">
        <w:t>z</w:t>
      </w:r>
      <w:r w:rsidRPr="00BB622A">
        <w:t>twie, funduszach</w:t>
      </w:r>
      <w:r>
        <w:t xml:space="preserve"> i </w:t>
      </w:r>
      <w:r w:rsidRPr="00BB622A">
        <w:t>wsparciu różnego rodzaju</w:t>
      </w:r>
      <w:r>
        <w:t>;</w:t>
      </w:r>
      <w:r w:rsidRPr="00BB622A">
        <w:t xml:space="preserve"> miejsce wzajemnej wymiany informacji bi</w:t>
      </w:r>
      <w:r w:rsidRPr="00BB622A">
        <w:t>e</w:t>
      </w:r>
      <w:r w:rsidRPr="00BB622A">
        <w:t>żących: ogłoszenia podmiotów kultury</w:t>
      </w:r>
      <w:r>
        <w:t xml:space="preserve">; </w:t>
      </w:r>
      <w:r w:rsidRPr="00BB622A">
        <w:t>miejsce do nawiązywania kontaktów: partnerstw, kooperacji, sieciowania (instytucje, NGO-sy, animatorzy, artyści, szkoły, podmioty prywa</w:t>
      </w:r>
      <w:r w:rsidRPr="00BB622A">
        <w:t>t</w:t>
      </w:r>
      <w:r w:rsidRPr="00BB622A">
        <w:t>ne),</w:t>
      </w:r>
    </w:p>
    <w:p w:rsidR="005B4EE9" w:rsidRPr="00BB622A" w:rsidRDefault="005B4EE9" w:rsidP="00C41933">
      <w:pPr>
        <w:pStyle w:val="ListParagraph1"/>
        <w:numPr>
          <w:ilvl w:val="1"/>
          <w:numId w:val="13"/>
        </w:numPr>
        <w:ind w:left="1320"/>
      </w:pPr>
      <w:r w:rsidRPr="00BB622A">
        <w:t>bazę bieżącej informacji</w:t>
      </w:r>
      <w:r>
        <w:t xml:space="preserve"> o </w:t>
      </w:r>
      <w:r w:rsidRPr="00BB622A">
        <w:t>firmach</w:t>
      </w:r>
      <w:r>
        <w:t xml:space="preserve"> i </w:t>
      </w:r>
      <w:r w:rsidRPr="00BB622A">
        <w:t>osobach prywatnych zainteresowanych wsparciem kultury ze szczególnym uwzględnieniem priorytetów finansowania stosowanych</w:t>
      </w:r>
      <w:r>
        <w:t xml:space="preserve"> w </w:t>
      </w:r>
      <w:r w:rsidRPr="00BB622A">
        <w:t>konkretnych firmach</w:t>
      </w:r>
      <w:r>
        <w:t xml:space="preserve"> i </w:t>
      </w:r>
      <w:r w:rsidRPr="00BB622A">
        <w:t>przez mecenasów prywatnych,</w:t>
      </w:r>
    </w:p>
    <w:p w:rsidR="005B4EE9" w:rsidRPr="00BB622A" w:rsidRDefault="005B4EE9" w:rsidP="00C41933">
      <w:pPr>
        <w:pStyle w:val="ListParagraph1"/>
        <w:numPr>
          <w:ilvl w:val="1"/>
          <w:numId w:val="13"/>
        </w:numPr>
        <w:ind w:left="1320"/>
      </w:pPr>
      <w:r w:rsidRPr="00BB622A">
        <w:t>„pamięć organizacyjną” systemu kultury: archiwum informacji</w:t>
      </w:r>
      <w:r>
        <w:t xml:space="preserve"> i </w:t>
      </w:r>
      <w:r w:rsidRPr="00BB622A">
        <w:t>wiedzy</w:t>
      </w:r>
      <w:r>
        <w:t xml:space="preserve"> o </w:t>
      </w:r>
      <w:r w:rsidRPr="00BB622A">
        <w:t>dorobku kult</w:t>
      </w:r>
      <w:r w:rsidRPr="00BB622A">
        <w:t>u</w:t>
      </w:r>
      <w:r w:rsidRPr="00BB622A">
        <w:t>ralnym, zrealizowanych projektach, zastosowanych metodach</w:t>
      </w:r>
      <w:r>
        <w:t xml:space="preserve"> i </w:t>
      </w:r>
      <w:r w:rsidRPr="00BB622A">
        <w:t>rozwiązaniach, uzyskanych doświadczeniach</w:t>
      </w:r>
      <w:r>
        <w:t xml:space="preserve"> w </w:t>
      </w:r>
      <w:r w:rsidRPr="00BB622A">
        <w:t>kulturze,</w:t>
      </w:r>
    </w:p>
    <w:p w:rsidR="005B4EE9" w:rsidRPr="00BB622A" w:rsidRDefault="005B4EE9" w:rsidP="00C41933">
      <w:pPr>
        <w:pStyle w:val="ListParagraph1"/>
        <w:numPr>
          <w:ilvl w:val="1"/>
          <w:numId w:val="13"/>
        </w:numPr>
        <w:ind w:left="1320"/>
      </w:pPr>
      <w:r w:rsidRPr="00BB622A">
        <w:t>bazę wiedzy badawczej (publikacje, diagnozy, raporty, podręczniki, dobre praktyki etc.).</w:t>
      </w:r>
    </w:p>
    <w:p w:rsidR="005B4EE9" w:rsidRPr="004C6EBE" w:rsidRDefault="005B4EE9" w:rsidP="00AD6A5C">
      <w:pPr>
        <w:ind w:left="770"/>
      </w:pPr>
      <w:r w:rsidRPr="00BB622A">
        <w:t>Ponadto celem programu</w:t>
      </w:r>
      <w:r>
        <w:t xml:space="preserve"> w </w:t>
      </w:r>
      <w:r w:rsidRPr="00BB622A">
        <w:t>drugim etapie (201</w:t>
      </w:r>
      <w:r w:rsidR="000B3475">
        <w:t>8</w:t>
      </w:r>
      <w:r w:rsidRPr="00BB622A">
        <w:t xml:space="preserve"> rok) jest stworzenie systemu pośrednictwa pomiędzy podmiotami kultury</w:t>
      </w:r>
      <w:r>
        <w:t xml:space="preserve"> a </w:t>
      </w:r>
      <w:r w:rsidRPr="00BB622A">
        <w:t>sponsorami prywatnymi,</w:t>
      </w:r>
      <w:r>
        <w:t xml:space="preserve"> w </w:t>
      </w:r>
      <w:r w:rsidRPr="00BB622A">
        <w:t>tym uruchomienie kampanii</w:t>
      </w:r>
      <w:r>
        <w:t xml:space="preserve"> </w:t>
      </w:r>
      <w:r w:rsidRPr="00BB622A">
        <w:t>sp</w:t>
      </w:r>
      <w:r w:rsidRPr="00BB622A">
        <w:t>o</w:t>
      </w:r>
      <w:r w:rsidRPr="00BB622A">
        <w:t>łecznej zachęcającej firmy oraz osoby prywatne do wspierania kultury.</w:t>
      </w:r>
    </w:p>
    <w:p w:rsidR="005B4EE9" w:rsidRDefault="005B4EE9" w:rsidP="00C41933">
      <w:pPr>
        <w:pStyle w:val="ListParagraph1"/>
        <w:numPr>
          <w:ilvl w:val="0"/>
          <w:numId w:val="104"/>
        </w:numPr>
        <w:tabs>
          <w:tab w:val="clear" w:pos="720"/>
          <w:tab w:val="num" w:pos="770"/>
        </w:tabs>
        <w:ind w:left="770"/>
      </w:pPr>
      <w:r w:rsidRPr="004C6EBE">
        <w:rPr>
          <w:b/>
        </w:rPr>
        <w:t>Forma programu:</w:t>
      </w:r>
      <w:r w:rsidRPr="004C6EBE">
        <w:t xml:space="preserve"> zamówienie publiczne lub konkurs ofert na opracowanie funkcjonalności</w:t>
      </w:r>
      <w:r>
        <w:t xml:space="preserve"> </w:t>
      </w:r>
      <w:r w:rsidRPr="004C6EBE">
        <w:t>n</w:t>
      </w:r>
      <w:r w:rsidRPr="004C6EBE">
        <w:t>a</w:t>
      </w:r>
      <w:r w:rsidRPr="004C6EBE">
        <w:t>rzędzia cyfrowego, opracowanie</w:t>
      </w:r>
      <w:r>
        <w:t xml:space="preserve"> i </w:t>
      </w:r>
      <w:r w:rsidRPr="004C6EBE">
        <w:t>wdrożenie go oraz stałe prowadzenie.</w:t>
      </w:r>
    </w:p>
    <w:p w:rsidR="005B4EE9" w:rsidRDefault="005B4EE9" w:rsidP="00C41933">
      <w:pPr>
        <w:pStyle w:val="ListParagraph1"/>
        <w:numPr>
          <w:ilvl w:val="0"/>
          <w:numId w:val="104"/>
        </w:numPr>
        <w:tabs>
          <w:tab w:val="clear" w:pos="720"/>
          <w:tab w:val="num" w:pos="770"/>
        </w:tabs>
        <w:ind w:left="770"/>
      </w:pPr>
      <w:r>
        <w:rPr>
          <w:b/>
        </w:rPr>
        <w:t>Finansowanie programu:</w:t>
      </w:r>
    </w:p>
    <w:p w:rsidR="005B4EE9" w:rsidRDefault="005B4EE9" w:rsidP="00357486">
      <w:pPr>
        <w:pStyle w:val="ListParagraph1"/>
        <w:numPr>
          <w:ilvl w:val="2"/>
          <w:numId w:val="161"/>
        </w:numPr>
        <w:ind w:left="1134"/>
      </w:pPr>
      <w:r>
        <w:t>ź</w:t>
      </w:r>
      <w:r w:rsidRPr="007A52DE">
        <w:t xml:space="preserve">ródło finansowania: </w:t>
      </w:r>
      <w:r>
        <w:t>budżet samorządu w</w:t>
      </w:r>
      <w:r w:rsidRPr="00357486">
        <w:t>ojewództwa, środki RPO</w:t>
      </w:r>
      <w:r>
        <w:t xml:space="preserve"> </w:t>
      </w:r>
      <w:r w:rsidRPr="00357486">
        <w:t>Województwa Maz</w:t>
      </w:r>
      <w:r w:rsidRPr="00357486">
        <w:t>o</w:t>
      </w:r>
      <w:r w:rsidRPr="00357486">
        <w:t>wieckiego (Oś Priorytetowa II, Priorytet Inwestycyjny 2.3 Wzmocnienie zastosowań TIK dla e-administracji, e-uczenia się, e-włączenia społecznego, e-kultury</w:t>
      </w:r>
      <w:r>
        <w:t xml:space="preserve"> i </w:t>
      </w:r>
      <w:r w:rsidRPr="00357486">
        <w:t>e-zdrowia)</w:t>
      </w:r>
      <w:r>
        <w:t>;</w:t>
      </w:r>
    </w:p>
    <w:p w:rsidR="005B4EE9" w:rsidRDefault="005B4EE9" w:rsidP="00357486">
      <w:pPr>
        <w:pStyle w:val="ListParagraph1"/>
        <w:numPr>
          <w:ilvl w:val="2"/>
          <w:numId w:val="161"/>
        </w:numPr>
        <w:ind w:left="1134"/>
      </w:pPr>
      <w:r>
        <w:t xml:space="preserve">koszt realizacji programu: </w:t>
      </w:r>
    </w:p>
    <w:p w:rsidR="005B4EE9" w:rsidRDefault="005B4EE9" w:rsidP="00357486">
      <w:pPr>
        <w:pStyle w:val="ListParagraph1"/>
        <w:numPr>
          <w:ilvl w:val="3"/>
          <w:numId w:val="162"/>
        </w:numPr>
        <w:tabs>
          <w:tab w:val="left" w:pos="1418"/>
        </w:tabs>
        <w:ind w:left="1418"/>
      </w:pPr>
      <w:r>
        <w:t xml:space="preserve">koszt przygotowania specyfikacji (oszacowany) – </w:t>
      </w:r>
      <w:r w:rsidR="00610673">
        <w:t xml:space="preserve">160 </w:t>
      </w:r>
      <w:r>
        <w:t xml:space="preserve">tys. zł, </w:t>
      </w:r>
    </w:p>
    <w:p w:rsidR="005B4EE9" w:rsidRPr="00357486" w:rsidRDefault="005B4EE9" w:rsidP="00357486">
      <w:pPr>
        <w:pStyle w:val="ListParagraph1"/>
        <w:numPr>
          <w:ilvl w:val="3"/>
          <w:numId w:val="162"/>
        </w:numPr>
        <w:tabs>
          <w:tab w:val="left" w:pos="1418"/>
        </w:tabs>
        <w:ind w:left="1418"/>
      </w:pPr>
      <w:r>
        <w:t xml:space="preserve">koszt całkowity (w części pokrywany ze </w:t>
      </w:r>
      <w:r w:rsidRPr="00357486">
        <w:t>środk</w:t>
      </w:r>
      <w:r>
        <w:t>ów</w:t>
      </w:r>
      <w:r w:rsidRPr="00357486">
        <w:t xml:space="preserve"> Regionalnego Programu Operacyjnego Województwa Mazowieckiego</w:t>
      </w:r>
      <w:r>
        <w:t>) – oszacowany na poziomie, 1,4 mln zł (ostateczny koszt będzie znany po szacowaniu rynku przed opracowaniem specyfikacji).</w:t>
      </w:r>
    </w:p>
    <w:p w:rsidR="005B4EE9" w:rsidRPr="004C6EBE" w:rsidRDefault="005B4EE9" w:rsidP="007A5BD3">
      <w:pPr>
        <w:pStyle w:val="Celstrategiczny"/>
      </w:pPr>
      <w:bookmarkStart w:id="63" w:name="_Toc344100386"/>
      <w:r w:rsidRPr="004C6EBE">
        <w:t>Badania warunkiem skuteczności</w:t>
      </w:r>
    </w:p>
    <w:p w:rsidR="005B4EE9" w:rsidRPr="004C6EBE" w:rsidRDefault="005B4EE9" w:rsidP="00AD6A5C">
      <w:pPr>
        <w:ind w:left="770"/>
      </w:pPr>
      <w:r w:rsidRPr="004C6EBE">
        <w:t>Warunkiem skutecznego organizowania</w:t>
      </w:r>
      <w:r>
        <w:t xml:space="preserve"> i </w:t>
      </w:r>
      <w:r w:rsidRPr="004C6EBE">
        <w:t>wspierania działalności kulturalnej</w:t>
      </w:r>
      <w:r>
        <w:t xml:space="preserve"> w </w:t>
      </w:r>
      <w:r w:rsidRPr="004C6EBE">
        <w:t>województwie jest dobre rozpoznanie badawcze świata kultury, potrzeb odbiorców, sposobów ich uczestnicz</w:t>
      </w:r>
      <w:r w:rsidRPr="004C6EBE">
        <w:t>e</w:t>
      </w:r>
      <w:r w:rsidRPr="004C6EBE">
        <w:t>nia</w:t>
      </w:r>
      <w:r>
        <w:t xml:space="preserve"> w </w:t>
      </w:r>
      <w:r w:rsidRPr="004C6EBE">
        <w:t>kulturze</w:t>
      </w:r>
      <w:r>
        <w:t xml:space="preserve"> i </w:t>
      </w:r>
      <w:r w:rsidRPr="004C6EBE">
        <w:t>wielu innych fundamentalnie ważnych obszarów wiedzy. Posłuży temu zlecanie przez samorząd województwa badań</w:t>
      </w:r>
      <w:r>
        <w:t xml:space="preserve"> w </w:t>
      </w:r>
      <w:r w:rsidRPr="004C6EBE">
        <w:t>sferze kultury.</w:t>
      </w:r>
    </w:p>
    <w:p w:rsidR="005B4EE9" w:rsidRPr="004C6EBE" w:rsidRDefault="005B4EE9" w:rsidP="007A5BD3">
      <w:pPr>
        <w:pStyle w:val="Programstrategiczny"/>
      </w:pPr>
      <w:r w:rsidRPr="004C6EBE">
        <w:t>Mazowieckie Obserwatorium Kultury</w:t>
      </w:r>
    </w:p>
    <w:p w:rsidR="005B4EE9" w:rsidRPr="004C6EBE" w:rsidRDefault="005B4EE9" w:rsidP="00C41933">
      <w:pPr>
        <w:pStyle w:val="ListParagraph1"/>
        <w:numPr>
          <w:ilvl w:val="0"/>
          <w:numId w:val="105"/>
        </w:numPr>
        <w:tabs>
          <w:tab w:val="clear" w:pos="720"/>
          <w:tab w:val="num" w:pos="770"/>
        </w:tabs>
        <w:ind w:left="770"/>
      </w:pPr>
      <w:r w:rsidRPr="004C6EBE">
        <w:rPr>
          <w:b/>
        </w:rPr>
        <w:t>Cel programu:</w:t>
      </w:r>
      <w:r w:rsidRPr="004C6EBE">
        <w:t xml:space="preserve"> zaplanowanie</w:t>
      </w:r>
      <w:r>
        <w:t xml:space="preserve"> i </w:t>
      </w:r>
      <w:r w:rsidRPr="004C6EBE">
        <w:t>wdrożenie stałego programu badań kultury zlecanego przez</w:t>
      </w:r>
      <w:r>
        <w:t xml:space="preserve"> </w:t>
      </w:r>
      <w:r w:rsidR="0042114B">
        <w:t>S</w:t>
      </w:r>
      <w:r w:rsidRPr="004C6EBE">
        <w:t>a</w:t>
      </w:r>
      <w:r w:rsidRPr="004C6EBE">
        <w:t xml:space="preserve">morząd </w:t>
      </w:r>
      <w:r w:rsidR="0042114B">
        <w:t>W</w:t>
      </w:r>
      <w:r w:rsidRPr="004C6EBE">
        <w:t xml:space="preserve">ojewództwa </w:t>
      </w:r>
      <w:r w:rsidR="0042114B">
        <w:t>M</w:t>
      </w:r>
      <w:r w:rsidRPr="004C6EBE">
        <w:t>azowieckiego.</w:t>
      </w:r>
    </w:p>
    <w:p w:rsidR="005B4EE9" w:rsidRPr="002056EA" w:rsidRDefault="005B4EE9" w:rsidP="00C41933">
      <w:pPr>
        <w:pStyle w:val="ListParagraph1"/>
        <w:numPr>
          <w:ilvl w:val="0"/>
          <w:numId w:val="106"/>
        </w:numPr>
        <w:tabs>
          <w:tab w:val="clear" w:pos="720"/>
          <w:tab w:val="num" w:pos="770"/>
        </w:tabs>
        <w:ind w:left="770"/>
        <w:rPr>
          <w:spacing w:val="-2"/>
        </w:rPr>
      </w:pPr>
      <w:r w:rsidRPr="002056EA">
        <w:rPr>
          <w:b/>
          <w:spacing w:val="-2"/>
        </w:rPr>
        <w:lastRenderedPageBreak/>
        <w:t>Opis programu:</w:t>
      </w:r>
      <w:r>
        <w:rPr>
          <w:spacing w:val="-2"/>
        </w:rPr>
        <w:t xml:space="preserve"> w </w:t>
      </w:r>
      <w:r w:rsidRPr="002056EA">
        <w:rPr>
          <w:spacing w:val="-2"/>
        </w:rPr>
        <w:t>201</w:t>
      </w:r>
      <w:r w:rsidR="000B3475">
        <w:rPr>
          <w:spacing w:val="-2"/>
        </w:rPr>
        <w:t>6</w:t>
      </w:r>
      <w:r w:rsidRPr="002056EA">
        <w:rPr>
          <w:spacing w:val="-2"/>
        </w:rPr>
        <w:t xml:space="preserve"> roku zostanie rozpisany konkurs na koncepcję wieloletniego programu badań społecznych</w:t>
      </w:r>
      <w:r>
        <w:rPr>
          <w:spacing w:val="-2"/>
        </w:rPr>
        <w:t xml:space="preserve"> w </w:t>
      </w:r>
      <w:r w:rsidRPr="002056EA">
        <w:rPr>
          <w:spacing w:val="-2"/>
        </w:rPr>
        <w:t>obszarze kultury województwa mazowieckiego, stanowiącego podstawę dla późniejszego skutecznego zarządzania. Badania będą dotyczyć</w:t>
      </w:r>
      <w:r>
        <w:rPr>
          <w:spacing w:val="-2"/>
        </w:rPr>
        <w:t xml:space="preserve"> w </w:t>
      </w:r>
      <w:r w:rsidRPr="002056EA">
        <w:rPr>
          <w:spacing w:val="-2"/>
        </w:rPr>
        <w:t>szczególności dostępu do kultury poszczególnych grup mieszkańców (w tym osób niepełnosprawnych</w:t>
      </w:r>
      <w:r>
        <w:rPr>
          <w:spacing w:val="-2"/>
        </w:rPr>
        <w:t xml:space="preserve"> i </w:t>
      </w:r>
      <w:r w:rsidRPr="002056EA">
        <w:rPr>
          <w:spacing w:val="-2"/>
        </w:rPr>
        <w:t>innych grup defaworyzow</w:t>
      </w:r>
      <w:r w:rsidRPr="002056EA">
        <w:rPr>
          <w:spacing w:val="-2"/>
        </w:rPr>
        <w:t>a</w:t>
      </w:r>
      <w:r w:rsidRPr="002056EA">
        <w:rPr>
          <w:spacing w:val="-2"/>
        </w:rPr>
        <w:t>nych), różnych aspektów uczestnictwa</w:t>
      </w:r>
      <w:r>
        <w:rPr>
          <w:spacing w:val="-2"/>
        </w:rPr>
        <w:t xml:space="preserve"> w </w:t>
      </w:r>
      <w:r w:rsidRPr="002056EA">
        <w:rPr>
          <w:spacing w:val="-2"/>
        </w:rPr>
        <w:t>kulturze</w:t>
      </w:r>
      <w:r>
        <w:rPr>
          <w:spacing w:val="-2"/>
        </w:rPr>
        <w:t xml:space="preserve"> i </w:t>
      </w:r>
      <w:r w:rsidRPr="002056EA">
        <w:rPr>
          <w:spacing w:val="-2"/>
        </w:rPr>
        <w:t>funkcjonowania podmiotów kultury.</w:t>
      </w:r>
    </w:p>
    <w:p w:rsidR="005B4EE9" w:rsidRDefault="005B4EE9" w:rsidP="00C41933">
      <w:pPr>
        <w:pStyle w:val="ListParagraph1"/>
        <w:numPr>
          <w:ilvl w:val="0"/>
          <w:numId w:val="107"/>
        </w:numPr>
        <w:tabs>
          <w:tab w:val="clear" w:pos="720"/>
          <w:tab w:val="num" w:pos="770"/>
        </w:tabs>
        <w:ind w:left="770"/>
      </w:pPr>
      <w:r w:rsidRPr="00DD0F30">
        <w:rPr>
          <w:b/>
        </w:rPr>
        <w:t>Forma programu:</w:t>
      </w:r>
      <w:r w:rsidRPr="00DD0F30">
        <w:t xml:space="preserve"> zamówienie publiczne lub konkurs ofert na opracowanie koncepcji.</w:t>
      </w:r>
    </w:p>
    <w:p w:rsidR="005B4EE9" w:rsidRPr="00DD0F30" w:rsidRDefault="005B4EE9" w:rsidP="00C41933">
      <w:pPr>
        <w:pStyle w:val="ListParagraph1"/>
        <w:numPr>
          <w:ilvl w:val="0"/>
          <w:numId w:val="107"/>
        </w:numPr>
        <w:tabs>
          <w:tab w:val="clear" w:pos="720"/>
          <w:tab w:val="num" w:pos="770"/>
        </w:tabs>
        <w:ind w:left="770"/>
      </w:pPr>
      <w:r>
        <w:rPr>
          <w:b/>
        </w:rPr>
        <w:t>Finansowanie programu:</w:t>
      </w:r>
    </w:p>
    <w:p w:rsidR="005B4EE9" w:rsidRDefault="005B4EE9" w:rsidP="00DD0F30">
      <w:pPr>
        <w:pStyle w:val="ListParagraph1"/>
        <w:numPr>
          <w:ilvl w:val="2"/>
          <w:numId w:val="161"/>
        </w:numPr>
        <w:ind w:left="1134"/>
      </w:pPr>
      <w:r>
        <w:t>źródło finansowania: budżet samorządu w</w:t>
      </w:r>
      <w:r w:rsidRPr="007A52DE">
        <w:t>ojewództwa</w:t>
      </w:r>
      <w:r>
        <w:t>;</w:t>
      </w:r>
    </w:p>
    <w:p w:rsidR="005B4EE9" w:rsidRDefault="005B4EE9" w:rsidP="00DD0F30">
      <w:pPr>
        <w:pStyle w:val="ListParagraph1"/>
        <w:numPr>
          <w:ilvl w:val="2"/>
          <w:numId w:val="161"/>
        </w:numPr>
        <w:ind w:left="1134"/>
      </w:pPr>
      <w:r>
        <w:t>koszt realizacji programu: 80 tys. zł, w tym:</w:t>
      </w:r>
    </w:p>
    <w:p w:rsidR="005B4EE9" w:rsidRDefault="005B4EE9" w:rsidP="00DD0F30">
      <w:pPr>
        <w:pStyle w:val="ListParagraph1"/>
        <w:numPr>
          <w:ilvl w:val="3"/>
          <w:numId w:val="162"/>
        </w:numPr>
        <w:tabs>
          <w:tab w:val="left" w:pos="1418"/>
        </w:tabs>
        <w:ind w:left="1418"/>
      </w:pPr>
      <w:r>
        <w:t>12 tys. zł w 201</w:t>
      </w:r>
      <w:r w:rsidR="000B3475">
        <w:t>6</w:t>
      </w:r>
      <w:r>
        <w:t xml:space="preserve"> roku - jednorazowy koszt opracowania </w:t>
      </w:r>
      <w:r w:rsidRPr="00DD0F30">
        <w:t>koncepcj</w:t>
      </w:r>
      <w:r>
        <w:t>i</w:t>
      </w:r>
      <w:r w:rsidRPr="00DD0F30">
        <w:t xml:space="preserve"> programu badań</w:t>
      </w:r>
      <w:r>
        <w:t>, uwzględniającego możliwe współfinansowanie badań z innych źródeł,</w:t>
      </w:r>
    </w:p>
    <w:p w:rsidR="005B4EE9" w:rsidRPr="002056EA" w:rsidRDefault="005B4EE9" w:rsidP="00DD0F30">
      <w:pPr>
        <w:pStyle w:val="ListParagraph1"/>
        <w:numPr>
          <w:ilvl w:val="3"/>
          <w:numId w:val="162"/>
        </w:numPr>
        <w:tabs>
          <w:tab w:val="left" w:pos="1418"/>
        </w:tabs>
        <w:ind w:left="1418"/>
        <w:rPr>
          <w:spacing w:val="-6"/>
        </w:rPr>
      </w:pPr>
      <w:r w:rsidRPr="002056EA">
        <w:rPr>
          <w:spacing w:val="-6"/>
        </w:rPr>
        <w:t>68 tys. zł na</w:t>
      </w:r>
      <w:r>
        <w:rPr>
          <w:spacing w:val="-6"/>
        </w:rPr>
        <w:t xml:space="preserve"> lata 201</w:t>
      </w:r>
      <w:r w:rsidR="000B3475">
        <w:rPr>
          <w:spacing w:val="-6"/>
        </w:rPr>
        <w:t>7</w:t>
      </w:r>
      <w:r>
        <w:rPr>
          <w:spacing w:val="-6"/>
        </w:rPr>
        <w:t>– 2020 -</w:t>
      </w:r>
      <w:r w:rsidRPr="002056EA">
        <w:rPr>
          <w:spacing w:val="-6"/>
        </w:rPr>
        <w:t xml:space="preserve"> rezerwa na wkład własny</w:t>
      </w:r>
      <w:r>
        <w:rPr>
          <w:spacing w:val="-6"/>
        </w:rPr>
        <w:t xml:space="preserve"> w </w:t>
      </w:r>
      <w:r w:rsidRPr="002056EA">
        <w:rPr>
          <w:spacing w:val="-6"/>
        </w:rPr>
        <w:t>koszty badań</w:t>
      </w:r>
      <w:r>
        <w:rPr>
          <w:spacing w:val="-6"/>
        </w:rPr>
        <w:t xml:space="preserve"> w </w:t>
      </w:r>
      <w:r w:rsidRPr="002056EA">
        <w:rPr>
          <w:spacing w:val="-6"/>
        </w:rPr>
        <w:t xml:space="preserve">ciągu </w:t>
      </w:r>
      <w:r w:rsidR="000B3475">
        <w:rPr>
          <w:spacing w:val="-6"/>
        </w:rPr>
        <w:t>4</w:t>
      </w:r>
      <w:r w:rsidRPr="002056EA">
        <w:rPr>
          <w:spacing w:val="-6"/>
        </w:rPr>
        <w:t xml:space="preserve"> lat (dokładna kwota będzie znana po opracowaniu</w:t>
      </w:r>
      <w:r>
        <w:rPr>
          <w:spacing w:val="-6"/>
        </w:rPr>
        <w:t xml:space="preserve"> w </w:t>
      </w:r>
      <w:r w:rsidRPr="002056EA">
        <w:rPr>
          <w:spacing w:val="-6"/>
        </w:rPr>
        <w:t>201</w:t>
      </w:r>
      <w:r w:rsidR="000B3475">
        <w:rPr>
          <w:spacing w:val="-6"/>
        </w:rPr>
        <w:t>6</w:t>
      </w:r>
      <w:r w:rsidRPr="002056EA">
        <w:rPr>
          <w:spacing w:val="-6"/>
        </w:rPr>
        <w:t xml:space="preserve"> roku koncepcji programu badawczego).</w:t>
      </w:r>
    </w:p>
    <w:p w:rsidR="005B4EE9" w:rsidRPr="004C6EBE" w:rsidRDefault="005B4EE9" w:rsidP="007A5BD3">
      <w:pPr>
        <w:pStyle w:val="Celstrategiczny"/>
      </w:pPr>
      <w:r>
        <w:t>Nowoczesny mecenat kultury</w:t>
      </w:r>
    </w:p>
    <w:p w:rsidR="005B4EE9" w:rsidRPr="004C6EBE" w:rsidRDefault="005B4EE9" w:rsidP="007D1DDA">
      <w:pPr>
        <w:ind w:left="770"/>
      </w:pPr>
      <w:r>
        <w:t xml:space="preserve">Elementem </w:t>
      </w:r>
      <w:r w:rsidRPr="004C6EBE">
        <w:t xml:space="preserve">skutecznego </w:t>
      </w:r>
      <w:r>
        <w:t xml:space="preserve">finansowania </w:t>
      </w:r>
      <w:r w:rsidRPr="004C6EBE">
        <w:t>działalności kulturalnej</w:t>
      </w:r>
      <w:r>
        <w:t xml:space="preserve"> w </w:t>
      </w:r>
      <w:r w:rsidRPr="004C6EBE">
        <w:t xml:space="preserve">województwie jest </w:t>
      </w:r>
      <w:r>
        <w:t xml:space="preserve">prywatny mecenat </w:t>
      </w:r>
      <w:r w:rsidRPr="004C6EBE">
        <w:t>kultury</w:t>
      </w:r>
      <w:r>
        <w:t>. Jednak zasady organizowania takiego mecenatu wymagają głębokiej dyskusji w gronie ludzi kultury i ludzi biznesu. W wyniku takiej rozmowy powinny powstać zasady organ</w:t>
      </w:r>
      <w:r>
        <w:t>i</w:t>
      </w:r>
      <w:r>
        <w:t>zowania mecenatu kultury, przyjazne dla obu stron</w:t>
      </w:r>
      <w:r w:rsidRPr="004C6EBE">
        <w:t>.</w:t>
      </w:r>
    </w:p>
    <w:p w:rsidR="005B4EE9" w:rsidRPr="004C6EBE" w:rsidRDefault="005B4EE9" w:rsidP="007A5BD3">
      <w:pPr>
        <w:pStyle w:val="Programstrategiczny"/>
      </w:pPr>
      <w:r>
        <w:t>Okrągły stół „Biznes – Kultura”</w:t>
      </w:r>
    </w:p>
    <w:p w:rsidR="005B4EE9" w:rsidRPr="004C6EBE" w:rsidRDefault="005B4EE9" w:rsidP="00C41933">
      <w:pPr>
        <w:pStyle w:val="ListParagraph1"/>
        <w:numPr>
          <w:ilvl w:val="0"/>
          <w:numId w:val="108"/>
        </w:numPr>
        <w:tabs>
          <w:tab w:val="clear" w:pos="720"/>
          <w:tab w:val="num" w:pos="770"/>
        </w:tabs>
        <w:ind w:left="770"/>
      </w:pPr>
      <w:r w:rsidRPr="004C6EBE">
        <w:rPr>
          <w:b/>
        </w:rPr>
        <w:t>Cel programu:</w:t>
      </w:r>
      <w:r w:rsidRPr="004C6EBE">
        <w:t xml:space="preserve"> </w:t>
      </w:r>
      <w:r>
        <w:t>wypracowanie zasad nowoczesnego mecenatu kultury w województwie maz</w:t>
      </w:r>
      <w:r>
        <w:t>o</w:t>
      </w:r>
      <w:r>
        <w:t>wieckim i zasad szerszego współdziałania kultura – biznes</w:t>
      </w:r>
      <w:r w:rsidRPr="004C6EBE">
        <w:t>.</w:t>
      </w:r>
    </w:p>
    <w:p w:rsidR="005B4EE9" w:rsidRPr="002056EA" w:rsidRDefault="005B4EE9" w:rsidP="00C41933">
      <w:pPr>
        <w:pStyle w:val="ListParagraph1"/>
        <w:numPr>
          <w:ilvl w:val="0"/>
          <w:numId w:val="109"/>
        </w:numPr>
        <w:tabs>
          <w:tab w:val="clear" w:pos="720"/>
          <w:tab w:val="num" w:pos="770"/>
        </w:tabs>
        <w:ind w:left="770"/>
      </w:pPr>
      <w:r w:rsidRPr="002056EA">
        <w:rPr>
          <w:b/>
        </w:rPr>
        <w:t>Opis programu:</w:t>
      </w:r>
      <w:r>
        <w:t xml:space="preserve"> w </w:t>
      </w:r>
      <w:r w:rsidRPr="002056EA">
        <w:t xml:space="preserve"> 201</w:t>
      </w:r>
      <w:r w:rsidR="000B3475">
        <w:t>6</w:t>
      </w:r>
      <w:r w:rsidRPr="002056EA">
        <w:t>roku zostanie zwołany okrągły stół „Biznes – Kultura”, przy którym z</w:t>
      </w:r>
      <w:r w:rsidRPr="002056EA">
        <w:t>a</w:t>
      </w:r>
      <w:r w:rsidRPr="002056EA">
        <w:t xml:space="preserve">siądą przedstawiciele obu stron. Grono zaproszonych zaproponuje Koordynator ds. </w:t>
      </w:r>
      <w:r w:rsidR="0042114B">
        <w:t>S</w:t>
      </w:r>
      <w:r w:rsidRPr="002056EA">
        <w:t>trategii</w:t>
      </w:r>
      <w:r>
        <w:t xml:space="preserve"> w </w:t>
      </w:r>
      <w:r w:rsidRPr="002056EA">
        <w:t>porozumieniu</w:t>
      </w:r>
      <w:r>
        <w:t xml:space="preserve"> z </w:t>
      </w:r>
      <w:r w:rsidR="006F5280">
        <w:t>Zarządem Województwa</w:t>
      </w:r>
      <w:r w:rsidR="003875DB">
        <w:t>.</w:t>
      </w:r>
      <w:r>
        <w:t xml:space="preserve"> i</w:t>
      </w:r>
      <w:r w:rsidRPr="002056EA">
        <w:t xml:space="preserve"> </w:t>
      </w:r>
      <w:r w:rsidR="003875DB">
        <w:t>U</w:t>
      </w:r>
      <w:r w:rsidRPr="002056EA">
        <w:t>czestników</w:t>
      </w:r>
      <w:r w:rsidR="003875DB">
        <w:t xml:space="preserve"> zaprosi</w:t>
      </w:r>
      <w:r w:rsidRPr="002056EA">
        <w:t xml:space="preserve"> Marszałek Województwa. C</w:t>
      </w:r>
      <w:r w:rsidRPr="002056EA">
        <w:t>e</w:t>
      </w:r>
      <w:r w:rsidRPr="002056EA">
        <w:t>lem rozmów okrągłego stołu jest wypracowanie zasad szerokiej współpracy biznesu</w:t>
      </w:r>
      <w:r>
        <w:t xml:space="preserve"> z </w:t>
      </w:r>
      <w:r w:rsidRPr="002056EA">
        <w:t>kulturą,</w:t>
      </w:r>
      <w:r>
        <w:t xml:space="preserve"> w </w:t>
      </w:r>
      <w:r w:rsidRPr="002056EA">
        <w:t>tym – zasad nowoczesnego mecenatu kultury.</w:t>
      </w:r>
    </w:p>
    <w:p w:rsidR="005B4EE9" w:rsidRDefault="005B4EE9" w:rsidP="00C41933">
      <w:pPr>
        <w:pStyle w:val="ListParagraph1"/>
        <w:numPr>
          <w:ilvl w:val="0"/>
          <w:numId w:val="110"/>
        </w:numPr>
        <w:tabs>
          <w:tab w:val="clear" w:pos="720"/>
          <w:tab w:val="num" w:pos="770"/>
        </w:tabs>
        <w:ind w:left="770"/>
      </w:pPr>
      <w:r w:rsidRPr="004C6EBE">
        <w:rPr>
          <w:b/>
        </w:rPr>
        <w:t>Forma programu:</w:t>
      </w:r>
      <w:r w:rsidRPr="004C6EBE">
        <w:t xml:space="preserve"> </w:t>
      </w:r>
      <w:r>
        <w:t>powołanie zespołu przez Marszałka</w:t>
      </w:r>
      <w:r w:rsidRPr="004C6EBE">
        <w:t>.</w:t>
      </w:r>
    </w:p>
    <w:p w:rsidR="005B4EE9" w:rsidRPr="00D4017B" w:rsidRDefault="005B4EE9" w:rsidP="00C41933">
      <w:pPr>
        <w:pStyle w:val="ListParagraph1"/>
        <w:numPr>
          <w:ilvl w:val="0"/>
          <w:numId w:val="110"/>
        </w:numPr>
        <w:tabs>
          <w:tab w:val="clear" w:pos="720"/>
          <w:tab w:val="num" w:pos="770"/>
        </w:tabs>
        <w:ind w:left="770"/>
      </w:pPr>
      <w:r>
        <w:rPr>
          <w:b/>
        </w:rPr>
        <w:t>Finansowanie p</w:t>
      </w:r>
      <w:r w:rsidRPr="002056EA">
        <w:rPr>
          <w:b/>
        </w:rPr>
        <w:t>rogram</w:t>
      </w:r>
      <w:r>
        <w:rPr>
          <w:b/>
        </w:rPr>
        <w:t xml:space="preserve">u: </w:t>
      </w:r>
      <w:r w:rsidRPr="00D4017B">
        <w:t>program nie wymaga finansowania.</w:t>
      </w:r>
    </w:p>
    <w:p w:rsidR="005B4EE9" w:rsidRPr="004C6EBE" w:rsidRDefault="005B4EE9" w:rsidP="00A55142">
      <w:pPr>
        <w:pStyle w:val="Polestrategiczne"/>
        <w:pageBreakBefore/>
        <w:spacing w:before="100" w:beforeAutospacing="1" w:after="360"/>
      </w:pPr>
      <w:bookmarkStart w:id="64" w:name="_Toc371604578"/>
      <w:r>
        <w:lastRenderedPageBreak/>
        <w:t>Uczestnictwo – w</w:t>
      </w:r>
      <w:r w:rsidRPr="004C6EBE">
        <w:t xml:space="preserve">łączenie – </w:t>
      </w:r>
      <w:bookmarkEnd w:id="63"/>
      <w:bookmarkEnd w:id="64"/>
      <w:r>
        <w:t>spójność</w:t>
      </w:r>
    </w:p>
    <w:p w:rsidR="005B4EE9" w:rsidRPr="004C6EBE" w:rsidRDefault="005B4EE9" w:rsidP="007D1DDA">
      <w:pPr>
        <w:ind w:left="770"/>
      </w:pPr>
      <w:r w:rsidRPr="004C6EBE">
        <w:t>Pole strategiczne B odpowiada na następujący problem kluczowy:</w:t>
      </w:r>
    </w:p>
    <w:p w:rsidR="005B4EE9" w:rsidRPr="000F7152" w:rsidRDefault="005B4EE9" w:rsidP="007D1DDA">
      <w:pPr>
        <w:ind w:left="770"/>
        <w:rPr>
          <w:i/>
          <w:color w:val="E32E1A"/>
          <w:lang w:eastAsia="en-US"/>
        </w:rPr>
      </w:pPr>
      <w:r w:rsidRPr="000F7152">
        <w:rPr>
          <w:i/>
          <w:color w:val="E32E1A"/>
          <w:lang w:eastAsia="en-US"/>
        </w:rPr>
        <w:t>W województwie mazowieckim występują wie</w:t>
      </w:r>
      <w:r>
        <w:rPr>
          <w:i/>
          <w:color w:val="E32E1A"/>
          <w:lang w:eastAsia="en-US"/>
        </w:rPr>
        <w:t>lkie terytorialne dysproporcje w </w:t>
      </w:r>
      <w:r w:rsidRPr="000F7152">
        <w:rPr>
          <w:i/>
          <w:color w:val="E32E1A"/>
          <w:lang w:eastAsia="en-US"/>
        </w:rPr>
        <w:t>dostępie do kult</w:t>
      </w:r>
      <w:r w:rsidRPr="000F7152">
        <w:rPr>
          <w:i/>
          <w:color w:val="E32E1A"/>
          <w:lang w:eastAsia="en-US"/>
        </w:rPr>
        <w:t>u</w:t>
      </w:r>
      <w:r w:rsidRPr="000F7152">
        <w:rPr>
          <w:i/>
          <w:color w:val="E32E1A"/>
          <w:lang w:eastAsia="en-US"/>
        </w:rPr>
        <w:t>ry. Różnice</w:t>
      </w:r>
      <w:r>
        <w:rPr>
          <w:i/>
          <w:color w:val="E32E1A"/>
          <w:lang w:eastAsia="en-US"/>
        </w:rPr>
        <w:t xml:space="preserve"> w </w:t>
      </w:r>
      <w:r w:rsidRPr="000F7152">
        <w:rPr>
          <w:i/>
          <w:color w:val="E32E1A"/>
          <w:lang w:eastAsia="en-US"/>
        </w:rPr>
        <w:t>uczestnictwie wynikają m.in. ze słabości edukacji kulturalnej: odbiorcy, twórcy</w:t>
      </w:r>
      <w:r>
        <w:rPr>
          <w:i/>
          <w:color w:val="E32E1A"/>
          <w:lang w:eastAsia="en-US"/>
        </w:rPr>
        <w:t xml:space="preserve"> i </w:t>
      </w:r>
      <w:r w:rsidRPr="000F7152">
        <w:rPr>
          <w:i/>
          <w:color w:val="E32E1A"/>
          <w:lang w:eastAsia="en-US"/>
        </w:rPr>
        <w:t>organizatorzy kultury przestali się wzajemnie rozumieć. Zamiast wspólnot powstają obszary wykluczenia</w:t>
      </w:r>
      <w:r>
        <w:rPr>
          <w:i/>
          <w:color w:val="E32E1A"/>
          <w:lang w:eastAsia="en-US"/>
        </w:rPr>
        <w:t xml:space="preserve"> z </w:t>
      </w:r>
      <w:r w:rsidRPr="000F7152">
        <w:rPr>
          <w:i/>
          <w:color w:val="E32E1A"/>
          <w:lang w:eastAsia="en-US"/>
        </w:rPr>
        <w:t>kultury.</w:t>
      </w:r>
    </w:p>
    <w:p w:rsidR="005B4EE9" w:rsidRPr="004C6EBE" w:rsidRDefault="005B4EE9" w:rsidP="007D1DDA">
      <w:pPr>
        <w:ind w:left="770"/>
      </w:pPr>
      <w:r w:rsidRPr="004C6EBE">
        <w:t>W ramach tego pola strategicznego usytuowano cele związane</w:t>
      </w:r>
      <w:r>
        <w:t xml:space="preserve"> z </w:t>
      </w:r>
      <w:r w:rsidRPr="004C6EBE">
        <w:t>uczestnictwem</w:t>
      </w:r>
      <w:r>
        <w:t xml:space="preserve"> w </w:t>
      </w:r>
      <w:r w:rsidRPr="004C6EBE">
        <w:t>kulturze, spójnością terytorialno-społeczną, umacnianiem kapitału społecznego</w:t>
      </w:r>
      <w:r>
        <w:t xml:space="preserve"> i </w:t>
      </w:r>
      <w:r w:rsidRPr="004C6EBE">
        <w:t>budowaniem wspólnot. Zidentyfikowano cztery takie cele.</w:t>
      </w:r>
    </w:p>
    <w:p w:rsidR="005B4EE9" w:rsidRPr="004C6EBE" w:rsidRDefault="005B4EE9" w:rsidP="00C41933">
      <w:pPr>
        <w:numPr>
          <w:ilvl w:val="0"/>
          <w:numId w:val="14"/>
        </w:numPr>
        <w:ind w:left="770" w:hanging="357"/>
        <w:contextualSpacing/>
        <w:jc w:val="left"/>
      </w:pPr>
      <w:r w:rsidRPr="004C6EBE">
        <w:t>Cel B.1. Wojewódzki program wsparcia edukacji kulturalnej</w:t>
      </w:r>
      <w:r>
        <w:t xml:space="preserve"> i </w:t>
      </w:r>
      <w:r w:rsidRPr="004C6EBE">
        <w:t>artystycznej</w:t>
      </w:r>
      <w:r>
        <w:t>.</w:t>
      </w:r>
    </w:p>
    <w:p w:rsidR="005B4EE9" w:rsidRPr="004C6EBE" w:rsidRDefault="005B4EE9" w:rsidP="00C41933">
      <w:pPr>
        <w:numPr>
          <w:ilvl w:val="0"/>
          <w:numId w:val="14"/>
        </w:numPr>
        <w:ind w:left="770" w:hanging="357"/>
        <w:contextualSpacing/>
        <w:jc w:val="left"/>
      </w:pPr>
      <w:r w:rsidRPr="004C6EBE">
        <w:t>Cel B.2. Kultura dla każdego (</w:t>
      </w:r>
      <w:r w:rsidRPr="004C6EBE">
        <w:rPr>
          <w:iCs/>
        </w:rPr>
        <w:t>program przełamywania wykluczenia terytorialnego</w:t>
      </w:r>
      <w:r w:rsidRPr="004C6EBE">
        <w:t>)</w:t>
      </w:r>
      <w:r>
        <w:t>.</w:t>
      </w:r>
    </w:p>
    <w:p w:rsidR="005B4EE9" w:rsidRPr="004C6EBE" w:rsidRDefault="005B4EE9" w:rsidP="00C41933">
      <w:pPr>
        <w:numPr>
          <w:ilvl w:val="0"/>
          <w:numId w:val="14"/>
        </w:numPr>
        <w:ind w:left="770" w:hanging="357"/>
        <w:contextualSpacing/>
        <w:jc w:val="left"/>
      </w:pPr>
      <w:r w:rsidRPr="004C6EBE">
        <w:t>Cel B.3. Wysoki poziom – szeroki odbiór</w:t>
      </w:r>
      <w:r>
        <w:t>.</w:t>
      </w:r>
    </w:p>
    <w:p w:rsidR="005B4EE9" w:rsidRDefault="005B4EE9" w:rsidP="00C41933">
      <w:pPr>
        <w:numPr>
          <w:ilvl w:val="0"/>
          <w:numId w:val="14"/>
        </w:numPr>
        <w:ind w:left="770" w:hanging="357"/>
        <w:contextualSpacing/>
        <w:jc w:val="left"/>
      </w:pPr>
      <w:r w:rsidRPr="004C6EBE">
        <w:t>Cel B.4. Biblioteka – miejsce kultury (</w:t>
      </w:r>
      <w:r w:rsidRPr="004C6EBE">
        <w:rPr>
          <w:iCs/>
        </w:rPr>
        <w:t>reforma sieciowej roli biblioteki wojewódzkiej</w:t>
      </w:r>
      <w:r w:rsidRPr="004C6EBE">
        <w:t>)</w:t>
      </w:r>
      <w:r>
        <w:t>.</w:t>
      </w:r>
    </w:p>
    <w:p w:rsidR="005B4EE9" w:rsidRDefault="005B4EE9" w:rsidP="007D1DDA">
      <w:pPr>
        <w:ind w:left="770"/>
      </w:pPr>
    </w:p>
    <w:p w:rsidR="005B4EE9" w:rsidRPr="004C6EBE" w:rsidRDefault="005B4EE9" w:rsidP="007D1DDA">
      <w:pPr>
        <w:ind w:left="770"/>
      </w:pPr>
      <w:r w:rsidRPr="004C6EBE">
        <w:t>Oto opisy poszczególnych celów</w:t>
      </w:r>
      <w:r>
        <w:t xml:space="preserve"> i </w:t>
      </w:r>
      <w:r w:rsidRPr="004C6EBE">
        <w:t>proponowanych</w:t>
      </w:r>
      <w:r>
        <w:t xml:space="preserve"> w </w:t>
      </w:r>
      <w:r w:rsidRPr="004C6EBE">
        <w:t>ich ramach programów.</w:t>
      </w:r>
    </w:p>
    <w:p w:rsidR="005B4EE9" w:rsidRPr="004C6EBE" w:rsidRDefault="005B4EE9" w:rsidP="005B36B5">
      <w:pPr>
        <w:pStyle w:val="Celstrategiczny"/>
      </w:pPr>
      <w:r>
        <w:t xml:space="preserve">  </w:t>
      </w:r>
      <w:r w:rsidRPr="004C6EBE">
        <w:t>Wojewódzki program wsparcia edukacji kulturalnej</w:t>
      </w:r>
      <w:r>
        <w:t xml:space="preserve"> i </w:t>
      </w:r>
      <w:r w:rsidRPr="004C6EBE">
        <w:t>artystycznej</w:t>
      </w:r>
    </w:p>
    <w:p w:rsidR="005B4EE9" w:rsidRPr="004C6EBE" w:rsidRDefault="005B4EE9" w:rsidP="007D1DDA">
      <w:pPr>
        <w:ind w:left="770"/>
      </w:pPr>
      <w:r w:rsidRPr="004C6EBE">
        <w:t>Współczesna edukacja kulturalna musi być inna od edukacji sprzed 30 lat, tak jak inna jest współczesna sytuacja całej kultury. Celem edukacji kulturalnej nie jest dziś „wpajanie kanonu”, uczenie jedynie słusznego wzorca odbioru kultury. Celem nowoczesnej edukacji kulturalnej jest wyposażanie ludzi</w:t>
      </w:r>
      <w:r>
        <w:t xml:space="preserve"> w </w:t>
      </w:r>
      <w:r w:rsidRPr="004C6EBE">
        <w:t>podmiotowe kompetencje do odkrywania własnych kanonów</w:t>
      </w:r>
      <w:r>
        <w:t xml:space="preserve"> i </w:t>
      </w:r>
      <w:r w:rsidRPr="004C6EBE">
        <w:t>własnych wrażliwości kulturowych oraz uczenie umiejętności dialogu. Także edukacja artystyczna powinna dziś wyglądać inaczej. Artystom są dziś bardzo często potrzebne również umiejętności men</w:t>
      </w:r>
      <w:r w:rsidRPr="004C6EBE">
        <w:t>e</w:t>
      </w:r>
      <w:r w:rsidRPr="004C6EBE">
        <w:t>dżerskie</w:t>
      </w:r>
      <w:r>
        <w:t xml:space="preserve"> i </w:t>
      </w:r>
      <w:r w:rsidRPr="004C6EBE">
        <w:t>animatorskie.</w:t>
      </w:r>
    </w:p>
    <w:p w:rsidR="005B4EE9" w:rsidRPr="004C6EBE" w:rsidRDefault="005B4EE9" w:rsidP="00F15075">
      <w:pPr>
        <w:pStyle w:val="Programstrategiczny"/>
      </w:pPr>
      <w:r w:rsidRPr="004C6EBE">
        <w:t xml:space="preserve">Wypracowanie koncepcji </w:t>
      </w:r>
      <w:r w:rsidRPr="004C6EBE">
        <w:rPr>
          <w:i/>
        </w:rPr>
        <w:t>Wojewódzkiego Programu Edukacji Kulturalnej</w:t>
      </w:r>
    </w:p>
    <w:p w:rsidR="005B4EE9" w:rsidRPr="004C6EBE" w:rsidRDefault="005B4EE9" w:rsidP="00C41933">
      <w:pPr>
        <w:pStyle w:val="ListParagraph1"/>
        <w:numPr>
          <w:ilvl w:val="0"/>
          <w:numId w:val="111"/>
        </w:numPr>
        <w:tabs>
          <w:tab w:val="clear" w:pos="720"/>
          <w:tab w:val="num" w:pos="770"/>
        </w:tabs>
        <w:ind w:left="770"/>
      </w:pPr>
      <w:r w:rsidRPr="004C6EBE">
        <w:rPr>
          <w:b/>
        </w:rPr>
        <w:t>Cel programu:</w:t>
      </w:r>
      <w:r w:rsidRPr="004C6EBE">
        <w:t xml:space="preserve"> zgromadzenie przy „okrągłym stole” wszystkich zainteresowanych podmiotów</w:t>
      </w:r>
      <w:r>
        <w:t xml:space="preserve"> w </w:t>
      </w:r>
      <w:r w:rsidRPr="004C6EBE">
        <w:t xml:space="preserve">celu wspólnego wypracowania koncepcji </w:t>
      </w:r>
      <w:r w:rsidRPr="004C6EBE">
        <w:rPr>
          <w:i/>
        </w:rPr>
        <w:t>Wojewódzkiego Programu Edukacji Kulturalnej</w:t>
      </w:r>
      <w:r w:rsidRPr="004C6EBE">
        <w:t>.</w:t>
      </w:r>
    </w:p>
    <w:p w:rsidR="005B4EE9" w:rsidRPr="001C64E4" w:rsidRDefault="005B4EE9" w:rsidP="00C41933">
      <w:pPr>
        <w:pStyle w:val="ListParagraph1"/>
        <w:numPr>
          <w:ilvl w:val="0"/>
          <w:numId w:val="112"/>
        </w:numPr>
        <w:tabs>
          <w:tab w:val="clear" w:pos="720"/>
          <w:tab w:val="num" w:pos="770"/>
        </w:tabs>
        <w:ind w:left="770"/>
      </w:pPr>
      <w:r w:rsidRPr="001C64E4">
        <w:rPr>
          <w:b/>
        </w:rPr>
        <w:t>Opis programu:</w:t>
      </w:r>
      <w:r w:rsidRPr="001C64E4">
        <w:t xml:space="preserve"> W 201</w:t>
      </w:r>
      <w:r w:rsidR="003875DB">
        <w:t>6</w:t>
      </w:r>
      <w:r w:rsidRPr="001C64E4">
        <w:t xml:space="preserve"> roku zostanie wyłoniony podmiot, któremu zostanie powierzona rola operatora programu. Zadaniem operatora będzie zorganizowanie debaty zainteresowanych śr</w:t>
      </w:r>
      <w:r w:rsidRPr="001C64E4">
        <w:t>o</w:t>
      </w:r>
      <w:r w:rsidRPr="001C64E4">
        <w:t xml:space="preserve">dowisk, w tym stworzenie zespołu roboczego, który </w:t>
      </w:r>
      <w:r>
        <w:t xml:space="preserve">ze wsparciem eksperckim </w:t>
      </w:r>
      <w:r w:rsidRPr="001C64E4">
        <w:t>wypracuje ko</w:t>
      </w:r>
      <w:r w:rsidRPr="001C64E4">
        <w:t>n</w:t>
      </w:r>
      <w:r w:rsidRPr="001C64E4">
        <w:t xml:space="preserve">cepcję programu powszechnej edukacji kulturalnej. </w:t>
      </w:r>
    </w:p>
    <w:p w:rsidR="005B4EE9" w:rsidRPr="007D2DDC" w:rsidRDefault="005B4EE9" w:rsidP="00C41933">
      <w:pPr>
        <w:pStyle w:val="ListParagraph1"/>
        <w:numPr>
          <w:ilvl w:val="0"/>
          <w:numId w:val="113"/>
        </w:numPr>
        <w:tabs>
          <w:tab w:val="clear" w:pos="720"/>
          <w:tab w:val="num" w:pos="770"/>
        </w:tabs>
        <w:ind w:left="770"/>
      </w:pPr>
      <w:r w:rsidRPr="004C6EBE">
        <w:rPr>
          <w:b/>
        </w:rPr>
        <w:t>Forma programu:</w:t>
      </w:r>
      <w:r w:rsidRPr="004C6EBE">
        <w:t xml:space="preserve"> konkurs ofert dla organizacji pozarządowych na zorganizowanie procesu</w:t>
      </w:r>
      <w:r>
        <w:t xml:space="preserve"> </w:t>
      </w:r>
      <w:r w:rsidRPr="004C6EBE">
        <w:t>sp</w:t>
      </w:r>
      <w:r w:rsidRPr="004C6EBE">
        <w:t>o</w:t>
      </w:r>
      <w:r w:rsidRPr="004C6EBE">
        <w:t xml:space="preserve">łecznego wypracowania koncepcji </w:t>
      </w:r>
      <w:r w:rsidRPr="004C6EBE">
        <w:rPr>
          <w:i/>
        </w:rPr>
        <w:t>Wojewódzkiego Programu Edukacji Kulturalnej.</w:t>
      </w:r>
    </w:p>
    <w:p w:rsidR="005B4EE9" w:rsidRPr="001C64E4" w:rsidRDefault="005B4EE9" w:rsidP="00B956BB">
      <w:pPr>
        <w:pStyle w:val="ListParagraph1"/>
        <w:numPr>
          <w:ilvl w:val="0"/>
          <w:numId w:val="113"/>
        </w:numPr>
        <w:tabs>
          <w:tab w:val="clear" w:pos="720"/>
          <w:tab w:val="num" w:pos="770"/>
        </w:tabs>
        <w:ind w:left="770"/>
        <w:rPr>
          <w:b/>
        </w:rPr>
      </w:pPr>
      <w:r>
        <w:rPr>
          <w:b/>
        </w:rPr>
        <w:t xml:space="preserve">Partner </w:t>
      </w:r>
      <w:r w:rsidRPr="001C64E4">
        <w:rPr>
          <w:b/>
        </w:rPr>
        <w:t xml:space="preserve">programu: </w:t>
      </w:r>
      <w:r>
        <w:t>Mazowiecki Instytut Kultury</w:t>
      </w:r>
      <w:r w:rsidRPr="001C64E4">
        <w:t>.</w:t>
      </w:r>
    </w:p>
    <w:p w:rsidR="005B4EE9" w:rsidRPr="00B956BB" w:rsidRDefault="005B4EE9" w:rsidP="00385C8E">
      <w:pPr>
        <w:pStyle w:val="ListParagraph1"/>
        <w:numPr>
          <w:ilvl w:val="0"/>
          <w:numId w:val="116"/>
        </w:numPr>
        <w:tabs>
          <w:tab w:val="clear" w:pos="720"/>
          <w:tab w:val="num" w:pos="770"/>
        </w:tabs>
        <w:ind w:left="770"/>
        <w:rPr>
          <w:b/>
        </w:rPr>
      </w:pPr>
      <w:r>
        <w:rPr>
          <w:b/>
        </w:rPr>
        <w:lastRenderedPageBreak/>
        <w:t>Finansowanie programu:</w:t>
      </w:r>
    </w:p>
    <w:p w:rsidR="005B4EE9" w:rsidRDefault="005B4EE9" w:rsidP="00385C8E">
      <w:pPr>
        <w:pStyle w:val="ListParagraph1"/>
        <w:numPr>
          <w:ilvl w:val="2"/>
          <w:numId w:val="163"/>
        </w:numPr>
        <w:ind w:left="1134"/>
      </w:pPr>
      <w:r>
        <w:t>ź</w:t>
      </w:r>
      <w:r w:rsidRPr="007A52DE">
        <w:t xml:space="preserve">ródło finansowania: budżet </w:t>
      </w:r>
      <w:r>
        <w:t>s</w:t>
      </w:r>
      <w:r w:rsidRPr="007A52DE">
        <w:t xml:space="preserve">amorządu </w:t>
      </w:r>
      <w:r>
        <w:t>w</w:t>
      </w:r>
      <w:r w:rsidRPr="007A52DE">
        <w:t>ojewództwa</w:t>
      </w:r>
      <w:r>
        <w:t>;</w:t>
      </w:r>
    </w:p>
    <w:p w:rsidR="005B4EE9" w:rsidRDefault="005B4EE9" w:rsidP="00385C8E">
      <w:pPr>
        <w:pStyle w:val="ListParagraph1"/>
        <w:numPr>
          <w:ilvl w:val="2"/>
          <w:numId w:val="163"/>
        </w:numPr>
        <w:ind w:left="1134"/>
      </w:pPr>
      <w:r>
        <w:t>koszt realizacji programu: 30 tys. zł.</w:t>
      </w:r>
    </w:p>
    <w:p w:rsidR="005B4EE9" w:rsidRPr="004C6EBE" w:rsidRDefault="005B4EE9" w:rsidP="005B36B5">
      <w:pPr>
        <w:pStyle w:val="Celstrategiczny"/>
      </w:pPr>
      <w:r>
        <w:t xml:space="preserve">  </w:t>
      </w:r>
      <w:r w:rsidRPr="004C6EBE">
        <w:t>Kultura dla każdego</w:t>
      </w:r>
    </w:p>
    <w:p w:rsidR="005B4EE9" w:rsidRPr="004C6EBE" w:rsidRDefault="005B4EE9" w:rsidP="007D1DDA">
      <w:pPr>
        <w:ind w:left="770"/>
      </w:pPr>
      <w:r w:rsidRPr="004C6EBE">
        <w:t>Trzeba przełamać wykluczenia</w:t>
      </w:r>
      <w:r>
        <w:t xml:space="preserve"> z </w:t>
      </w:r>
      <w:r w:rsidRPr="004C6EBE">
        <w:t>kultury</w:t>
      </w:r>
      <w:r>
        <w:t xml:space="preserve"> w </w:t>
      </w:r>
      <w:r w:rsidRPr="004C6EBE">
        <w:t>województwie mazowieckim: terytorialne, środow</w:t>
      </w:r>
      <w:r w:rsidRPr="004C6EBE">
        <w:t>i</w:t>
      </w:r>
      <w:r w:rsidRPr="004C6EBE">
        <w:t>skowe, pokoleniowe. Każdy ma mieć możliwość faktycznego uczestniczenia</w:t>
      </w:r>
      <w:r>
        <w:t xml:space="preserve"> w </w:t>
      </w:r>
      <w:r w:rsidRPr="004C6EBE">
        <w:t>kulturze</w:t>
      </w:r>
      <w:r>
        <w:t xml:space="preserve"> w </w:t>
      </w:r>
      <w:r w:rsidRPr="004C6EBE">
        <w:t>sposób, jaki sam wybierze. Celem strategii nie jest łatwa</w:t>
      </w:r>
      <w:r>
        <w:t xml:space="preserve"> i </w:t>
      </w:r>
      <w:r w:rsidRPr="004C6EBE">
        <w:t>ujednolicona „kultura dla wszys</w:t>
      </w:r>
      <w:r w:rsidRPr="004C6EBE">
        <w:t>t</w:t>
      </w:r>
      <w:r w:rsidRPr="004C6EBE">
        <w:t>kich”, lecz zróżnicowana, ambitna</w:t>
      </w:r>
      <w:r>
        <w:t xml:space="preserve"> i </w:t>
      </w:r>
      <w:r w:rsidRPr="004C6EBE">
        <w:t>inspirująca „kultura dla każdego”, do której też każdy może wnosić swój twórczy wkład.</w:t>
      </w:r>
    </w:p>
    <w:p w:rsidR="005B4EE9" w:rsidRPr="004C6EBE" w:rsidRDefault="005B4EE9" w:rsidP="0010604E">
      <w:pPr>
        <w:pStyle w:val="Programstrategiczny"/>
      </w:pPr>
      <w:r w:rsidRPr="004C6EBE">
        <w:t>Kultura puka do drzwi</w:t>
      </w:r>
    </w:p>
    <w:p w:rsidR="005B4EE9" w:rsidRPr="004C6EBE" w:rsidRDefault="005B4EE9" w:rsidP="00C41933">
      <w:pPr>
        <w:pStyle w:val="ListParagraph1"/>
        <w:numPr>
          <w:ilvl w:val="0"/>
          <w:numId w:val="114"/>
        </w:numPr>
        <w:tabs>
          <w:tab w:val="clear" w:pos="720"/>
          <w:tab w:val="num" w:pos="770"/>
        </w:tabs>
        <w:ind w:left="770"/>
      </w:pPr>
      <w:r w:rsidRPr="004C6EBE">
        <w:rPr>
          <w:b/>
        </w:rPr>
        <w:t>Cel programu:</w:t>
      </w:r>
      <w:r w:rsidRPr="004C6EBE">
        <w:t xml:space="preserve"> przełamywanie wykluczenia terytorialnego</w:t>
      </w:r>
      <w:r>
        <w:t xml:space="preserve"> z </w:t>
      </w:r>
      <w:r w:rsidRPr="004C6EBE">
        <w:t>kultury, likwidowanie tzw. białych plam na mapie kulturalnej województwa poprzez inicjowanie działań kulturalnych bezpośrednio</w:t>
      </w:r>
      <w:r>
        <w:t xml:space="preserve"> w </w:t>
      </w:r>
      <w:r w:rsidRPr="004C6EBE">
        <w:t>środowiskach lokalnych.</w:t>
      </w:r>
    </w:p>
    <w:p w:rsidR="005B4EE9" w:rsidRPr="00A33F96" w:rsidRDefault="005B4EE9" w:rsidP="00C41933">
      <w:pPr>
        <w:pStyle w:val="ListParagraph1"/>
        <w:numPr>
          <w:ilvl w:val="0"/>
          <w:numId w:val="115"/>
        </w:numPr>
        <w:tabs>
          <w:tab w:val="clear" w:pos="720"/>
          <w:tab w:val="num" w:pos="770"/>
        </w:tabs>
        <w:ind w:left="770"/>
      </w:pPr>
      <w:r w:rsidRPr="004C6EBE">
        <w:rPr>
          <w:b/>
        </w:rPr>
        <w:t>Opis programu:</w:t>
      </w:r>
      <w:r w:rsidRPr="004C6EBE">
        <w:t xml:space="preserve"> </w:t>
      </w:r>
      <w:r>
        <w:t xml:space="preserve">Począwszy od </w:t>
      </w:r>
      <w:r w:rsidRPr="00A33F96">
        <w:t>201</w:t>
      </w:r>
      <w:r w:rsidR="003875DB">
        <w:t>6</w:t>
      </w:r>
      <w:r w:rsidRPr="00A33F96">
        <w:t xml:space="preserve"> roku zostanie podjęta współpraca z </w:t>
      </w:r>
      <w:r>
        <w:t>wyłonionymi w konku</w:t>
      </w:r>
      <w:r>
        <w:t>r</w:t>
      </w:r>
      <w:r>
        <w:t xml:space="preserve">sie </w:t>
      </w:r>
      <w:r w:rsidRPr="00A33F96">
        <w:t>aktywnymi podmiotami zainteresowanymi realizacją działań kulturalnych w rejonach dotyc</w:t>
      </w:r>
      <w:r w:rsidRPr="00A33F96">
        <w:t>h</w:t>
      </w:r>
      <w:r w:rsidRPr="00A33F96">
        <w:t xml:space="preserve">czas mniej aktywnych. Preferencja będzie skierowana na podmioty lokalne z danego terenu oraz na projekty partnerskie z udziałem takich podmiotów. Preferowane będą kilkuletnie koncepcje działań </w:t>
      </w:r>
      <w:r>
        <w:t xml:space="preserve">współfinansowanych co najmniej w 25% przez lokalny samorząd, </w:t>
      </w:r>
      <w:r w:rsidRPr="00A33F96">
        <w:t>z dobrym oprzyrząd</w:t>
      </w:r>
      <w:r w:rsidRPr="00A33F96">
        <w:t>o</w:t>
      </w:r>
      <w:r w:rsidRPr="00A33F96">
        <w:t xml:space="preserve">waniem ewaluacyjnym, śledzącym skutki społeczne działań kulturalnych. </w:t>
      </w:r>
    </w:p>
    <w:p w:rsidR="005B4EE9" w:rsidRDefault="005B4EE9" w:rsidP="00C41933">
      <w:pPr>
        <w:pStyle w:val="ListParagraph1"/>
        <w:numPr>
          <w:ilvl w:val="0"/>
          <w:numId w:val="116"/>
        </w:numPr>
        <w:tabs>
          <w:tab w:val="clear" w:pos="720"/>
          <w:tab w:val="num" w:pos="770"/>
        </w:tabs>
        <w:ind w:left="770"/>
      </w:pPr>
      <w:r w:rsidRPr="00A33F96">
        <w:rPr>
          <w:b/>
        </w:rPr>
        <w:t>Forma programu:</w:t>
      </w:r>
      <w:r w:rsidRPr="00A33F96">
        <w:t xml:space="preserve"> konkurs ofert dla organizacji pozarządowych i innych podmiotów kultury.</w:t>
      </w:r>
    </w:p>
    <w:p w:rsidR="005B4EE9" w:rsidRPr="00B956BB" w:rsidRDefault="005B4EE9" w:rsidP="00B956BB">
      <w:pPr>
        <w:pStyle w:val="ListParagraph1"/>
        <w:numPr>
          <w:ilvl w:val="0"/>
          <w:numId w:val="116"/>
        </w:numPr>
        <w:tabs>
          <w:tab w:val="clear" w:pos="720"/>
          <w:tab w:val="num" w:pos="770"/>
        </w:tabs>
        <w:ind w:left="770"/>
        <w:rPr>
          <w:b/>
        </w:rPr>
      </w:pPr>
      <w:r>
        <w:rPr>
          <w:b/>
        </w:rPr>
        <w:t>Finansowanie programu:</w:t>
      </w:r>
    </w:p>
    <w:p w:rsidR="005B4EE9" w:rsidRDefault="005B4EE9" w:rsidP="00B956BB">
      <w:pPr>
        <w:pStyle w:val="ListParagraph1"/>
        <w:numPr>
          <w:ilvl w:val="2"/>
          <w:numId w:val="163"/>
        </w:numPr>
        <w:ind w:left="1134"/>
      </w:pPr>
      <w:r>
        <w:t>źródło finansowania: budżet s</w:t>
      </w:r>
      <w:r w:rsidRPr="007A52DE">
        <w:t xml:space="preserve">amorządu </w:t>
      </w:r>
      <w:r>
        <w:t>w</w:t>
      </w:r>
      <w:r w:rsidRPr="007A52DE">
        <w:t>ojewództwa</w:t>
      </w:r>
      <w:r>
        <w:t xml:space="preserve"> – nie więcej niż 75%, budżety sam</w:t>
      </w:r>
      <w:r>
        <w:t>o</w:t>
      </w:r>
      <w:r>
        <w:t>rządów lokalnych – nie mniej niż 25%;</w:t>
      </w:r>
    </w:p>
    <w:p w:rsidR="005B4EE9" w:rsidRDefault="005B4EE9" w:rsidP="00B956BB">
      <w:pPr>
        <w:pStyle w:val="ListParagraph1"/>
        <w:numPr>
          <w:ilvl w:val="2"/>
          <w:numId w:val="163"/>
        </w:numPr>
        <w:ind w:left="1134"/>
      </w:pPr>
      <w:r>
        <w:t>koszt realizacji programu: 320 tys. zł, w tym:</w:t>
      </w:r>
    </w:p>
    <w:p w:rsidR="005B4EE9" w:rsidRDefault="005B4EE9" w:rsidP="00A33F96">
      <w:pPr>
        <w:pStyle w:val="ListParagraph1"/>
        <w:numPr>
          <w:ilvl w:val="3"/>
          <w:numId w:val="162"/>
        </w:numPr>
        <w:tabs>
          <w:tab w:val="left" w:pos="1418"/>
        </w:tabs>
        <w:ind w:left="1418"/>
      </w:pPr>
      <w:r>
        <w:t xml:space="preserve">nie więcej niż 240 tys. zł – wkład budżetu województwa, </w:t>
      </w:r>
    </w:p>
    <w:p w:rsidR="005B4EE9" w:rsidRPr="00761E51" w:rsidRDefault="005B4EE9" w:rsidP="00A33F96">
      <w:pPr>
        <w:pStyle w:val="ListParagraph1"/>
        <w:numPr>
          <w:ilvl w:val="3"/>
          <w:numId w:val="162"/>
        </w:numPr>
        <w:tabs>
          <w:tab w:val="left" w:pos="1418"/>
        </w:tabs>
        <w:ind w:left="1418"/>
      </w:pPr>
      <w:r>
        <w:t>co najmniej 80 tys. zł – wkład samorządów lokalnych.</w:t>
      </w:r>
    </w:p>
    <w:p w:rsidR="005B4EE9" w:rsidRPr="004C6EBE" w:rsidRDefault="005B4EE9" w:rsidP="00037ED0">
      <w:pPr>
        <w:pStyle w:val="Programstrategiczny"/>
      </w:pPr>
      <w:r w:rsidRPr="004C6EBE">
        <w:t>Kultura łączy pokolenia</w:t>
      </w:r>
    </w:p>
    <w:p w:rsidR="005B4EE9" w:rsidRPr="004C6EBE" w:rsidRDefault="005B4EE9" w:rsidP="00C41933">
      <w:pPr>
        <w:pStyle w:val="ListParagraph1"/>
        <w:numPr>
          <w:ilvl w:val="0"/>
          <w:numId w:val="117"/>
        </w:numPr>
        <w:tabs>
          <w:tab w:val="clear" w:pos="720"/>
          <w:tab w:val="num" w:pos="770"/>
        </w:tabs>
        <w:ind w:left="770"/>
      </w:pPr>
      <w:r w:rsidRPr="004C6EBE">
        <w:rPr>
          <w:b/>
        </w:rPr>
        <w:t>Cel programu:</w:t>
      </w:r>
      <w:r w:rsidRPr="004C6EBE">
        <w:t xml:space="preserve"> przekraczanie barier „gett pokoleniowych”</w:t>
      </w:r>
      <w:r>
        <w:t xml:space="preserve"> w </w:t>
      </w:r>
      <w:r w:rsidRPr="004C6EBE">
        <w:t>polu kultury – odrębnych kultur dla poszczególnych grup wiekowych.</w:t>
      </w:r>
    </w:p>
    <w:p w:rsidR="005B4EE9" w:rsidRPr="004C6EBE" w:rsidRDefault="005B4EE9" w:rsidP="00C41933">
      <w:pPr>
        <w:pStyle w:val="ListParagraph1"/>
        <w:numPr>
          <w:ilvl w:val="0"/>
          <w:numId w:val="118"/>
        </w:numPr>
        <w:tabs>
          <w:tab w:val="clear" w:pos="720"/>
          <w:tab w:val="num" w:pos="770"/>
        </w:tabs>
        <w:ind w:left="770"/>
      </w:pPr>
      <w:r w:rsidRPr="005749FE">
        <w:rPr>
          <w:b/>
        </w:rPr>
        <w:t>Opis programu:</w:t>
      </w:r>
      <w:r w:rsidRPr="005749FE">
        <w:t xml:space="preserve"> W okresie obowiązywania strategii co roku będzie ogłaszany konkurs na kult</w:t>
      </w:r>
      <w:r w:rsidRPr="005749FE">
        <w:t>u</w:t>
      </w:r>
      <w:r w:rsidRPr="004C6EBE">
        <w:t>ralne projekty „transpokoleniowe”, mądrze łączące uczestnictwo różnych grup wiekowych. Równocześnie będzie zorganizowane doradztwo dla powstających</w:t>
      </w:r>
      <w:r>
        <w:t xml:space="preserve"> w </w:t>
      </w:r>
      <w:r w:rsidRPr="004C6EBE">
        <w:t>wojewódzkich instytucjach kultury programów rozwoju kontaktów</w:t>
      </w:r>
      <w:r>
        <w:t xml:space="preserve"> z </w:t>
      </w:r>
      <w:r w:rsidRPr="004C6EBE">
        <w:t>widownią, tak aby programy te były adresowane</w:t>
      </w:r>
      <w:r>
        <w:t xml:space="preserve"> </w:t>
      </w:r>
      <w:r w:rsidRPr="004C6EBE">
        <w:t>świ</w:t>
      </w:r>
      <w:r w:rsidRPr="004C6EBE">
        <w:t>a</w:t>
      </w:r>
      <w:r w:rsidRPr="004C6EBE">
        <w:t xml:space="preserve">domie do publiczności zróżnicowanej pokoleniowo. </w:t>
      </w:r>
    </w:p>
    <w:p w:rsidR="005B4EE9" w:rsidRDefault="005B4EE9" w:rsidP="00C41933">
      <w:pPr>
        <w:pStyle w:val="ListParagraph1"/>
        <w:numPr>
          <w:ilvl w:val="0"/>
          <w:numId w:val="119"/>
        </w:numPr>
        <w:tabs>
          <w:tab w:val="clear" w:pos="720"/>
          <w:tab w:val="num" w:pos="770"/>
        </w:tabs>
        <w:ind w:left="770"/>
      </w:pPr>
      <w:r w:rsidRPr="004C6EBE">
        <w:rPr>
          <w:b/>
        </w:rPr>
        <w:t>Forma programu:</w:t>
      </w:r>
      <w:r w:rsidRPr="004C6EBE">
        <w:t xml:space="preserve"> konkurs ofert dla organizacji pozarządowych</w:t>
      </w:r>
      <w:r>
        <w:t xml:space="preserve"> i innych podmiotów kultury</w:t>
      </w:r>
      <w:r w:rsidRPr="004C6EBE">
        <w:t>,</w:t>
      </w:r>
      <w:r>
        <w:t xml:space="preserve"> </w:t>
      </w:r>
      <w:r w:rsidRPr="004C6EBE">
        <w:t>d</w:t>
      </w:r>
      <w:r w:rsidRPr="004C6EBE">
        <w:t>o</w:t>
      </w:r>
      <w:r w:rsidRPr="004C6EBE">
        <w:t>radztwo dla powstających lub aktualizowanych strategii wojewódzkich instytucji kultury.</w:t>
      </w:r>
    </w:p>
    <w:p w:rsidR="005B4EE9" w:rsidRPr="001C64E4" w:rsidRDefault="005B4EE9" w:rsidP="00B956BB">
      <w:pPr>
        <w:pStyle w:val="ListParagraph1"/>
        <w:numPr>
          <w:ilvl w:val="0"/>
          <w:numId w:val="119"/>
        </w:numPr>
        <w:rPr>
          <w:b/>
        </w:rPr>
      </w:pPr>
      <w:r>
        <w:rPr>
          <w:b/>
        </w:rPr>
        <w:lastRenderedPageBreak/>
        <w:t xml:space="preserve">Finansowanie </w:t>
      </w:r>
      <w:r w:rsidRPr="001C64E4">
        <w:rPr>
          <w:b/>
        </w:rPr>
        <w:t xml:space="preserve">programu: </w:t>
      </w:r>
    </w:p>
    <w:p w:rsidR="005B4EE9" w:rsidRDefault="005B4EE9" w:rsidP="005749FE">
      <w:pPr>
        <w:pStyle w:val="ListParagraph1"/>
        <w:numPr>
          <w:ilvl w:val="2"/>
          <w:numId w:val="161"/>
        </w:numPr>
        <w:ind w:left="1134"/>
      </w:pPr>
      <w:r>
        <w:t>ź</w:t>
      </w:r>
      <w:r w:rsidRPr="007A52DE">
        <w:t xml:space="preserve">ródło </w:t>
      </w:r>
      <w:r>
        <w:t>finansowania: budżet samorządu w</w:t>
      </w:r>
      <w:r w:rsidRPr="007A52DE">
        <w:t>ojewództwa</w:t>
      </w:r>
      <w:r>
        <w:t>;</w:t>
      </w:r>
    </w:p>
    <w:p w:rsidR="005B4EE9" w:rsidRPr="00761E51" w:rsidRDefault="005B4EE9" w:rsidP="005749FE">
      <w:pPr>
        <w:pStyle w:val="ListParagraph1"/>
        <w:numPr>
          <w:ilvl w:val="2"/>
          <w:numId w:val="161"/>
        </w:numPr>
        <w:ind w:left="1134"/>
      </w:pPr>
      <w:r>
        <w:t xml:space="preserve">koszt realizacji programu: 100 tys. zł w ciągu </w:t>
      </w:r>
      <w:r w:rsidR="003875DB">
        <w:t>5</w:t>
      </w:r>
      <w:r>
        <w:t xml:space="preserve"> lat.</w:t>
      </w:r>
    </w:p>
    <w:p w:rsidR="005B4EE9" w:rsidRPr="004C6EBE" w:rsidRDefault="005B4EE9" w:rsidP="00593BC9">
      <w:pPr>
        <w:pStyle w:val="Programstrategiczny"/>
      </w:pPr>
      <w:r w:rsidRPr="004C6EBE">
        <w:t>Kultura buduje spójność</w:t>
      </w:r>
    </w:p>
    <w:p w:rsidR="005B4EE9" w:rsidRPr="004C6EBE" w:rsidRDefault="005B4EE9" w:rsidP="00C41933">
      <w:pPr>
        <w:pStyle w:val="ListParagraph1"/>
        <w:numPr>
          <w:ilvl w:val="0"/>
          <w:numId w:val="120"/>
        </w:numPr>
        <w:tabs>
          <w:tab w:val="clear" w:pos="720"/>
          <w:tab w:val="num" w:pos="770"/>
        </w:tabs>
        <w:ind w:left="770"/>
      </w:pPr>
      <w:r w:rsidRPr="004C6EBE">
        <w:rPr>
          <w:b/>
        </w:rPr>
        <w:t>Cel programu:</w:t>
      </w:r>
      <w:r w:rsidRPr="004C6EBE">
        <w:t xml:space="preserve"> wspieranie twórczości artystycznej jako narzędzia odbudowywania spójności</w:t>
      </w:r>
      <w:r>
        <w:t xml:space="preserve"> </w:t>
      </w:r>
      <w:r w:rsidRPr="004C6EBE">
        <w:t>sp</w:t>
      </w:r>
      <w:r w:rsidRPr="004C6EBE">
        <w:t>o</w:t>
      </w:r>
      <w:r w:rsidRPr="004C6EBE">
        <w:t>łecznej</w:t>
      </w:r>
      <w:r>
        <w:t xml:space="preserve"> w </w:t>
      </w:r>
      <w:r w:rsidRPr="004C6EBE">
        <w:t>województwie mazowieckim.</w:t>
      </w:r>
    </w:p>
    <w:p w:rsidR="005B4EE9" w:rsidRPr="004C6EBE" w:rsidRDefault="005B4EE9" w:rsidP="00C41933">
      <w:pPr>
        <w:pStyle w:val="ListParagraph1"/>
        <w:numPr>
          <w:ilvl w:val="0"/>
          <w:numId w:val="121"/>
        </w:numPr>
        <w:tabs>
          <w:tab w:val="clear" w:pos="720"/>
          <w:tab w:val="num" w:pos="770"/>
        </w:tabs>
        <w:ind w:left="770"/>
      </w:pPr>
      <w:r w:rsidRPr="004C6EBE">
        <w:rPr>
          <w:b/>
        </w:rPr>
        <w:t>Opis programu:</w:t>
      </w:r>
      <w:r w:rsidRPr="004C6EBE">
        <w:t xml:space="preserve"> Program polega na animowaniu, promowaniu</w:t>
      </w:r>
      <w:r>
        <w:t xml:space="preserve"> i </w:t>
      </w:r>
      <w:r w:rsidRPr="004C6EBE">
        <w:t>dokumentowaniu twórczości osób</w:t>
      </w:r>
      <w:r>
        <w:t xml:space="preserve"> i </w:t>
      </w:r>
      <w:r w:rsidRPr="004C6EBE">
        <w:t>grup społecznych szczególnie narażonych na wykluczenie. Coroczny konkurs będzie dof</w:t>
      </w:r>
      <w:r w:rsidRPr="004C6EBE">
        <w:t>i</w:t>
      </w:r>
      <w:r w:rsidRPr="004C6EBE">
        <w:t>nansowywał realizacje artystyczne, projekty animatorskie, dokumentacyjne</w:t>
      </w:r>
      <w:r>
        <w:t xml:space="preserve"> i </w:t>
      </w:r>
      <w:r w:rsidRPr="004C6EBE">
        <w:t>wystawiennicze, łączące</w:t>
      </w:r>
      <w:r>
        <w:t xml:space="preserve"> w </w:t>
      </w:r>
      <w:r w:rsidRPr="004C6EBE">
        <w:t>sobie wysoką wartość artystyczną ze skutecznym przełamywaniem wykluczenia.</w:t>
      </w:r>
    </w:p>
    <w:p w:rsidR="005B4EE9" w:rsidRDefault="005B4EE9" w:rsidP="00C41933">
      <w:pPr>
        <w:pStyle w:val="ListParagraph1"/>
        <w:numPr>
          <w:ilvl w:val="0"/>
          <w:numId w:val="122"/>
        </w:numPr>
        <w:tabs>
          <w:tab w:val="clear" w:pos="720"/>
          <w:tab w:val="num" w:pos="770"/>
        </w:tabs>
        <w:ind w:left="770"/>
      </w:pPr>
      <w:r w:rsidRPr="004C6EBE">
        <w:rPr>
          <w:b/>
        </w:rPr>
        <w:t>Forma programu:</w:t>
      </w:r>
      <w:r w:rsidRPr="004C6EBE">
        <w:t xml:space="preserve"> konkurs ofert dla organizacji pozarządowych, dotacje celowe dla instytucji.</w:t>
      </w:r>
    </w:p>
    <w:p w:rsidR="005B4EE9" w:rsidRPr="001C64E4" w:rsidRDefault="005B4EE9" w:rsidP="001445B4">
      <w:pPr>
        <w:pStyle w:val="ListParagraph1"/>
        <w:numPr>
          <w:ilvl w:val="0"/>
          <w:numId w:val="122"/>
        </w:numPr>
        <w:tabs>
          <w:tab w:val="clear" w:pos="720"/>
          <w:tab w:val="num" w:pos="770"/>
        </w:tabs>
        <w:ind w:left="770"/>
        <w:rPr>
          <w:b/>
        </w:rPr>
      </w:pPr>
      <w:r>
        <w:rPr>
          <w:b/>
        </w:rPr>
        <w:t>Partnerzy</w:t>
      </w:r>
      <w:r w:rsidRPr="001C64E4">
        <w:rPr>
          <w:b/>
        </w:rPr>
        <w:t xml:space="preserve"> programu: </w:t>
      </w:r>
      <w:r>
        <w:t xml:space="preserve">Mazowieckie Centrum Polityki Społecznej, </w:t>
      </w:r>
      <w:r w:rsidRPr="001445B4">
        <w:t>Mazowiecki Instytut Kultury.</w:t>
      </w:r>
    </w:p>
    <w:p w:rsidR="005B4EE9" w:rsidRPr="00EE159C" w:rsidRDefault="005B4EE9" w:rsidP="00EE159C">
      <w:pPr>
        <w:pStyle w:val="ListParagraph1"/>
        <w:numPr>
          <w:ilvl w:val="0"/>
          <w:numId w:val="122"/>
        </w:numPr>
        <w:tabs>
          <w:tab w:val="clear" w:pos="720"/>
          <w:tab w:val="num" w:pos="770"/>
        </w:tabs>
        <w:ind w:left="770"/>
        <w:rPr>
          <w:b/>
        </w:rPr>
      </w:pPr>
      <w:r>
        <w:rPr>
          <w:b/>
        </w:rPr>
        <w:t>Finansowanie programu:</w:t>
      </w:r>
    </w:p>
    <w:p w:rsidR="005B4EE9" w:rsidRDefault="005B4EE9" w:rsidP="00B956BB">
      <w:pPr>
        <w:pStyle w:val="ListParagraph1"/>
        <w:numPr>
          <w:ilvl w:val="2"/>
          <w:numId w:val="164"/>
        </w:numPr>
        <w:ind w:left="1134"/>
      </w:pPr>
      <w:r>
        <w:t>ź</w:t>
      </w:r>
      <w:r w:rsidRPr="007A52DE">
        <w:t xml:space="preserve">ródło </w:t>
      </w:r>
      <w:r>
        <w:t>finansowania: budżet samorządu w</w:t>
      </w:r>
      <w:r w:rsidRPr="007A52DE">
        <w:t>ojewództwa</w:t>
      </w:r>
      <w:r>
        <w:t>;</w:t>
      </w:r>
    </w:p>
    <w:p w:rsidR="005B4EE9" w:rsidRPr="00761E51" w:rsidRDefault="005B4EE9" w:rsidP="00B956BB">
      <w:pPr>
        <w:pStyle w:val="ListParagraph1"/>
        <w:numPr>
          <w:ilvl w:val="2"/>
          <w:numId w:val="164"/>
        </w:numPr>
        <w:ind w:left="1134"/>
      </w:pPr>
      <w:r>
        <w:t xml:space="preserve">koszt realizacji programu: 240 tys. zł w ciągu </w:t>
      </w:r>
      <w:r w:rsidR="003875DB">
        <w:t>5</w:t>
      </w:r>
      <w:r>
        <w:t xml:space="preserve"> lat.</w:t>
      </w:r>
    </w:p>
    <w:p w:rsidR="005B4EE9" w:rsidRPr="004C6EBE" w:rsidRDefault="005B4EE9" w:rsidP="005B36B5">
      <w:pPr>
        <w:pStyle w:val="Celstrategiczny"/>
      </w:pPr>
      <w:r>
        <w:t xml:space="preserve"> </w:t>
      </w:r>
      <w:r w:rsidRPr="004C6EBE">
        <w:t>Wysoki poziom – szeroki odbiór</w:t>
      </w:r>
    </w:p>
    <w:p w:rsidR="005B4EE9" w:rsidRPr="004C6EBE" w:rsidRDefault="005B4EE9" w:rsidP="004F388B">
      <w:pPr>
        <w:ind w:left="770"/>
      </w:pPr>
      <w:r w:rsidRPr="004C6EBE">
        <w:t>We współczesnym świecie wypaliła się już koncepcja kultury ekskluzywnej, która wysoki poziom proponowała tylko wyselekcjonowanym adresatom. Dziś potrzebna jest kultura inkluzywna,</w:t>
      </w:r>
      <w:r>
        <w:t xml:space="preserve"> </w:t>
      </w:r>
      <w:r w:rsidRPr="004C6EBE">
        <w:t>kt</w:t>
      </w:r>
      <w:r w:rsidRPr="004C6EBE">
        <w:t>ó</w:t>
      </w:r>
      <w:r w:rsidRPr="004C6EBE">
        <w:t xml:space="preserve">ra umie zaprosić do zachwycania się najwyższym poziomem szerokiego odbiorcę. </w:t>
      </w:r>
    </w:p>
    <w:p w:rsidR="005B4EE9" w:rsidRPr="004C6EBE" w:rsidRDefault="005B4EE9" w:rsidP="00475378">
      <w:pPr>
        <w:pStyle w:val="Programstrategiczny"/>
      </w:pPr>
      <w:r w:rsidRPr="004C6EBE">
        <w:t>Kultura zaprasza</w:t>
      </w:r>
    </w:p>
    <w:p w:rsidR="005B4EE9" w:rsidRPr="004C6EBE" w:rsidRDefault="005B4EE9" w:rsidP="00C41933">
      <w:pPr>
        <w:pStyle w:val="ListParagraph1"/>
        <w:numPr>
          <w:ilvl w:val="0"/>
          <w:numId w:val="123"/>
        </w:numPr>
        <w:tabs>
          <w:tab w:val="clear" w:pos="720"/>
          <w:tab w:val="num" w:pos="770"/>
        </w:tabs>
        <w:ind w:left="770"/>
      </w:pPr>
      <w:r w:rsidRPr="004C6EBE">
        <w:rPr>
          <w:b/>
        </w:rPr>
        <w:t>Cel programu:</w:t>
      </w:r>
      <w:r w:rsidRPr="004C6EBE">
        <w:t xml:space="preserve"> przełamanie bariery ekskluzywności sztuki.</w:t>
      </w:r>
    </w:p>
    <w:p w:rsidR="005B4EE9" w:rsidRPr="00EE159C" w:rsidRDefault="005B4EE9" w:rsidP="00C41933">
      <w:pPr>
        <w:pStyle w:val="ListParagraph1"/>
        <w:numPr>
          <w:ilvl w:val="0"/>
          <w:numId w:val="124"/>
        </w:numPr>
        <w:tabs>
          <w:tab w:val="clear" w:pos="720"/>
          <w:tab w:val="num" w:pos="770"/>
        </w:tabs>
        <w:ind w:left="770"/>
      </w:pPr>
      <w:r w:rsidRPr="00EE159C">
        <w:rPr>
          <w:b/>
        </w:rPr>
        <w:t>Opis programu:</w:t>
      </w:r>
      <w:r w:rsidRPr="00EE159C">
        <w:t xml:space="preserve"> W </w:t>
      </w:r>
      <w:r>
        <w:t xml:space="preserve">okresie obowiązywania strategii </w:t>
      </w:r>
      <w:r w:rsidRPr="00EE159C">
        <w:t>co roku będzie ogłaszany konkurs na proje</w:t>
      </w:r>
      <w:r w:rsidRPr="00EE159C">
        <w:t>k</w:t>
      </w:r>
      <w:r w:rsidRPr="00EE159C">
        <w:t>ty artystyczno-animacyjne lub artystyczno-edukacyjne, prezentujące w ciekawy sposób realiz</w:t>
      </w:r>
      <w:r w:rsidRPr="00EE159C">
        <w:t>a</w:t>
      </w:r>
      <w:r w:rsidRPr="00EE159C">
        <w:t>cje artystyczne na wysokim poziomie poza budynkami instytucji artystycznych, „wychodzące do ludzi”. Intencją programu jest zaproszenie nowych grup publiczności do trwałego, a nie tylko i</w:t>
      </w:r>
      <w:r w:rsidRPr="00EE159C">
        <w:t>n</w:t>
      </w:r>
      <w:r w:rsidRPr="00EE159C">
        <w:t>cydentalnego kontaktu ze sztuką.</w:t>
      </w:r>
    </w:p>
    <w:p w:rsidR="005B4EE9" w:rsidRDefault="005B4EE9" w:rsidP="00C41933">
      <w:pPr>
        <w:pStyle w:val="ListParagraph1"/>
        <w:numPr>
          <w:ilvl w:val="0"/>
          <w:numId w:val="125"/>
        </w:numPr>
        <w:tabs>
          <w:tab w:val="clear" w:pos="720"/>
          <w:tab w:val="num" w:pos="770"/>
        </w:tabs>
        <w:ind w:left="770"/>
      </w:pPr>
      <w:r w:rsidRPr="004C6EBE">
        <w:rPr>
          <w:b/>
        </w:rPr>
        <w:t>Forma programu:</w:t>
      </w:r>
      <w:r w:rsidRPr="004C6EBE">
        <w:t xml:space="preserve"> konkurs ofert dla organizacji pozarządowych, dotacje celowe na realizację programów dla instytucji</w:t>
      </w:r>
      <w:r>
        <w:t xml:space="preserve"> (wkład budżetu województwa – nie wyższy niż 50%)</w:t>
      </w:r>
      <w:r w:rsidRPr="004C6EBE">
        <w:t>.</w:t>
      </w:r>
    </w:p>
    <w:p w:rsidR="005B4EE9" w:rsidRDefault="005B4EE9" w:rsidP="00C41933">
      <w:pPr>
        <w:pStyle w:val="ListParagraph1"/>
        <w:numPr>
          <w:ilvl w:val="0"/>
          <w:numId w:val="125"/>
        </w:numPr>
        <w:tabs>
          <w:tab w:val="clear" w:pos="720"/>
          <w:tab w:val="num" w:pos="770"/>
        </w:tabs>
        <w:ind w:left="770"/>
      </w:pPr>
      <w:r>
        <w:rPr>
          <w:b/>
        </w:rPr>
        <w:t>Partner</w:t>
      </w:r>
      <w:r w:rsidRPr="001C64E4">
        <w:rPr>
          <w:b/>
        </w:rPr>
        <w:t xml:space="preserve"> programu: </w:t>
      </w:r>
      <w:r w:rsidRPr="001445B4">
        <w:t>Mazowiecki Instytut Kultury.</w:t>
      </w:r>
    </w:p>
    <w:p w:rsidR="005B4EE9" w:rsidRDefault="005B4EE9" w:rsidP="00C41933">
      <w:pPr>
        <w:pStyle w:val="ListParagraph1"/>
        <w:numPr>
          <w:ilvl w:val="0"/>
          <w:numId w:val="125"/>
        </w:numPr>
        <w:tabs>
          <w:tab w:val="clear" w:pos="720"/>
          <w:tab w:val="num" w:pos="770"/>
        </w:tabs>
        <w:ind w:left="770"/>
      </w:pPr>
      <w:r>
        <w:rPr>
          <w:b/>
        </w:rPr>
        <w:t>Finansowanie programu:</w:t>
      </w:r>
    </w:p>
    <w:p w:rsidR="005B4EE9" w:rsidRDefault="005B4EE9" w:rsidP="00EE159C">
      <w:pPr>
        <w:pStyle w:val="ListParagraph1"/>
        <w:numPr>
          <w:ilvl w:val="2"/>
          <w:numId w:val="161"/>
        </w:numPr>
        <w:ind w:left="1134"/>
      </w:pPr>
      <w:r>
        <w:t>ź</w:t>
      </w:r>
      <w:r w:rsidRPr="007A52DE">
        <w:t xml:space="preserve">ródło </w:t>
      </w:r>
      <w:r>
        <w:t>finansowania: budżet samorządu w</w:t>
      </w:r>
      <w:r w:rsidRPr="007A52DE">
        <w:t>ojewództwa</w:t>
      </w:r>
      <w:r>
        <w:t xml:space="preserve"> – do 50%, budżety jednostek sam</w:t>
      </w:r>
      <w:r>
        <w:t>o</w:t>
      </w:r>
      <w:r>
        <w:t>rządu lokalnego – nie mniej niż 50%;</w:t>
      </w:r>
    </w:p>
    <w:p w:rsidR="005B4EE9" w:rsidRDefault="005B4EE9" w:rsidP="00EE159C">
      <w:pPr>
        <w:pStyle w:val="ListParagraph1"/>
        <w:numPr>
          <w:ilvl w:val="2"/>
          <w:numId w:val="161"/>
        </w:numPr>
        <w:ind w:left="1134"/>
      </w:pPr>
      <w:r>
        <w:t>instytucje kultury będą miały możliwość występowania o środki w ramach Regionalnego Programu Operacyjnego na projekty, które umożliwią prowadzenie działalności poza ich si</w:t>
      </w:r>
      <w:r>
        <w:t>e</w:t>
      </w:r>
      <w:r>
        <w:t>dzibami;</w:t>
      </w:r>
    </w:p>
    <w:p w:rsidR="005B4EE9" w:rsidRDefault="005B4EE9" w:rsidP="00EE159C">
      <w:pPr>
        <w:pStyle w:val="ListParagraph1"/>
        <w:numPr>
          <w:ilvl w:val="2"/>
          <w:numId w:val="161"/>
        </w:numPr>
        <w:ind w:left="1134"/>
      </w:pPr>
      <w:r>
        <w:t>koszt realizacji programu:</w:t>
      </w:r>
    </w:p>
    <w:p w:rsidR="005B4EE9" w:rsidRDefault="005B4EE9" w:rsidP="00EE159C">
      <w:pPr>
        <w:pStyle w:val="ListParagraph1"/>
        <w:numPr>
          <w:ilvl w:val="3"/>
          <w:numId w:val="162"/>
        </w:numPr>
        <w:tabs>
          <w:tab w:val="left" w:pos="1418"/>
        </w:tabs>
        <w:ind w:left="1418"/>
      </w:pPr>
      <w:r>
        <w:lastRenderedPageBreak/>
        <w:t xml:space="preserve">nie mniej niż 200 tys. zł rocznie – wkład budżetu województwa, </w:t>
      </w:r>
    </w:p>
    <w:p w:rsidR="005B4EE9" w:rsidRPr="00EE159C" w:rsidRDefault="005B4EE9" w:rsidP="00EE159C">
      <w:pPr>
        <w:pStyle w:val="ListParagraph1"/>
        <w:numPr>
          <w:ilvl w:val="3"/>
          <w:numId w:val="162"/>
        </w:numPr>
        <w:tabs>
          <w:tab w:val="left" w:pos="1418"/>
        </w:tabs>
        <w:ind w:left="1418"/>
      </w:pPr>
      <w:r>
        <w:t>nie mniej niż 200 tys. zł – wkład jednostek samorządu lokalnego.</w:t>
      </w:r>
    </w:p>
    <w:p w:rsidR="005B4EE9" w:rsidRPr="004C6EBE" w:rsidRDefault="005B4EE9" w:rsidP="00EA2ECE">
      <w:pPr>
        <w:pStyle w:val="Programstrategiczny"/>
      </w:pPr>
      <w:r w:rsidRPr="004C6EBE">
        <w:t>Kultura podniebna – kultura podziemna</w:t>
      </w:r>
    </w:p>
    <w:p w:rsidR="005B4EE9" w:rsidRPr="004C6EBE" w:rsidRDefault="005B4EE9" w:rsidP="00C41933">
      <w:pPr>
        <w:pStyle w:val="ListParagraph1"/>
        <w:numPr>
          <w:ilvl w:val="0"/>
          <w:numId w:val="126"/>
        </w:numPr>
        <w:tabs>
          <w:tab w:val="clear" w:pos="720"/>
          <w:tab w:val="num" w:pos="770"/>
        </w:tabs>
        <w:ind w:left="770"/>
      </w:pPr>
      <w:r w:rsidRPr="004C6EBE">
        <w:rPr>
          <w:b/>
        </w:rPr>
        <w:t>Cel programu:</w:t>
      </w:r>
      <w:r w:rsidRPr="004C6EBE">
        <w:t xml:space="preserve"> inspirowanie ciekawych kooperacji twórczych pomiędzy </w:t>
      </w:r>
      <w:r>
        <w:t xml:space="preserve">tzw. </w:t>
      </w:r>
      <w:r w:rsidRPr="004C6EBE">
        <w:t>„kulturą wysoką”</w:t>
      </w:r>
      <w:r>
        <w:t xml:space="preserve"> a </w:t>
      </w:r>
      <w:r w:rsidRPr="004C6EBE">
        <w:t>kulturą alternatywną.</w:t>
      </w:r>
    </w:p>
    <w:p w:rsidR="005B4EE9" w:rsidRPr="004C6EBE" w:rsidRDefault="005B4EE9" w:rsidP="00C41933">
      <w:pPr>
        <w:pStyle w:val="ListParagraph1"/>
        <w:numPr>
          <w:ilvl w:val="0"/>
          <w:numId w:val="127"/>
        </w:numPr>
        <w:tabs>
          <w:tab w:val="clear" w:pos="720"/>
          <w:tab w:val="num" w:pos="770"/>
        </w:tabs>
        <w:ind w:left="770"/>
      </w:pPr>
      <w:r w:rsidRPr="004C6EBE">
        <w:rPr>
          <w:b/>
        </w:rPr>
        <w:t>Opis programu:</w:t>
      </w:r>
      <w:r>
        <w:t xml:space="preserve"> w okresie obowiązywania strategii co roku </w:t>
      </w:r>
      <w:r w:rsidRPr="004C6EBE">
        <w:t>będzie organizowane wsparcie dla projektów</w:t>
      </w:r>
      <w:r>
        <w:t xml:space="preserve"> </w:t>
      </w:r>
      <w:r w:rsidRPr="004C6EBE">
        <w:t>artystycznych lub artystyczno-animacyjnych, których istotą jest spotkanie kultury a</w:t>
      </w:r>
      <w:r w:rsidRPr="004C6EBE">
        <w:t>l</w:t>
      </w:r>
      <w:r w:rsidRPr="004C6EBE">
        <w:t>ternatywnej</w:t>
      </w:r>
      <w:r>
        <w:t xml:space="preserve"> z </w:t>
      </w:r>
      <w:r w:rsidRPr="004C6EBE">
        <w:t>„kulturą wysoką”.</w:t>
      </w:r>
    </w:p>
    <w:p w:rsidR="005B4EE9" w:rsidRDefault="005B4EE9" w:rsidP="00C41933">
      <w:pPr>
        <w:pStyle w:val="ListParagraph1"/>
        <w:numPr>
          <w:ilvl w:val="0"/>
          <w:numId w:val="128"/>
        </w:numPr>
        <w:tabs>
          <w:tab w:val="clear" w:pos="720"/>
          <w:tab w:val="num" w:pos="770"/>
        </w:tabs>
        <w:ind w:left="770"/>
      </w:pPr>
      <w:r w:rsidRPr="004C6EBE">
        <w:rPr>
          <w:b/>
        </w:rPr>
        <w:t>Forma programu:</w:t>
      </w:r>
      <w:r w:rsidRPr="004C6EBE">
        <w:t xml:space="preserve"> konkurs ofert dla organizacji pozarządowych, stypendia, rezydencje twórcze, dotacja celowa dla instytucji kultury.</w:t>
      </w:r>
      <w:r>
        <w:t xml:space="preserve"> Preferowane będą projekty współfinansowane co najmniej w 25% przez samorząd lokalny, samorządowe instytucje kultury lub sponsorów prywatnych. </w:t>
      </w:r>
    </w:p>
    <w:p w:rsidR="005B4EE9" w:rsidRPr="001C64E4" w:rsidRDefault="005B4EE9" w:rsidP="001445B4">
      <w:pPr>
        <w:pStyle w:val="ListParagraph1"/>
        <w:numPr>
          <w:ilvl w:val="0"/>
          <w:numId w:val="116"/>
        </w:numPr>
        <w:tabs>
          <w:tab w:val="clear" w:pos="720"/>
          <w:tab w:val="num" w:pos="770"/>
          <w:tab w:val="num" w:pos="851"/>
        </w:tabs>
        <w:ind w:left="770"/>
        <w:rPr>
          <w:b/>
        </w:rPr>
      </w:pPr>
      <w:r>
        <w:rPr>
          <w:b/>
        </w:rPr>
        <w:t>Partner</w:t>
      </w:r>
      <w:r w:rsidRPr="001C64E4">
        <w:rPr>
          <w:b/>
        </w:rPr>
        <w:t xml:space="preserve"> programu: </w:t>
      </w:r>
      <w:r w:rsidRPr="001445B4">
        <w:t>Mazowiecki Instytut Kultury.</w:t>
      </w:r>
    </w:p>
    <w:p w:rsidR="005B4EE9" w:rsidRPr="00B956BB" w:rsidRDefault="005B4EE9" w:rsidP="00B956BB">
      <w:pPr>
        <w:pStyle w:val="ListParagraph1"/>
        <w:numPr>
          <w:ilvl w:val="0"/>
          <w:numId w:val="116"/>
        </w:numPr>
        <w:tabs>
          <w:tab w:val="clear" w:pos="720"/>
          <w:tab w:val="num" w:pos="770"/>
        </w:tabs>
        <w:ind w:left="770"/>
        <w:rPr>
          <w:b/>
        </w:rPr>
      </w:pPr>
      <w:r>
        <w:rPr>
          <w:b/>
        </w:rPr>
        <w:t>Finansowanie programu:</w:t>
      </w:r>
    </w:p>
    <w:p w:rsidR="005B4EE9" w:rsidRPr="00CE059B" w:rsidRDefault="005B4EE9" w:rsidP="00B956BB">
      <w:pPr>
        <w:pStyle w:val="ListParagraph1"/>
        <w:numPr>
          <w:ilvl w:val="2"/>
          <w:numId w:val="163"/>
        </w:numPr>
        <w:ind w:left="1134"/>
        <w:rPr>
          <w:color w:val="000000"/>
        </w:rPr>
      </w:pPr>
      <w:r w:rsidRPr="00CE059B">
        <w:rPr>
          <w:color w:val="000000"/>
        </w:rPr>
        <w:t xml:space="preserve">źródło finansowania: budżet samorządu województwa </w:t>
      </w:r>
      <w:r w:rsidRPr="00436E3E">
        <w:rPr>
          <w:color w:val="000000"/>
        </w:rPr>
        <w:t>–</w:t>
      </w:r>
      <w:r w:rsidRPr="00CE059B">
        <w:rPr>
          <w:color w:val="000000"/>
        </w:rPr>
        <w:t xml:space="preserve"> nie więcej niż 75%, budżety sam</w:t>
      </w:r>
      <w:r w:rsidRPr="00CE059B">
        <w:rPr>
          <w:color w:val="000000"/>
        </w:rPr>
        <w:t>o</w:t>
      </w:r>
      <w:r w:rsidRPr="00CE059B">
        <w:rPr>
          <w:color w:val="000000"/>
        </w:rPr>
        <w:t xml:space="preserve">rządów lokalnych </w:t>
      </w:r>
      <w:r w:rsidRPr="00436E3E">
        <w:rPr>
          <w:color w:val="000000"/>
        </w:rPr>
        <w:t>–</w:t>
      </w:r>
      <w:r w:rsidRPr="00CE059B">
        <w:rPr>
          <w:color w:val="000000"/>
        </w:rPr>
        <w:t xml:space="preserve"> nie mniej niż 25%;</w:t>
      </w:r>
    </w:p>
    <w:p w:rsidR="005B4EE9" w:rsidRPr="00CE059B" w:rsidRDefault="005B4EE9" w:rsidP="00B956BB">
      <w:pPr>
        <w:pStyle w:val="ListParagraph1"/>
        <w:numPr>
          <w:ilvl w:val="2"/>
          <w:numId w:val="163"/>
        </w:numPr>
        <w:ind w:left="1134"/>
        <w:rPr>
          <w:color w:val="000000"/>
        </w:rPr>
      </w:pPr>
      <w:r w:rsidRPr="00CE059B">
        <w:rPr>
          <w:color w:val="000000"/>
        </w:rPr>
        <w:t xml:space="preserve">koszt realizacji programu: </w:t>
      </w:r>
    </w:p>
    <w:p w:rsidR="005B4EE9" w:rsidRDefault="005B4EE9" w:rsidP="00B956BB">
      <w:pPr>
        <w:pStyle w:val="ListParagraph1"/>
        <w:numPr>
          <w:ilvl w:val="3"/>
          <w:numId w:val="162"/>
        </w:numPr>
        <w:tabs>
          <w:tab w:val="left" w:pos="1418"/>
        </w:tabs>
        <w:ind w:left="1418"/>
      </w:pPr>
      <w:r w:rsidRPr="00CE059B">
        <w:rPr>
          <w:color w:val="000000"/>
        </w:rPr>
        <w:t>nie mniej niż 120 tys. zł rocznie</w:t>
      </w:r>
      <w:r>
        <w:t xml:space="preserve"> – wkład budżetu województwa, </w:t>
      </w:r>
    </w:p>
    <w:p w:rsidR="005B4EE9" w:rsidRPr="00761E51" w:rsidRDefault="005B4EE9" w:rsidP="00B956BB">
      <w:pPr>
        <w:pStyle w:val="ListParagraph1"/>
        <w:numPr>
          <w:ilvl w:val="3"/>
          <w:numId w:val="162"/>
        </w:numPr>
        <w:tabs>
          <w:tab w:val="left" w:pos="1418"/>
        </w:tabs>
        <w:ind w:left="1418"/>
      </w:pPr>
      <w:r>
        <w:t>co najmniej  40 tys. zł – wkład samorządów lokalnych.</w:t>
      </w:r>
    </w:p>
    <w:p w:rsidR="005B4EE9" w:rsidRPr="004C6EBE" w:rsidRDefault="005B4EE9" w:rsidP="005B36B5">
      <w:pPr>
        <w:pStyle w:val="Celstrategiczny"/>
      </w:pPr>
      <w:r>
        <w:t xml:space="preserve"> </w:t>
      </w:r>
      <w:r w:rsidRPr="004C6EBE">
        <w:t>Biblioteka – miejsce kultury</w:t>
      </w:r>
    </w:p>
    <w:p w:rsidR="005B4EE9" w:rsidRPr="004C6EBE" w:rsidRDefault="005B4EE9" w:rsidP="004F388B">
      <w:pPr>
        <w:ind w:left="770"/>
      </w:pPr>
      <w:r w:rsidRPr="004C6EBE">
        <w:t>Biblioteki to instytucje kultury</w:t>
      </w:r>
      <w:r>
        <w:t xml:space="preserve"> o </w:t>
      </w:r>
      <w:r w:rsidRPr="004C6EBE">
        <w:t>najgęstszej sieci</w:t>
      </w:r>
      <w:r>
        <w:t xml:space="preserve"> w </w:t>
      </w:r>
      <w:r w:rsidRPr="004C6EBE">
        <w:t>terenie; biblioteka jest niemal wszędzie. Sieć bibliotek to ważny partner wojewódzkiej polityki kulturalnej, tym bardziej że</w:t>
      </w:r>
      <w:r>
        <w:t xml:space="preserve"> w </w:t>
      </w:r>
      <w:r w:rsidRPr="004C6EBE">
        <w:t>ostatnich latach środowisko bibliotekarzy przeżywa ważną zmianę wewnętrzną</w:t>
      </w:r>
      <w:r>
        <w:t xml:space="preserve"> i </w:t>
      </w:r>
      <w:r w:rsidRPr="004C6EBE">
        <w:t xml:space="preserve">otwiera się na nowe zadania, wykraczające poza tradycyjnie rozumiane czytelnictwo. </w:t>
      </w:r>
    </w:p>
    <w:p w:rsidR="005B4EE9" w:rsidRPr="004C6EBE" w:rsidRDefault="005B4EE9" w:rsidP="00EA2ECE">
      <w:pPr>
        <w:pStyle w:val="Programstrategiczny"/>
      </w:pPr>
      <w:r w:rsidRPr="004C6EBE">
        <w:t>Biblioteka inspiruje</w:t>
      </w:r>
    </w:p>
    <w:p w:rsidR="005B4EE9" w:rsidRPr="004C6EBE" w:rsidRDefault="005B4EE9" w:rsidP="00C41933">
      <w:pPr>
        <w:pStyle w:val="ListParagraph1"/>
        <w:numPr>
          <w:ilvl w:val="0"/>
          <w:numId w:val="129"/>
        </w:numPr>
        <w:tabs>
          <w:tab w:val="clear" w:pos="720"/>
          <w:tab w:val="num" w:pos="770"/>
        </w:tabs>
        <w:ind w:left="770"/>
      </w:pPr>
      <w:r w:rsidRPr="004C6EBE">
        <w:rPr>
          <w:b/>
        </w:rPr>
        <w:t>Cel programu:</w:t>
      </w:r>
      <w:r w:rsidRPr="004C6EBE">
        <w:t xml:space="preserve"> wspieranie bibliotek</w:t>
      </w:r>
      <w:r>
        <w:t xml:space="preserve"> w </w:t>
      </w:r>
      <w:r w:rsidRPr="004C6EBE">
        <w:t>terenie</w:t>
      </w:r>
      <w:r>
        <w:t xml:space="preserve"> w </w:t>
      </w:r>
      <w:r w:rsidRPr="004C6EBE">
        <w:t>podejmowaniu działań nastawionych na posz</w:t>
      </w:r>
      <w:r w:rsidRPr="004C6EBE">
        <w:t>e</w:t>
      </w:r>
      <w:r w:rsidRPr="004C6EBE">
        <w:t>rzanie swojej formuły działalności</w:t>
      </w:r>
      <w:r>
        <w:t xml:space="preserve"> w </w:t>
      </w:r>
      <w:r w:rsidRPr="004C6EBE">
        <w:t>kierunku „miejsca kultury”.</w:t>
      </w:r>
    </w:p>
    <w:p w:rsidR="005B4EE9" w:rsidRPr="004C6EBE" w:rsidRDefault="005B4EE9" w:rsidP="00C41933">
      <w:pPr>
        <w:pStyle w:val="ListParagraph1"/>
        <w:numPr>
          <w:ilvl w:val="0"/>
          <w:numId w:val="130"/>
        </w:numPr>
        <w:tabs>
          <w:tab w:val="clear" w:pos="720"/>
          <w:tab w:val="num" w:pos="770"/>
        </w:tabs>
        <w:spacing w:after="0"/>
        <w:ind w:left="770"/>
      </w:pPr>
      <w:r w:rsidRPr="004C6EBE">
        <w:rPr>
          <w:b/>
        </w:rPr>
        <w:t>Opis programu:</w:t>
      </w:r>
      <w:r w:rsidRPr="004C6EBE">
        <w:t xml:space="preserve"> zorganizowanie konkursu na najciekawszy program współpracy kulturalnej, r</w:t>
      </w:r>
      <w:r w:rsidRPr="004C6EBE">
        <w:t>e</w:t>
      </w:r>
      <w:r w:rsidRPr="004C6EBE">
        <w:t>alizowany przez lokalną bibliotekę wspólnie</w:t>
      </w:r>
      <w:r>
        <w:t xml:space="preserve"> z </w:t>
      </w:r>
      <w:r w:rsidRPr="004C6EBE">
        <w:t>co najmniej jednym partnerem</w:t>
      </w:r>
      <w:r>
        <w:t xml:space="preserve"> z </w:t>
      </w:r>
      <w:r w:rsidRPr="004C6EBE">
        <w:t>samorządu loka</w:t>
      </w:r>
      <w:r w:rsidRPr="004C6EBE">
        <w:t>l</w:t>
      </w:r>
      <w:r w:rsidRPr="004C6EBE">
        <w:t>nego</w:t>
      </w:r>
      <w:r>
        <w:t xml:space="preserve"> i </w:t>
      </w:r>
      <w:r w:rsidRPr="004C6EBE">
        <w:t xml:space="preserve">co najmniej jednym partnerem pozarządowym. </w:t>
      </w:r>
    </w:p>
    <w:p w:rsidR="005B4EE9" w:rsidRDefault="005B4EE9" w:rsidP="00C41933">
      <w:pPr>
        <w:pStyle w:val="ListParagraph1"/>
        <w:numPr>
          <w:ilvl w:val="0"/>
          <w:numId w:val="131"/>
        </w:numPr>
        <w:tabs>
          <w:tab w:val="clear" w:pos="720"/>
          <w:tab w:val="num" w:pos="770"/>
        </w:tabs>
        <w:ind w:left="770"/>
      </w:pPr>
      <w:r w:rsidRPr="004C6EBE">
        <w:rPr>
          <w:b/>
        </w:rPr>
        <w:t>Forma programu:</w:t>
      </w:r>
      <w:r w:rsidRPr="004C6EBE">
        <w:t xml:space="preserve"> konkurs</w:t>
      </w:r>
      <w:r>
        <w:t xml:space="preserve"> o </w:t>
      </w:r>
      <w:r w:rsidRPr="004C6EBE">
        <w:t>nagrodę Marszałka Województwa „Inspirująca Biblioteka Roku”.</w:t>
      </w:r>
    </w:p>
    <w:p w:rsidR="005B4EE9" w:rsidRPr="001C64E4" w:rsidRDefault="005B4EE9" w:rsidP="001445B4">
      <w:pPr>
        <w:pStyle w:val="ListParagraph1"/>
        <w:numPr>
          <w:ilvl w:val="0"/>
          <w:numId w:val="130"/>
        </w:numPr>
        <w:tabs>
          <w:tab w:val="clear" w:pos="720"/>
          <w:tab w:val="num" w:pos="770"/>
        </w:tabs>
        <w:spacing w:after="0"/>
        <w:ind w:left="770"/>
        <w:rPr>
          <w:b/>
        </w:rPr>
      </w:pPr>
      <w:r>
        <w:rPr>
          <w:b/>
        </w:rPr>
        <w:t>Partner</w:t>
      </w:r>
      <w:r w:rsidRPr="001C64E4">
        <w:rPr>
          <w:b/>
        </w:rPr>
        <w:t xml:space="preserve"> programu: </w:t>
      </w:r>
      <w:r>
        <w:t>Wojewódzka Biblioteka Publiczna w Warszawie.</w:t>
      </w:r>
    </w:p>
    <w:p w:rsidR="005B4EE9" w:rsidRPr="00B956BB" w:rsidRDefault="005B4EE9" w:rsidP="001445B4">
      <w:pPr>
        <w:pStyle w:val="ListParagraph1"/>
        <w:numPr>
          <w:ilvl w:val="0"/>
          <w:numId w:val="116"/>
        </w:numPr>
        <w:tabs>
          <w:tab w:val="clear" w:pos="720"/>
          <w:tab w:val="num" w:pos="770"/>
        </w:tabs>
        <w:ind w:left="770"/>
        <w:rPr>
          <w:b/>
        </w:rPr>
      </w:pPr>
      <w:bookmarkStart w:id="65" w:name="_Toc344100387"/>
      <w:bookmarkStart w:id="66" w:name="_Toc371604579"/>
      <w:r>
        <w:rPr>
          <w:b/>
        </w:rPr>
        <w:t xml:space="preserve">Finansowanie programu: </w:t>
      </w:r>
    </w:p>
    <w:p w:rsidR="005B4EE9" w:rsidRDefault="005B4EE9" w:rsidP="001445B4">
      <w:pPr>
        <w:pStyle w:val="ListParagraph1"/>
        <w:numPr>
          <w:ilvl w:val="2"/>
          <w:numId w:val="163"/>
        </w:numPr>
        <w:ind w:left="1134"/>
      </w:pPr>
      <w:r>
        <w:t>ź</w:t>
      </w:r>
      <w:r w:rsidRPr="007A52DE">
        <w:t xml:space="preserve">ródło </w:t>
      </w:r>
      <w:r>
        <w:t>finansowania: budżet samorządu w</w:t>
      </w:r>
      <w:r w:rsidRPr="007A52DE">
        <w:t>ojewództwa</w:t>
      </w:r>
      <w:r>
        <w:t>;</w:t>
      </w:r>
    </w:p>
    <w:p w:rsidR="005B4EE9" w:rsidRPr="00761E51" w:rsidRDefault="005B4EE9" w:rsidP="001445B4">
      <w:pPr>
        <w:pStyle w:val="ListParagraph1"/>
        <w:numPr>
          <w:ilvl w:val="2"/>
          <w:numId w:val="163"/>
        </w:numPr>
        <w:ind w:left="1134"/>
      </w:pPr>
      <w:r>
        <w:t xml:space="preserve">koszt realizacji programu: </w:t>
      </w:r>
      <w:r w:rsidR="00190D73">
        <w:t>35</w:t>
      </w:r>
      <w:r w:rsidR="009B7458">
        <w:t xml:space="preserve"> </w:t>
      </w:r>
      <w:r>
        <w:t xml:space="preserve">tys. zł (coroczna nagroda </w:t>
      </w:r>
      <w:r w:rsidR="00190D73">
        <w:t xml:space="preserve">7 </w:t>
      </w:r>
      <w:r>
        <w:t xml:space="preserve">tys. zł w ciągu </w:t>
      </w:r>
      <w:r w:rsidR="009B7458">
        <w:t>5</w:t>
      </w:r>
      <w:r>
        <w:t xml:space="preserve"> lat, lub inny podział kwoty przez komisję konkursową).</w:t>
      </w:r>
    </w:p>
    <w:p w:rsidR="005B4EE9" w:rsidRPr="004C6EBE" w:rsidRDefault="005B4EE9" w:rsidP="007E7D9F">
      <w:pPr>
        <w:pStyle w:val="Polestrategiczne"/>
        <w:spacing w:before="1080"/>
      </w:pPr>
      <w:r w:rsidRPr="004C6EBE">
        <w:lastRenderedPageBreak/>
        <w:t xml:space="preserve">Dziedzictwo – </w:t>
      </w:r>
      <w:bookmarkEnd w:id="65"/>
      <w:bookmarkEnd w:id="66"/>
      <w:r>
        <w:t>tożsamość – wspólnota</w:t>
      </w:r>
      <w:r w:rsidRPr="004C6EBE">
        <w:t xml:space="preserve"> </w:t>
      </w:r>
    </w:p>
    <w:p w:rsidR="005B4EE9" w:rsidRPr="004C6EBE" w:rsidRDefault="005B4EE9" w:rsidP="004F388B">
      <w:pPr>
        <w:keepNext/>
        <w:ind w:left="770"/>
      </w:pPr>
      <w:r w:rsidRPr="004C6EBE">
        <w:t>Pole strategiczne C odpowiada na następujący problem kluczowy:</w:t>
      </w:r>
    </w:p>
    <w:p w:rsidR="005B4EE9" w:rsidRPr="00CA11AF" w:rsidRDefault="005B4EE9" w:rsidP="004F388B">
      <w:pPr>
        <w:ind w:left="770"/>
        <w:rPr>
          <w:i/>
          <w:color w:val="E32E1A"/>
          <w:spacing w:val="-4"/>
          <w:lang w:eastAsia="en-US"/>
        </w:rPr>
      </w:pPr>
      <w:r w:rsidRPr="00CA11AF">
        <w:rPr>
          <w:i/>
          <w:color w:val="E32E1A"/>
          <w:lang w:eastAsia="en-US"/>
        </w:rPr>
        <w:t>Województwo mazowieckie ma rozchwianą</w:t>
      </w:r>
      <w:r>
        <w:rPr>
          <w:i/>
          <w:color w:val="E32E1A"/>
          <w:lang w:eastAsia="en-US"/>
        </w:rPr>
        <w:t xml:space="preserve"> i </w:t>
      </w:r>
      <w:r w:rsidRPr="00CA11AF">
        <w:rPr>
          <w:i/>
          <w:color w:val="E32E1A"/>
          <w:lang w:eastAsia="en-US"/>
        </w:rPr>
        <w:t xml:space="preserve">niejednoznaczną tożsamość historyczno-kulturową. </w:t>
      </w:r>
      <w:r w:rsidRPr="00CA11AF">
        <w:rPr>
          <w:i/>
          <w:color w:val="E32E1A"/>
          <w:spacing w:val="-4"/>
          <w:lang w:eastAsia="en-US"/>
        </w:rPr>
        <w:t>Wielość mogłaby być bogactwem, ale na razie często jest przyczyną atomizacji</w:t>
      </w:r>
      <w:r>
        <w:rPr>
          <w:i/>
          <w:color w:val="E32E1A"/>
          <w:spacing w:val="-4"/>
          <w:lang w:eastAsia="en-US"/>
        </w:rPr>
        <w:t xml:space="preserve"> i </w:t>
      </w:r>
      <w:r w:rsidRPr="00CA11AF">
        <w:rPr>
          <w:i/>
          <w:color w:val="E32E1A"/>
          <w:spacing w:val="-4"/>
          <w:lang w:eastAsia="en-US"/>
        </w:rPr>
        <w:t>chaosu. Brakuje</w:t>
      </w:r>
      <w:r>
        <w:rPr>
          <w:i/>
          <w:color w:val="E32E1A"/>
          <w:spacing w:val="-4"/>
          <w:lang w:eastAsia="en-US"/>
        </w:rPr>
        <w:t xml:space="preserve"> </w:t>
      </w:r>
      <w:r w:rsidRPr="00CA11AF">
        <w:rPr>
          <w:i/>
          <w:color w:val="E32E1A"/>
          <w:spacing w:val="-4"/>
          <w:lang w:eastAsia="en-US"/>
        </w:rPr>
        <w:t>ż</w:t>
      </w:r>
      <w:r w:rsidRPr="00CA11AF">
        <w:rPr>
          <w:i/>
          <w:color w:val="E32E1A"/>
          <w:spacing w:val="-4"/>
          <w:lang w:eastAsia="en-US"/>
        </w:rPr>
        <w:t>y</w:t>
      </w:r>
      <w:r w:rsidRPr="00CA11AF">
        <w:rPr>
          <w:i/>
          <w:color w:val="E32E1A"/>
          <w:spacing w:val="-4"/>
          <w:lang w:eastAsia="en-US"/>
        </w:rPr>
        <w:t>wego dia</w:t>
      </w:r>
      <w:r>
        <w:rPr>
          <w:i/>
          <w:color w:val="E32E1A"/>
          <w:spacing w:val="-4"/>
          <w:lang w:eastAsia="en-US"/>
        </w:rPr>
        <w:t xml:space="preserve">logu współczesnych mieszkańców </w:t>
      </w:r>
      <w:r w:rsidRPr="00CA11AF">
        <w:rPr>
          <w:i/>
          <w:color w:val="E32E1A"/>
          <w:spacing w:val="-4"/>
          <w:lang w:eastAsia="en-US"/>
        </w:rPr>
        <w:t>regionu</w:t>
      </w:r>
      <w:r>
        <w:rPr>
          <w:i/>
          <w:color w:val="E32E1A"/>
          <w:spacing w:val="-4"/>
          <w:lang w:eastAsia="en-US"/>
        </w:rPr>
        <w:t xml:space="preserve"> z </w:t>
      </w:r>
      <w:r w:rsidRPr="00CA11AF">
        <w:rPr>
          <w:i/>
          <w:color w:val="E32E1A"/>
          <w:spacing w:val="-4"/>
          <w:lang w:eastAsia="en-US"/>
        </w:rPr>
        <w:t>bogactwem jego zróżnicowanych tożsamości historycznych.</w:t>
      </w:r>
    </w:p>
    <w:p w:rsidR="005B4EE9" w:rsidRPr="004C6EBE" w:rsidRDefault="005B4EE9" w:rsidP="004F388B">
      <w:pPr>
        <w:ind w:left="770"/>
      </w:pPr>
      <w:r w:rsidRPr="004C6EBE">
        <w:t>W ramach tego pola strategicznego usytuowano cele związane</w:t>
      </w:r>
      <w:r>
        <w:t xml:space="preserve"> z </w:t>
      </w:r>
      <w:r w:rsidRPr="004C6EBE">
        <w:t>zakorzenieniem kulturowo-społecznym, budowaniem tożsamości</w:t>
      </w:r>
      <w:r>
        <w:t xml:space="preserve"> i </w:t>
      </w:r>
      <w:r w:rsidRPr="004C6EBE">
        <w:t>żywym dialogiem</w:t>
      </w:r>
      <w:r>
        <w:t xml:space="preserve"> z </w:t>
      </w:r>
      <w:r w:rsidRPr="004C6EBE">
        <w:t>dziedzictwem historii. Zidentyfikow</w:t>
      </w:r>
      <w:r w:rsidRPr="004C6EBE">
        <w:t>a</w:t>
      </w:r>
      <w:r w:rsidRPr="004C6EBE">
        <w:t>no trzy takie cele.</w:t>
      </w:r>
    </w:p>
    <w:p w:rsidR="005B4EE9" w:rsidRPr="004C6EBE" w:rsidRDefault="005B4EE9" w:rsidP="00AE2C4C">
      <w:pPr>
        <w:pStyle w:val="ListParagraph1"/>
        <w:numPr>
          <w:ilvl w:val="0"/>
          <w:numId w:val="26"/>
        </w:numPr>
        <w:ind w:left="1134"/>
      </w:pPr>
      <w:r w:rsidRPr="004C6EBE">
        <w:t>Cel C.1. Żywe dziedzictwo</w:t>
      </w:r>
      <w:r>
        <w:t>.</w:t>
      </w:r>
    </w:p>
    <w:p w:rsidR="005B4EE9" w:rsidRPr="004C6EBE" w:rsidRDefault="005B4EE9" w:rsidP="00AE2C4C">
      <w:pPr>
        <w:pStyle w:val="ListParagraph1"/>
        <w:numPr>
          <w:ilvl w:val="0"/>
          <w:numId w:val="26"/>
        </w:numPr>
        <w:ind w:left="1134"/>
        <w:jc w:val="left"/>
      </w:pPr>
      <w:r w:rsidRPr="004C6EBE">
        <w:t>Cel C.2. Nasze tożsamości</w:t>
      </w:r>
      <w:r>
        <w:t>.</w:t>
      </w:r>
    </w:p>
    <w:p w:rsidR="005B4EE9" w:rsidRPr="004C6EBE" w:rsidRDefault="005B4EE9" w:rsidP="00AE2C4C">
      <w:pPr>
        <w:pStyle w:val="ListParagraph1"/>
        <w:numPr>
          <w:ilvl w:val="0"/>
          <w:numId w:val="26"/>
        </w:numPr>
        <w:ind w:left="1134"/>
        <w:jc w:val="left"/>
      </w:pPr>
      <w:r w:rsidRPr="004C6EBE">
        <w:t>Cel C.3. Nowoczesna wspólnota</w:t>
      </w:r>
      <w:r>
        <w:t>.</w:t>
      </w:r>
    </w:p>
    <w:p w:rsidR="005B4EE9" w:rsidRPr="004C6EBE" w:rsidRDefault="005B4EE9" w:rsidP="00AB36E9">
      <w:pPr>
        <w:ind w:left="770"/>
      </w:pPr>
      <w:r w:rsidRPr="004C6EBE">
        <w:t>Oto opisy poszczególnych celów</w:t>
      </w:r>
      <w:r>
        <w:t xml:space="preserve"> i </w:t>
      </w:r>
      <w:r w:rsidRPr="004C6EBE">
        <w:t>proponowanych</w:t>
      </w:r>
      <w:r>
        <w:t xml:space="preserve"> w </w:t>
      </w:r>
      <w:r w:rsidRPr="004C6EBE">
        <w:t>ich ramach programów.</w:t>
      </w:r>
    </w:p>
    <w:p w:rsidR="005B4EE9" w:rsidRPr="004C6EBE" w:rsidRDefault="005B4EE9" w:rsidP="003A0887">
      <w:pPr>
        <w:pStyle w:val="Celstrategiczny"/>
      </w:pPr>
      <w:bookmarkStart w:id="67" w:name="_Toc344100388"/>
      <w:r>
        <w:t xml:space="preserve"> </w:t>
      </w:r>
      <w:r w:rsidRPr="004C6EBE">
        <w:t xml:space="preserve">Żywe dziedzictwo </w:t>
      </w:r>
    </w:p>
    <w:p w:rsidR="005B4EE9" w:rsidRPr="00AE2C4C" w:rsidRDefault="005B4EE9" w:rsidP="00AB36E9">
      <w:pPr>
        <w:ind w:left="770"/>
        <w:rPr>
          <w:spacing w:val="-6"/>
        </w:rPr>
      </w:pPr>
      <w:r w:rsidRPr="00AE2C4C">
        <w:rPr>
          <w:spacing w:val="-6"/>
        </w:rPr>
        <w:t xml:space="preserve">Cel </w:t>
      </w:r>
      <w:r w:rsidRPr="00AE2C4C">
        <w:rPr>
          <w:i/>
          <w:spacing w:val="-6"/>
        </w:rPr>
        <w:t>Żywe dziedzictwo</w:t>
      </w:r>
      <w:r w:rsidRPr="00AE2C4C">
        <w:rPr>
          <w:spacing w:val="-6"/>
        </w:rPr>
        <w:t xml:space="preserve"> jest nastawiony na włączanie wątków dziedzictwa historyczno-kulturowego</w:t>
      </w:r>
      <w:r>
        <w:rPr>
          <w:spacing w:val="-6"/>
        </w:rPr>
        <w:t xml:space="preserve"> w </w:t>
      </w:r>
      <w:r w:rsidRPr="00AE2C4C">
        <w:rPr>
          <w:spacing w:val="-6"/>
        </w:rPr>
        <w:t>dialog ze współczesnością</w:t>
      </w:r>
      <w:r>
        <w:rPr>
          <w:spacing w:val="-6"/>
        </w:rPr>
        <w:t xml:space="preserve"> i </w:t>
      </w:r>
      <w:r w:rsidRPr="00AE2C4C">
        <w:rPr>
          <w:spacing w:val="-6"/>
        </w:rPr>
        <w:t>budowanie wokół dziedzictwa żywych obiegów kultury.</w:t>
      </w:r>
    </w:p>
    <w:p w:rsidR="005B4EE9" w:rsidRPr="004C6EBE" w:rsidRDefault="005B4EE9" w:rsidP="003A0887">
      <w:pPr>
        <w:pStyle w:val="Programstrategiczny"/>
      </w:pPr>
      <w:r w:rsidRPr="004C6EBE">
        <w:t>Zabytki</w:t>
      </w:r>
      <w:r>
        <w:t xml:space="preserve"> i </w:t>
      </w:r>
      <w:r w:rsidRPr="004C6EBE">
        <w:t>muzea</w:t>
      </w:r>
      <w:r>
        <w:t xml:space="preserve"> –</w:t>
      </w:r>
      <w:r w:rsidRPr="004C6EBE">
        <w:t xml:space="preserve"> żywe atrakcje</w:t>
      </w:r>
    </w:p>
    <w:p w:rsidR="005B4EE9" w:rsidRPr="004C6EBE" w:rsidRDefault="005B4EE9" w:rsidP="00C41933">
      <w:pPr>
        <w:pStyle w:val="ListParagraph1"/>
        <w:numPr>
          <w:ilvl w:val="0"/>
          <w:numId w:val="132"/>
        </w:numPr>
        <w:tabs>
          <w:tab w:val="clear" w:pos="720"/>
          <w:tab w:val="num" w:pos="770"/>
        </w:tabs>
        <w:ind w:left="770"/>
      </w:pPr>
      <w:r w:rsidRPr="004C6EBE">
        <w:rPr>
          <w:b/>
        </w:rPr>
        <w:t>Cel programu:</w:t>
      </w:r>
      <w:r w:rsidRPr="004C6EBE">
        <w:t xml:space="preserve"> promowanie takich form</w:t>
      </w:r>
      <w:r>
        <w:t xml:space="preserve"> i </w:t>
      </w:r>
      <w:r w:rsidRPr="004C6EBE">
        <w:t>koncepcji opieki nad dziedzictwem kulturowym – z</w:t>
      </w:r>
      <w:r w:rsidRPr="004C6EBE">
        <w:t>a</w:t>
      </w:r>
      <w:r w:rsidRPr="004C6EBE">
        <w:t>sobami muzealnymi</w:t>
      </w:r>
      <w:r>
        <w:t xml:space="preserve"> i </w:t>
      </w:r>
      <w:r w:rsidRPr="004C6EBE">
        <w:t>zabytkami, które zbudują wokół dziedzictwa żywą atrakcyjność, wkomp</w:t>
      </w:r>
      <w:r w:rsidRPr="004C6EBE">
        <w:t>o</w:t>
      </w:r>
      <w:r w:rsidRPr="004C6EBE">
        <w:t>nowaną</w:t>
      </w:r>
      <w:r>
        <w:t xml:space="preserve"> w </w:t>
      </w:r>
      <w:r w:rsidRPr="004C6EBE">
        <w:t>programy turystyczne, promocyjne, edukacyjne, społeczno-animacyjne lub aktywiz</w:t>
      </w:r>
      <w:r w:rsidRPr="004C6EBE">
        <w:t>a</w:t>
      </w:r>
      <w:r w:rsidRPr="004C6EBE">
        <w:t>cyjno-gospodarcze.</w:t>
      </w:r>
    </w:p>
    <w:p w:rsidR="005B4EE9" w:rsidRPr="004C6EBE" w:rsidRDefault="005B4EE9" w:rsidP="00C41933">
      <w:pPr>
        <w:pStyle w:val="ListParagraph1"/>
        <w:numPr>
          <w:ilvl w:val="0"/>
          <w:numId w:val="133"/>
        </w:numPr>
        <w:tabs>
          <w:tab w:val="clear" w:pos="720"/>
          <w:tab w:val="num" w:pos="770"/>
        </w:tabs>
        <w:ind w:left="770"/>
      </w:pPr>
      <w:r w:rsidRPr="004C6EBE">
        <w:rPr>
          <w:b/>
        </w:rPr>
        <w:t>Opis programu:</w:t>
      </w:r>
      <w:r w:rsidRPr="004C6EBE">
        <w:t xml:space="preserve"> Program będzie polegał na zorganizowaniu co roku konkursu ofert na projekty obudowujące obiekty</w:t>
      </w:r>
      <w:r>
        <w:t xml:space="preserve"> i </w:t>
      </w:r>
      <w:r w:rsidRPr="004C6EBE">
        <w:t>zasoby dziedzictwa kulturowego żywymi elementami kulturowymi, wł</w:t>
      </w:r>
      <w:r w:rsidRPr="004C6EBE">
        <w:t>ą</w:t>
      </w:r>
      <w:r w:rsidRPr="004C6EBE">
        <w:t xml:space="preserve">czającymi aktywnie dziedzictwo we współczesne życie regionu. </w:t>
      </w:r>
      <w:r>
        <w:t xml:space="preserve">Zwycięskie </w:t>
      </w:r>
      <w:r w:rsidRPr="004C6EBE">
        <w:t>realizacje będą wł</w:t>
      </w:r>
      <w:r w:rsidRPr="004C6EBE">
        <w:t>ą</w:t>
      </w:r>
      <w:r w:rsidRPr="004C6EBE">
        <w:t>czane</w:t>
      </w:r>
      <w:r>
        <w:t xml:space="preserve"> w </w:t>
      </w:r>
      <w:r w:rsidRPr="004C6EBE">
        <w:t>program promocyjny województwa.</w:t>
      </w:r>
    </w:p>
    <w:p w:rsidR="005B4EE9" w:rsidRPr="001445B4" w:rsidRDefault="005B4EE9" w:rsidP="00C41933">
      <w:pPr>
        <w:pStyle w:val="ListParagraph1"/>
        <w:numPr>
          <w:ilvl w:val="0"/>
          <w:numId w:val="134"/>
        </w:numPr>
        <w:tabs>
          <w:tab w:val="clear" w:pos="720"/>
          <w:tab w:val="num" w:pos="770"/>
        </w:tabs>
        <w:ind w:left="770"/>
      </w:pPr>
      <w:r w:rsidRPr="001445B4">
        <w:rPr>
          <w:b/>
        </w:rPr>
        <w:t>Forma programu:</w:t>
      </w:r>
      <w:r w:rsidRPr="001445B4">
        <w:t xml:space="preserve"> konkurs ofert dla organizacji pozarządowych, dotacje celowe dla instytucji kultury na realizację programu.</w:t>
      </w:r>
    </w:p>
    <w:p w:rsidR="005B4EE9" w:rsidRPr="00B956BB" w:rsidRDefault="005B4EE9" w:rsidP="001445B4">
      <w:pPr>
        <w:pStyle w:val="ListParagraph1"/>
        <w:numPr>
          <w:ilvl w:val="0"/>
          <w:numId w:val="116"/>
        </w:numPr>
        <w:tabs>
          <w:tab w:val="clear" w:pos="720"/>
          <w:tab w:val="num" w:pos="770"/>
        </w:tabs>
        <w:ind w:left="770"/>
        <w:rPr>
          <w:b/>
        </w:rPr>
      </w:pPr>
      <w:r>
        <w:rPr>
          <w:b/>
        </w:rPr>
        <w:t>Finansowanie programu:</w:t>
      </w:r>
    </w:p>
    <w:p w:rsidR="005B4EE9" w:rsidRDefault="005B4EE9" w:rsidP="001445B4">
      <w:pPr>
        <w:pStyle w:val="ListParagraph1"/>
        <w:numPr>
          <w:ilvl w:val="2"/>
          <w:numId w:val="163"/>
        </w:numPr>
        <w:ind w:left="1134"/>
      </w:pPr>
      <w:r>
        <w:t>ź</w:t>
      </w:r>
      <w:r w:rsidRPr="007A52DE">
        <w:t xml:space="preserve">ródło </w:t>
      </w:r>
      <w:r>
        <w:t>finansowania: budżet samorządu w</w:t>
      </w:r>
      <w:r w:rsidRPr="007A52DE">
        <w:t>ojewództwa</w:t>
      </w:r>
      <w:r>
        <w:t xml:space="preserve"> – nie więcej niż 80%, budżety sam</w:t>
      </w:r>
      <w:r>
        <w:t>o</w:t>
      </w:r>
      <w:r>
        <w:t>rządów lokalnych lub innych podmiotów – nie mniej niż 20%;</w:t>
      </w:r>
    </w:p>
    <w:p w:rsidR="005B4EE9" w:rsidRDefault="005B4EE9" w:rsidP="001445B4">
      <w:pPr>
        <w:pStyle w:val="ListParagraph1"/>
        <w:numPr>
          <w:ilvl w:val="2"/>
          <w:numId w:val="163"/>
        </w:numPr>
        <w:ind w:left="1134"/>
      </w:pPr>
      <w:r>
        <w:t>koszt realizacji programu:</w:t>
      </w:r>
    </w:p>
    <w:p w:rsidR="005B4EE9" w:rsidRDefault="005B4EE9" w:rsidP="001445B4">
      <w:pPr>
        <w:pStyle w:val="ListParagraph1"/>
        <w:numPr>
          <w:ilvl w:val="3"/>
          <w:numId w:val="162"/>
        </w:numPr>
        <w:tabs>
          <w:tab w:val="left" w:pos="1418"/>
        </w:tabs>
        <w:ind w:left="1418"/>
      </w:pPr>
      <w:r>
        <w:t xml:space="preserve">nie mniej niż 160 tys. zł rocznie – wkład budżetu województwa, </w:t>
      </w:r>
    </w:p>
    <w:p w:rsidR="005B4EE9" w:rsidRPr="00761E51" w:rsidRDefault="005B4EE9" w:rsidP="001445B4">
      <w:pPr>
        <w:pStyle w:val="ListParagraph1"/>
        <w:numPr>
          <w:ilvl w:val="3"/>
          <w:numId w:val="162"/>
        </w:numPr>
        <w:tabs>
          <w:tab w:val="left" w:pos="1418"/>
        </w:tabs>
        <w:ind w:left="1418"/>
      </w:pPr>
      <w:r>
        <w:t>co najmniej 40 tys. zł rocznie – wkład samorządów lokalnych lub innych partnerów.</w:t>
      </w:r>
    </w:p>
    <w:p w:rsidR="005B4EE9" w:rsidRPr="004C6EBE" w:rsidRDefault="005B4EE9" w:rsidP="003A0887">
      <w:pPr>
        <w:pStyle w:val="Programstrategiczny"/>
      </w:pPr>
      <w:r w:rsidRPr="004C6EBE">
        <w:lastRenderedPageBreak/>
        <w:t xml:space="preserve">To także nasze dziedzictwo </w:t>
      </w:r>
    </w:p>
    <w:p w:rsidR="005B4EE9" w:rsidRPr="004C6EBE" w:rsidRDefault="005B4EE9" w:rsidP="00C41933">
      <w:pPr>
        <w:pStyle w:val="ListParagraph1"/>
        <w:numPr>
          <w:ilvl w:val="0"/>
          <w:numId w:val="135"/>
        </w:numPr>
        <w:tabs>
          <w:tab w:val="clear" w:pos="720"/>
          <w:tab w:val="num" w:pos="770"/>
        </w:tabs>
        <w:ind w:left="770" w:hanging="410"/>
      </w:pPr>
      <w:r w:rsidRPr="004C6EBE">
        <w:rPr>
          <w:b/>
        </w:rPr>
        <w:t>Cel programu:</w:t>
      </w:r>
      <w:r w:rsidRPr="004C6EBE">
        <w:t xml:space="preserve"> włączanie</w:t>
      </w:r>
      <w:r>
        <w:t xml:space="preserve"> w </w:t>
      </w:r>
      <w:r w:rsidRPr="004C6EBE">
        <w:t>żywy obieg kultury wątków dziedzictwa</w:t>
      </w:r>
      <w:r>
        <w:t xml:space="preserve"> kulturowego regionu</w:t>
      </w:r>
      <w:r w:rsidRPr="004C6EBE">
        <w:t xml:space="preserve">, które są </w:t>
      </w:r>
      <w:r>
        <w:t xml:space="preserve">szczególnie </w:t>
      </w:r>
      <w:r w:rsidRPr="004C6EBE">
        <w:t>narażone na zapomnienie.</w:t>
      </w:r>
    </w:p>
    <w:p w:rsidR="005B4EE9" w:rsidRDefault="005B4EE9" w:rsidP="00C41933">
      <w:pPr>
        <w:pStyle w:val="ListParagraph1"/>
        <w:numPr>
          <w:ilvl w:val="0"/>
          <w:numId w:val="136"/>
        </w:numPr>
        <w:tabs>
          <w:tab w:val="clear" w:pos="720"/>
          <w:tab w:val="num" w:pos="770"/>
        </w:tabs>
        <w:ind w:left="770" w:hanging="410"/>
      </w:pPr>
      <w:r w:rsidRPr="004C6EBE">
        <w:rPr>
          <w:b/>
        </w:rPr>
        <w:t>Opis programu:</w:t>
      </w:r>
      <w:r w:rsidRPr="004C6EBE">
        <w:t xml:space="preserve"> Program będzie polegał na zorganizowaniu co roku </w:t>
      </w:r>
      <w:r>
        <w:t>przeglądu inicjatyw kult</w:t>
      </w:r>
      <w:r>
        <w:t>u</w:t>
      </w:r>
      <w:r>
        <w:t xml:space="preserve">ralnych z zakresu </w:t>
      </w:r>
      <w:r w:rsidRPr="004C6EBE">
        <w:t xml:space="preserve">przywracania </w:t>
      </w:r>
      <w:r>
        <w:t xml:space="preserve">dziedzictwa kulturowego </w:t>
      </w:r>
      <w:r w:rsidRPr="004C6EBE">
        <w:t>do współczesnych obiegów kultury</w:t>
      </w:r>
      <w:r>
        <w:t>, w szczególności w trzech wątkach:</w:t>
      </w:r>
      <w:r w:rsidRPr="004C6EBE">
        <w:t xml:space="preserve"> </w:t>
      </w:r>
    </w:p>
    <w:p w:rsidR="005B4EE9" w:rsidRDefault="005B4EE9" w:rsidP="00A275AE">
      <w:pPr>
        <w:pStyle w:val="ListParagraph1"/>
        <w:numPr>
          <w:ilvl w:val="1"/>
          <w:numId w:val="136"/>
        </w:numPr>
      </w:pPr>
      <w:r>
        <w:t>podtrzymywania w żywej formie elementów tradycji kulturowej regionu, szczególnie n</w:t>
      </w:r>
      <w:r>
        <w:t>a</w:t>
      </w:r>
      <w:r>
        <w:t>kierowanego na dbałość o ocalenie ginących wątków tej tradycji,</w:t>
      </w:r>
    </w:p>
    <w:p w:rsidR="005B4EE9" w:rsidRDefault="005B4EE9" w:rsidP="00A275AE">
      <w:pPr>
        <w:pStyle w:val="ListParagraph1"/>
        <w:numPr>
          <w:ilvl w:val="1"/>
          <w:numId w:val="136"/>
        </w:numPr>
      </w:pPr>
      <w:r>
        <w:t>wartościowego współczesnego przetwarzania wątków tradycji kulturowej regionu w r</w:t>
      </w:r>
      <w:r>
        <w:t>e</w:t>
      </w:r>
      <w:r>
        <w:t>alizacje artystyczne adresowane do współczesnego odbiorcy,</w:t>
      </w:r>
    </w:p>
    <w:p w:rsidR="005B4EE9" w:rsidRPr="004C6EBE" w:rsidRDefault="005B4EE9" w:rsidP="00A275AE">
      <w:pPr>
        <w:pStyle w:val="ListParagraph1"/>
        <w:numPr>
          <w:ilvl w:val="1"/>
          <w:numId w:val="136"/>
        </w:numPr>
      </w:pPr>
      <w:r>
        <w:t>przywracania</w:t>
      </w:r>
      <w:r w:rsidRPr="004C6EBE">
        <w:t xml:space="preserve"> dziedzictwa narodowości, grup etnicznych, wspólnot religijnych, środowisk społecznych</w:t>
      </w:r>
      <w:r>
        <w:t xml:space="preserve"> i </w:t>
      </w:r>
      <w:r w:rsidRPr="004C6EBE">
        <w:t>zawodo</w:t>
      </w:r>
      <w:r>
        <w:softHyphen/>
      </w:r>
      <w:r w:rsidRPr="004C6EBE">
        <w:t>wych, które są nieobecne</w:t>
      </w:r>
      <w:r>
        <w:t xml:space="preserve"> w </w:t>
      </w:r>
      <w:r w:rsidRPr="004C6EBE">
        <w:t>krajobrazie społecznym współczesnego województwa mazowieckiego</w:t>
      </w:r>
      <w:r>
        <w:t xml:space="preserve"> i </w:t>
      </w:r>
      <w:r w:rsidRPr="004C6EBE">
        <w:t>nie mogą same zaopiekować się pamiątkami sw</w:t>
      </w:r>
      <w:r>
        <w:t>oj</w:t>
      </w:r>
      <w:r w:rsidRPr="004C6EBE">
        <w:t>ej h</w:t>
      </w:r>
      <w:r w:rsidRPr="004C6EBE">
        <w:t>i</w:t>
      </w:r>
      <w:r w:rsidRPr="004C6EBE">
        <w:t>storii.</w:t>
      </w:r>
    </w:p>
    <w:p w:rsidR="005B4EE9" w:rsidRDefault="005B4EE9" w:rsidP="00C41933">
      <w:pPr>
        <w:pStyle w:val="ListParagraph1"/>
        <w:numPr>
          <w:ilvl w:val="0"/>
          <w:numId w:val="137"/>
        </w:numPr>
        <w:tabs>
          <w:tab w:val="clear" w:pos="720"/>
          <w:tab w:val="num" w:pos="770"/>
        </w:tabs>
        <w:ind w:left="770" w:hanging="410"/>
      </w:pPr>
      <w:r w:rsidRPr="004C6EBE">
        <w:rPr>
          <w:b/>
        </w:rPr>
        <w:t>Forma programu:</w:t>
      </w:r>
      <w:r w:rsidRPr="004C6EBE">
        <w:t xml:space="preserve"> </w:t>
      </w:r>
      <w:r>
        <w:t>w wyniku przeglądu inicjatyw kulturalnych środki zarezerwowane na program C.1.2. zostaną corocznie rozdzielone na:</w:t>
      </w:r>
    </w:p>
    <w:p w:rsidR="005B4EE9" w:rsidRDefault="005B4EE9" w:rsidP="000D5D20">
      <w:pPr>
        <w:pStyle w:val="ListParagraph1"/>
        <w:numPr>
          <w:ilvl w:val="1"/>
          <w:numId w:val="136"/>
        </w:numPr>
      </w:pPr>
      <w:r w:rsidRPr="004C6EBE">
        <w:t>konkurs ofert dla organizacji pozarządowych</w:t>
      </w:r>
      <w:r>
        <w:t xml:space="preserve">, </w:t>
      </w:r>
    </w:p>
    <w:p w:rsidR="005B4EE9" w:rsidRDefault="005B4EE9" w:rsidP="000D5D20">
      <w:pPr>
        <w:pStyle w:val="ListParagraph1"/>
        <w:numPr>
          <w:ilvl w:val="1"/>
          <w:numId w:val="136"/>
        </w:numPr>
      </w:pPr>
      <w:r w:rsidRPr="004C6EBE">
        <w:t>dotacje celowe dla instytucji kultury</w:t>
      </w:r>
      <w:r>
        <w:t>,</w:t>
      </w:r>
    </w:p>
    <w:p w:rsidR="005B4EE9" w:rsidRDefault="005B4EE9" w:rsidP="000D5D20">
      <w:pPr>
        <w:pStyle w:val="ListParagraph1"/>
        <w:numPr>
          <w:ilvl w:val="1"/>
          <w:numId w:val="136"/>
        </w:numPr>
      </w:pPr>
      <w:r>
        <w:t>inne uzasadnione formy wsparcia.</w:t>
      </w:r>
    </w:p>
    <w:p w:rsidR="005B4EE9" w:rsidRDefault="005B4EE9" w:rsidP="00C41933">
      <w:pPr>
        <w:pStyle w:val="ListParagraph1"/>
        <w:numPr>
          <w:ilvl w:val="0"/>
          <w:numId w:val="137"/>
        </w:numPr>
        <w:tabs>
          <w:tab w:val="clear" w:pos="720"/>
          <w:tab w:val="num" w:pos="770"/>
        </w:tabs>
        <w:ind w:left="770" w:hanging="410"/>
      </w:pPr>
      <w:r>
        <w:rPr>
          <w:b/>
        </w:rPr>
        <w:t>Finansowanie programu:</w:t>
      </w:r>
    </w:p>
    <w:p w:rsidR="005B4EE9" w:rsidRDefault="005B4EE9" w:rsidP="00B9198F">
      <w:pPr>
        <w:pStyle w:val="ListParagraph1"/>
        <w:numPr>
          <w:ilvl w:val="2"/>
          <w:numId w:val="163"/>
        </w:numPr>
        <w:ind w:left="1134"/>
      </w:pPr>
      <w:r>
        <w:t>ź</w:t>
      </w:r>
      <w:r w:rsidRPr="007A52DE">
        <w:t xml:space="preserve">ródło </w:t>
      </w:r>
      <w:r>
        <w:t>finansowania: budżet samorządu w</w:t>
      </w:r>
      <w:r w:rsidRPr="007A52DE">
        <w:t>ojewództwa</w:t>
      </w:r>
      <w:r>
        <w:t>;</w:t>
      </w:r>
    </w:p>
    <w:p w:rsidR="005B4EE9" w:rsidRDefault="005B4EE9" w:rsidP="00B9198F">
      <w:pPr>
        <w:pStyle w:val="ListParagraph1"/>
        <w:numPr>
          <w:ilvl w:val="2"/>
          <w:numId w:val="163"/>
        </w:numPr>
        <w:ind w:left="1134"/>
      </w:pPr>
      <w:r>
        <w:t>koszt realizacji programu:  nie mniej niż 150 tys. zł rocznie.</w:t>
      </w:r>
    </w:p>
    <w:p w:rsidR="005B4EE9" w:rsidRPr="004C6EBE" w:rsidRDefault="005B4EE9" w:rsidP="003A0887">
      <w:pPr>
        <w:pStyle w:val="Celstrategiczny"/>
      </w:pPr>
      <w:r>
        <w:t xml:space="preserve"> </w:t>
      </w:r>
      <w:r w:rsidRPr="004C6EBE">
        <w:t>Nasze tożsamości</w:t>
      </w:r>
    </w:p>
    <w:p w:rsidR="005B4EE9" w:rsidRPr="004C6EBE" w:rsidRDefault="005B4EE9" w:rsidP="00AB36E9">
      <w:pPr>
        <w:ind w:left="770"/>
      </w:pPr>
      <w:r w:rsidRPr="004C6EBE">
        <w:t>Tożsamości współczesnych ludzi</w:t>
      </w:r>
      <w:r>
        <w:t xml:space="preserve"> i </w:t>
      </w:r>
      <w:r w:rsidRPr="004C6EBE">
        <w:t>grup społecznych są dziś nieskończenie zróżnicowane</w:t>
      </w:r>
      <w:r>
        <w:t xml:space="preserve"> i </w:t>
      </w:r>
      <w:r w:rsidRPr="004C6EBE">
        <w:t>wielowątkowe. Czerpią</w:t>
      </w:r>
      <w:r>
        <w:t xml:space="preserve"> z </w:t>
      </w:r>
      <w:r w:rsidRPr="004C6EBE">
        <w:t>historii</w:t>
      </w:r>
      <w:r>
        <w:t xml:space="preserve"> i </w:t>
      </w:r>
      <w:r w:rsidRPr="004C6EBE">
        <w:t>współczesności,</w:t>
      </w:r>
      <w:r>
        <w:t xml:space="preserve"> z </w:t>
      </w:r>
      <w:r w:rsidRPr="004C6EBE">
        <w:t>lokalności</w:t>
      </w:r>
      <w:r>
        <w:t xml:space="preserve"> i </w:t>
      </w:r>
      <w:r w:rsidRPr="004C6EBE">
        <w:t>ze zjawisk globalnych,</w:t>
      </w:r>
      <w:r>
        <w:t xml:space="preserve"> z </w:t>
      </w:r>
      <w:r w:rsidRPr="004C6EBE">
        <w:t>tradycji</w:t>
      </w:r>
      <w:r>
        <w:t xml:space="preserve"> i z </w:t>
      </w:r>
      <w:r w:rsidRPr="004C6EBE">
        <w:t>marzeń. Jednocześnie współczesne społeczeństwo</w:t>
      </w:r>
      <w:r>
        <w:t xml:space="preserve"> w </w:t>
      </w:r>
      <w:r w:rsidRPr="004C6EBE">
        <w:t>swej różnorodności wytwarza stereot</w:t>
      </w:r>
      <w:r w:rsidRPr="004C6EBE">
        <w:t>y</w:t>
      </w:r>
      <w:r w:rsidRPr="004C6EBE">
        <w:t>py zastępujące wiedzę. Często tkwimy</w:t>
      </w:r>
      <w:r>
        <w:t xml:space="preserve"> w </w:t>
      </w:r>
      <w:r w:rsidRPr="004C6EBE">
        <w:t>uprzedzeniach wobec innych zamiast poznawać się n</w:t>
      </w:r>
      <w:r w:rsidRPr="004C6EBE">
        <w:t>a</w:t>
      </w:r>
      <w:r w:rsidRPr="004C6EBE">
        <w:t xml:space="preserve">wzajem. Cel strategiczny </w:t>
      </w:r>
      <w:r w:rsidRPr="004C6EBE">
        <w:rPr>
          <w:i/>
        </w:rPr>
        <w:t>Nasze tożsamości</w:t>
      </w:r>
      <w:r w:rsidRPr="004C6EBE">
        <w:t xml:space="preserve"> jest nastawiony na ciekawą prezentację przez różne grupy społeczne własnych tożsamości kulturowych odbiorcom spoza danej grupy.</w:t>
      </w:r>
    </w:p>
    <w:p w:rsidR="005B4EE9" w:rsidRPr="004C6EBE" w:rsidRDefault="005B4EE9" w:rsidP="003A0887">
      <w:pPr>
        <w:pStyle w:val="Programstrategiczny"/>
      </w:pPr>
      <w:r w:rsidRPr="004C6EBE">
        <w:t>Niech nas poznają</w:t>
      </w:r>
    </w:p>
    <w:p w:rsidR="005B4EE9" w:rsidRPr="004C6EBE" w:rsidRDefault="005B4EE9" w:rsidP="00C41933">
      <w:pPr>
        <w:pStyle w:val="ListParagraph1"/>
        <w:numPr>
          <w:ilvl w:val="0"/>
          <w:numId w:val="138"/>
        </w:numPr>
        <w:tabs>
          <w:tab w:val="clear" w:pos="720"/>
          <w:tab w:val="num" w:pos="770"/>
        </w:tabs>
        <w:ind w:left="770"/>
      </w:pPr>
      <w:r w:rsidRPr="004C6EBE">
        <w:rPr>
          <w:b/>
        </w:rPr>
        <w:t>Cel programu:</w:t>
      </w:r>
      <w:r w:rsidRPr="004C6EBE">
        <w:t xml:space="preserve"> promowanie wzajemnego poznawania się grup odmiennych kulturowo.</w:t>
      </w:r>
    </w:p>
    <w:p w:rsidR="005B4EE9" w:rsidRPr="004C6EBE" w:rsidRDefault="005B4EE9" w:rsidP="00C41933">
      <w:pPr>
        <w:pStyle w:val="ListParagraph1"/>
        <w:numPr>
          <w:ilvl w:val="0"/>
          <w:numId w:val="139"/>
        </w:numPr>
        <w:tabs>
          <w:tab w:val="clear" w:pos="720"/>
          <w:tab w:val="num" w:pos="770"/>
        </w:tabs>
        <w:ind w:left="770"/>
      </w:pPr>
      <w:r w:rsidRPr="004C6EBE">
        <w:rPr>
          <w:b/>
        </w:rPr>
        <w:t>Opis programu:</w:t>
      </w:r>
      <w:r w:rsidRPr="004C6EBE">
        <w:t xml:space="preserve"> Program będzie polegał na wspieraniu projektów artystyczno-edukacyjnych</w:t>
      </w:r>
      <w:r>
        <w:t xml:space="preserve"> i </w:t>
      </w:r>
      <w:r w:rsidRPr="004C6EBE">
        <w:t>animacyjno-kulturalnych nastawionych na ciekawą prezentację swej tożsamości przez grupy poczuwające się do odrębności kulturowej. Adresatami prezentacji muszą być grupy społeczne,</w:t>
      </w:r>
      <w:r>
        <w:t xml:space="preserve"> </w:t>
      </w:r>
      <w:r w:rsidRPr="004C6EBE">
        <w:t>co do których można mieć uzasadnione przypuszczenie, że kultywują stereotypy na temat grupy, jaka zamierza się zaprezentować.</w:t>
      </w:r>
    </w:p>
    <w:p w:rsidR="005B4EE9" w:rsidRDefault="005B4EE9" w:rsidP="00C41933">
      <w:pPr>
        <w:pStyle w:val="ListParagraph1"/>
        <w:numPr>
          <w:ilvl w:val="0"/>
          <w:numId w:val="140"/>
        </w:numPr>
        <w:tabs>
          <w:tab w:val="clear" w:pos="720"/>
          <w:tab w:val="num" w:pos="770"/>
        </w:tabs>
        <w:ind w:left="770"/>
      </w:pPr>
      <w:r w:rsidRPr="004C6EBE">
        <w:rPr>
          <w:b/>
        </w:rPr>
        <w:t>Forma programu:</w:t>
      </w:r>
      <w:r w:rsidRPr="004C6EBE">
        <w:t xml:space="preserve"> konkurs ofert dla organizacji pozarządowych, dotacje celowe dla instytucji kultury na realizację programu.</w:t>
      </w:r>
    </w:p>
    <w:p w:rsidR="005B4EE9" w:rsidRPr="00B956BB" w:rsidRDefault="005B4EE9" w:rsidP="00B9198F">
      <w:pPr>
        <w:pStyle w:val="ListParagraph1"/>
        <w:numPr>
          <w:ilvl w:val="0"/>
          <w:numId w:val="116"/>
        </w:numPr>
        <w:tabs>
          <w:tab w:val="clear" w:pos="720"/>
          <w:tab w:val="num" w:pos="770"/>
        </w:tabs>
        <w:ind w:left="770"/>
        <w:rPr>
          <w:b/>
        </w:rPr>
      </w:pPr>
      <w:r>
        <w:rPr>
          <w:b/>
        </w:rPr>
        <w:lastRenderedPageBreak/>
        <w:t>Finansowanie programu:</w:t>
      </w:r>
    </w:p>
    <w:p w:rsidR="005B4EE9" w:rsidRDefault="005B4EE9" w:rsidP="00B9198F">
      <w:pPr>
        <w:pStyle w:val="ListParagraph1"/>
        <w:numPr>
          <w:ilvl w:val="2"/>
          <w:numId w:val="163"/>
        </w:numPr>
        <w:ind w:left="1134"/>
      </w:pPr>
      <w:r>
        <w:t>ź</w:t>
      </w:r>
      <w:r w:rsidRPr="007A52DE">
        <w:t xml:space="preserve">ródło </w:t>
      </w:r>
      <w:r>
        <w:t>finansowania: budżet samorządu w</w:t>
      </w:r>
      <w:r w:rsidRPr="007A52DE">
        <w:t>ojewództwa</w:t>
      </w:r>
      <w:r>
        <w:t xml:space="preserve"> – nie więcej niż 85%, budżety sam</w:t>
      </w:r>
      <w:r>
        <w:t>o</w:t>
      </w:r>
      <w:r>
        <w:t>rządów lokalnych – nie mniej niż 15%;</w:t>
      </w:r>
    </w:p>
    <w:p w:rsidR="005B4EE9" w:rsidRDefault="005B4EE9" w:rsidP="00B9198F">
      <w:pPr>
        <w:pStyle w:val="ListParagraph1"/>
        <w:numPr>
          <w:ilvl w:val="2"/>
          <w:numId w:val="163"/>
        </w:numPr>
        <w:ind w:left="1134"/>
      </w:pPr>
      <w:r>
        <w:t xml:space="preserve">koszt realizacji programu: 100 tys. zł w ciągu </w:t>
      </w:r>
      <w:r w:rsidR="003875DB">
        <w:t>5</w:t>
      </w:r>
      <w:r>
        <w:t xml:space="preserve"> lat, w tym:</w:t>
      </w:r>
    </w:p>
    <w:p w:rsidR="005B4EE9" w:rsidRDefault="005B4EE9" w:rsidP="00B9198F">
      <w:pPr>
        <w:pStyle w:val="ListParagraph1"/>
        <w:numPr>
          <w:ilvl w:val="3"/>
          <w:numId w:val="162"/>
        </w:numPr>
        <w:tabs>
          <w:tab w:val="left" w:pos="1418"/>
        </w:tabs>
        <w:ind w:left="1418"/>
      </w:pPr>
      <w:r>
        <w:t xml:space="preserve">nie więcej niż 85 tys. zł – wkład budżetu województwa, </w:t>
      </w:r>
    </w:p>
    <w:p w:rsidR="005B4EE9" w:rsidRPr="00761E51" w:rsidRDefault="005B4EE9" w:rsidP="00B9198F">
      <w:pPr>
        <w:pStyle w:val="ListParagraph1"/>
        <w:numPr>
          <w:ilvl w:val="3"/>
          <w:numId w:val="162"/>
        </w:numPr>
        <w:tabs>
          <w:tab w:val="left" w:pos="1418"/>
        </w:tabs>
        <w:ind w:left="1418"/>
      </w:pPr>
      <w:r>
        <w:t>co najmniej 15 tys. zł – wkład samorządów lokalnych.</w:t>
      </w:r>
    </w:p>
    <w:p w:rsidR="005B4EE9" w:rsidRPr="004C6EBE" w:rsidRDefault="005B4EE9" w:rsidP="003A0887">
      <w:pPr>
        <w:pStyle w:val="Programstrategiczny"/>
      </w:pPr>
      <w:r w:rsidRPr="004C6EBE">
        <w:t>Kto ty jesteś?</w:t>
      </w:r>
    </w:p>
    <w:p w:rsidR="005B4EE9" w:rsidRPr="004C6EBE" w:rsidRDefault="005B4EE9" w:rsidP="00C41933">
      <w:pPr>
        <w:pStyle w:val="ListParagraph1"/>
        <w:numPr>
          <w:ilvl w:val="0"/>
          <w:numId w:val="141"/>
        </w:numPr>
        <w:tabs>
          <w:tab w:val="clear" w:pos="720"/>
          <w:tab w:val="num" w:pos="770"/>
        </w:tabs>
        <w:ind w:left="770"/>
      </w:pPr>
      <w:r w:rsidRPr="004C6EBE">
        <w:rPr>
          <w:b/>
        </w:rPr>
        <w:t>Cel programu:</w:t>
      </w:r>
      <w:r w:rsidRPr="004C6EBE">
        <w:t xml:space="preserve"> promowanie dialogu artystycznego jako narzędzia przełamywania wzajemnych stereotypów między środowiskami</w:t>
      </w:r>
      <w:r>
        <w:t xml:space="preserve"> i </w:t>
      </w:r>
      <w:r w:rsidRPr="004C6EBE">
        <w:t>grupami społecznymi.</w:t>
      </w:r>
    </w:p>
    <w:p w:rsidR="005B4EE9" w:rsidRPr="004C6EBE" w:rsidRDefault="005B4EE9" w:rsidP="00C41933">
      <w:pPr>
        <w:pStyle w:val="ListParagraph1"/>
        <w:numPr>
          <w:ilvl w:val="0"/>
          <w:numId w:val="142"/>
        </w:numPr>
        <w:tabs>
          <w:tab w:val="clear" w:pos="720"/>
          <w:tab w:val="num" w:pos="770"/>
        </w:tabs>
        <w:ind w:left="770"/>
      </w:pPr>
      <w:r w:rsidRPr="004C6EBE">
        <w:rPr>
          <w:b/>
        </w:rPr>
        <w:t>Opis programu:</w:t>
      </w:r>
      <w:r w:rsidRPr="004C6EBE">
        <w:t xml:space="preserve"> wspieranie projektów artystycznych</w:t>
      </w:r>
      <w:r>
        <w:t xml:space="preserve"> i </w:t>
      </w:r>
      <w:r w:rsidRPr="004C6EBE">
        <w:t>animacyjno-artystycznych, nastawionych na dialog artystyczny pomiędzy grupami</w:t>
      </w:r>
      <w:r>
        <w:t xml:space="preserve"> i </w:t>
      </w:r>
      <w:r w:rsidRPr="004C6EBE">
        <w:t>środowiskami postrzeganymi jako kulturowo wzaje</w:t>
      </w:r>
      <w:r w:rsidRPr="004C6EBE">
        <w:t>m</w:t>
      </w:r>
      <w:r w:rsidRPr="004C6EBE">
        <w:t>nie na siebie zamknięte.</w:t>
      </w:r>
    </w:p>
    <w:p w:rsidR="005B4EE9" w:rsidRDefault="005B4EE9" w:rsidP="00C41933">
      <w:pPr>
        <w:pStyle w:val="ListParagraph1"/>
        <w:numPr>
          <w:ilvl w:val="0"/>
          <w:numId w:val="143"/>
        </w:numPr>
        <w:tabs>
          <w:tab w:val="clear" w:pos="720"/>
          <w:tab w:val="num" w:pos="770"/>
        </w:tabs>
        <w:ind w:left="770"/>
      </w:pPr>
      <w:r w:rsidRPr="004C6EBE">
        <w:rPr>
          <w:b/>
        </w:rPr>
        <w:t>Forma programu:</w:t>
      </w:r>
      <w:r w:rsidRPr="004C6EBE">
        <w:t xml:space="preserve"> konkurs ofert dla artystów, grup twórczych</w:t>
      </w:r>
      <w:r>
        <w:t xml:space="preserve"> i </w:t>
      </w:r>
      <w:r w:rsidRPr="004C6EBE">
        <w:t>organizacji pozarządowych.</w:t>
      </w:r>
    </w:p>
    <w:p w:rsidR="005B4EE9" w:rsidRPr="00B956BB" w:rsidRDefault="005B4EE9" w:rsidP="006D68F7">
      <w:pPr>
        <w:pStyle w:val="ListParagraph1"/>
        <w:numPr>
          <w:ilvl w:val="0"/>
          <w:numId w:val="116"/>
        </w:numPr>
        <w:tabs>
          <w:tab w:val="clear" w:pos="720"/>
          <w:tab w:val="num" w:pos="770"/>
        </w:tabs>
        <w:ind w:left="770"/>
        <w:rPr>
          <w:b/>
        </w:rPr>
      </w:pPr>
      <w:r>
        <w:rPr>
          <w:b/>
        </w:rPr>
        <w:t>Finansowanie programu:</w:t>
      </w:r>
    </w:p>
    <w:p w:rsidR="005B4EE9" w:rsidRDefault="005B4EE9" w:rsidP="006D68F7">
      <w:pPr>
        <w:pStyle w:val="ListParagraph1"/>
        <w:numPr>
          <w:ilvl w:val="2"/>
          <w:numId w:val="163"/>
        </w:numPr>
        <w:ind w:left="1134"/>
      </w:pPr>
      <w:r>
        <w:t>źródło finansowania: budżet s</w:t>
      </w:r>
      <w:r w:rsidRPr="007A52DE">
        <w:t xml:space="preserve">amorządu </w:t>
      </w:r>
      <w:r>
        <w:t>w</w:t>
      </w:r>
      <w:r w:rsidRPr="007A52DE">
        <w:t>ojewództwa</w:t>
      </w:r>
      <w:r>
        <w:t>;</w:t>
      </w:r>
    </w:p>
    <w:p w:rsidR="005B4EE9" w:rsidRPr="00761E51" w:rsidRDefault="005B4EE9" w:rsidP="006D68F7">
      <w:pPr>
        <w:pStyle w:val="ListParagraph1"/>
        <w:numPr>
          <w:ilvl w:val="2"/>
          <w:numId w:val="163"/>
        </w:numPr>
        <w:ind w:left="1134"/>
      </w:pPr>
      <w:r>
        <w:t xml:space="preserve">koszt realizacji programu: 120 tys. zł w ciągu </w:t>
      </w:r>
      <w:r w:rsidR="003875DB">
        <w:t>5</w:t>
      </w:r>
      <w:r>
        <w:t xml:space="preserve"> lat.</w:t>
      </w:r>
    </w:p>
    <w:p w:rsidR="005B4EE9" w:rsidRPr="004C6EBE" w:rsidRDefault="005B4EE9" w:rsidP="003A0887">
      <w:pPr>
        <w:pStyle w:val="Celstrategiczny"/>
      </w:pPr>
      <w:r>
        <w:t xml:space="preserve"> </w:t>
      </w:r>
      <w:r w:rsidRPr="004C6EBE">
        <w:t>Nowoczesna wspólnota</w:t>
      </w:r>
    </w:p>
    <w:p w:rsidR="005B4EE9" w:rsidRPr="004C6EBE" w:rsidRDefault="005B4EE9" w:rsidP="00AB36E9">
      <w:pPr>
        <w:ind w:left="770"/>
      </w:pPr>
      <w:r w:rsidRPr="004C6EBE">
        <w:t>W społeczeństwie informacyjnym, które jest coraz mniej lokalne</w:t>
      </w:r>
      <w:r>
        <w:t xml:space="preserve"> i </w:t>
      </w:r>
      <w:r w:rsidRPr="004C6EBE">
        <w:t>coraz bardziej globalne,</w:t>
      </w:r>
      <w:r>
        <w:t xml:space="preserve"> </w:t>
      </w:r>
      <w:r w:rsidRPr="004C6EBE">
        <w:t>w</w:t>
      </w:r>
      <w:r w:rsidRPr="004C6EBE">
        <w:t>y</w:t>
      </w:r>
      <w:r w:rsidRPr="004C6EBE">
        <w:t>czerpała się idea wspólnoty opartej na jednolitości kulturowej. Dziś zamiast tradycyjnej „wspó</w:t>
      </w:r>
      <w:r w:rsidRPr="004C6EBE">
        <w:t>l</w:t>
      </w:r>
      <w:r w:rsidRPr="004C6EBE">
        <w:t xml:space="preserve">noty ludzi jednakich” potrzebne jest </w:t>
      </w:r>
      <w:r w:rsidRPr="004C6EBE">
        <w:rPr>
          <w:iCs/>
        </w:rPr>
        <w:t>budowanie nowoczesnej wspólnoty: nieskończenie zróżn</w:t>
      </w:r>
      <w:r w:rsidRPr="004C6EBE">
        <w:rPr>
          <w:iCs/>
        </w:rPr>
        <w:t>i</w:t>
      </w:r>
      <w:r w:rsidRPr="004C6EBE">
        <w:rPr>
          <w:iCs/>
        </w:rPr>
        <w:t>cowanej kulturowo</w:t>
      </w:r>
      <w:r>
        <w:rPr>
          <w:iCs/>
        </w:rPr>
        <w:t xml:space="preserve"> i </w:t>
      </w:r>
      <w:r w:rsidRPr="004C6EBE">
        <w:rPr>
          <w:iCs/>
        </w:rPr>
        <w:t>spojonej poczuciem dobra wspólnego ponad tym zróżnicowaniem</w:t>
      </w:r>
      <w:r w:rsidRPr="004C6EBE">
        <w:t>.</w:t>
      </w:r>
    </w:p>
    <w:p w:rsidR="005B4EE9" w:rsidRPr="004C6EBE" w:rsidRDefault="005B4EE9" w:rsidP="003A0887">
      <w:pPr>
        <w:pStyle w:val="Programstrategiczny"/>
      </w:pPr>
      <w:r w:rsidRPr="004C6EBE">
        <w:t>Wokół wspólnoty</w:t>
      </w:r>
    </w:p>
    <w:p w:rsidR="005B4EE9" w:rsidRPr="004C6EBE" w:rsidRDefault="005B4EE9" w:rsidP="00C41933">
      <w:pPr>
        <w:pStyle w:val="ListParagraph1"/>
        <w:numPr>
          <w:ilvl w:val="0"/>
          <w:numId w:val="144"/>
        </w:numPr>
        <w:tabs>
          <w:tab w:val="clear" w:pos="720"/>
          <w:tab w:val="num" w:pos="770"/>
        </w:tabs>
        <w:ind w:left="770"/>
      </w:pPr>
      <w:r w:rsidRPr="004C6EBE">
        <w:rPr>
          <w:b/>
        </w:rPr>
        <w:t>Cel programu:</w:t>
      </w:r>
      <w:r w:rsidRPr="004C6EBE">
        <w:t xml:space="preserve"> wspieranie projektów kulturalnych przepracowujących pojęcie wspólnoty.</w:t>
      </w:r>
    </w:p>
    <w:p w:rsidR="005B4EE9" w:rsidRPr="004C6EBE" w:rsidRDefault="005B4EE9" w:rsidP="00C41933">
      <w:pPr>
        <w:pStyle w:val="ListParagraph1"/>
        <w:numPr>
          <w:ilvl w:val="0"/>
          <w:numId w:val="145"/>
        </w:numPr>
        <w:tabs>
          <w:tab w:val="clear" w:pos="720"/>
          <w:tab w:val="num" w:pos="770"/>
        </w:tabs>
        <w:ind w:left="770"/>
      </w:pPr>
      <w:r w:rsidRPr="004C6EBE">
        <w:rPr>
          <w:b/>
        </w:rPr>
        <w:t>Opis programu:</w:t>
      </w:r>
      <w:r w:rsidRPr="004C6EBE">
        <w:t xml:space="preserve"> program będzie polegał na corocznym konkursie na projekty artystyczne, ed</w:t>
      </w:r>
      <w:r w:rsidRPr="004C6EBE">
        <w:t>u</w:t>
      </w:r>
      <w:r w:rsidRPr="004C6EBE">
        <w:t>kacyjno-kulturalne</w:t>
      </w:r>
      <w:r>
        <w:t xml:space="preserve"> i </w:t>
      </w:r>
      <w:r w:rsidRPr="004C6EBE">
        <w:t>animacyjne, przepracowujące wątek wspólnoty</w:t>
      </w:r>
      <w:r>
        <w:t xml:space="preserve"> w </w:t>
      </w:r>
      <w:r w:rsidRPr="004C6EBE">
        <w:t>kontekście współczesn</w:t>
      </w:r>
      <w:r w:rsidRPr="004C6EBE">
        <w:t>o</w:t>
      </w:r>
      <w:r w:rsidRPr="004C6EBE">
        <w:t xml:space="preserve">ści województwa mazowieckiego. </w:t>
      </w:r>
    </w:p>
    <w:p w:rsidR="005B4EE9" w:rsidRDefault="005B4EE9" w:rsidP="00C41933">
      <w:pPr>
        <w:pStyle w:val="ListParagraph1"/>
        <w:numPr>
          <w:ilvl w:val="0"/>
          <w:numId w:val="146"/>
        </w:numPr>
        <w:tabs>
          <w:tab w:val="clear" w:pos="720"/>
          <w:tab w:val="num" w:pos="770"/>
        </w:tabs>
        <w:ind w:left="770"/>
      </w:pPr>
      <w:r w:rsidRPr="004C6EBE">
        <w:rPr>
          <w:b/>
        </w:rPr>
        <w:t>Forma programu:</w:t>
      </w:r>
      <w:r w:rsidRPr="004C6EBE">
        <w:t xml:space="preserve"> rezydencje, stypendia, konkurs ofert, dotacje celowe.</w:t>
      </w:r>
    </w:p>
    <w:p w:rsidR="005B4EE9" w:rsidRPr="00B956BB" w:rsidRDefault="005B4EE9" w:rsidP="006D68F7">
      <w:pPr>
        <w:pStyle w:val="ListParagraph1"/>
        <w:numPr>
          <w:ilvl w:val="0"/>
          <w:numId w:val="116"/>
        </w:numPr>
        <w:tabs>
          <w:tab w:val="clear" w:pos="720"/>
          <w:tab w:val="num" w:pos="770"/>
        </w:tabs>
        <w:ind w:left="770"/>
        <w:rPr>
          <w:b/>
        </w:rPr>
      </w:pPr>
      <w:bookmarkStart w:id="68" w:name="_Toc371604580"/>
      <w:r>
        <w:rPr>
          <w:b/>
        </w:rPr>
        <w:t>Finansowanie programu:</w:t>
      </w:r>
    </w:p>
    <w:p w:rsidR="005B4EE9" w:rsidRDefault="005B4EE9" w:rsidP="006D68F7">
      <w:pPr>
        <w:pStyle w:val="ListParagraph1"/>
        <w:numPr>
          <w:ilvl w:val="2"/>
          <w:numId w:val="163"/>
        </w:numPr>
        <w:ind w:left="1134"/>
      </w:pPr>
      <w:r>
        <w:t>ź</w:t>
      </w:r>
      <w:r w:rsidRPr="007A52DE">
        <w:t xml:space="preserve">ródło </w:t>
      </w:r>
      <w:r>
        <w:t>finansowania: budżet samorządu w</w:t>
      </w:r>
      <w:r w:rsidRPr="007A52DE">
        <w:t>ojewództwa</w:t>
      </w:r>
      <w:r>
        <w:t>;</w:t>
      </w:r>
    </w:p>
    <w:p w:rsidR="005B4EE9" w:rsidRPr="00761E51" w:rsidRDefault="005B4EE9" w:rsidP="00DA6AB1">
      <w:pPr>
        <w:pStyle w:val="ListParagraph1"/>
        <w:numPr>
          <w:ilvl w:val="2"/>
          <w:numId w:val="163"/>
        </w:numPr>
        <w:ind w:left="1134" w:hanging="364"/>
      </w:pPr>
      <w:r>
        <w:t xml:space="preserve">koszt realizacji programu: 120 tys. zł w ciągu </w:t>
      </w:r>
      <w:r w:rsidR="003875DB">
        <w:t>5</w:t>
      </w:r>
      <w:r>
        <w:t xml:space="preserve"> lat.</w:t>
      </w:r>
    </w:p>
    <w:p w:rsidR="005B4EE9" w:rsidRPr="004C6EBE" w:rsidRDefault="005B4EE9" w:rsidP="007E7D9F">
      <w:pPr>
        <w:pStyle w:val="Polestrategiczne"/>
        <w:spacing w:before="1080"/>
      </w:pPr>
      <w:r w:rsidRPr="004C6EBE">
        <w:lastRenderedPageBreak/>
        <w:t>Kreatywność – motor rozwoju</w:t>
      </w:r>
      <w:bookmarkEnd w:id="67"/>
      <w:bookmarkEnd w:id="68"/>
    </w:p>
    <w:p w:rsidR="005B4EE9" w:rsidRPr="004C6EBE" w:rsidRDefault="005B4EE9" w:rsidP="006D68F7">
      <w:pPr>
        <w:keepNext/>
        <w:ind w:left="771"/>
      </w:pPr>
      <w:r w:rsidRPr="004C6EBE">
        <w:t>Pole strategiczne D odpowiada na następujący problem kluczowy:</w:t>
      </w:r>
    </w:p>
    <w:p w:rsidR="005B4EE9" w:rsidRPr="002C039B" w:rsidRDefault="005B4EE9" w:rsidP="00396842">
      <w:pPr>
        <w:ind w:left="770"/>
        <w:rPr>
          <w:i/>
          <w:color w:val="E32E1A"/>
          <w:lang w:eastAsia="en-US"/>
        </w:rPr>
      </w:pPr>
      <w:r w:rsidRPr="002C039B">
        <w:rPr>
          <w:i/>
          <w:color w:val="E32E1A"/>
          <w:lang w:eastAsia="en-US"/>
        </w:rPr>
        <w:t>Potencjał kreatywności mieszkańców województwa nie ma optymalnych warunków do rozwoju. Brakuje edukacji dla kreatywności. Nie jest wystarczająco wspierana</w:t>
      </w:r>
      <w:r>
        <w:rPr>
          <w:i/>
          <w:color w:val="E32E1A"/>
          <w:lang w:eastAsia="en-US"/>
        </w:rPr>
        <w:t xml:space="preserve"> i </w:t>
      </w:r>
      <w:r w:rsidRPr="002C039B">
        <w:rPr>
          <w:i/>
          <w:color w:val="E32E1A"/>
          <w:lang w:eastAsia="en-US"/>
        </w:rPr>
        <w:t>promowana przedsiębio</w:t>
      </w:r>
      <w:r w:rsidRPr="002C039B">
        <w:rPr>
          <w:i/>
          <w:color w:val="E32E1A"/>
          <w:lang w:eastAsia="en-US"/>
        </w:rPr>
        <w:t>r</w:t>
      </w:r>
      <w:r w:rsidRPr="002C039B">
        <w:rPr>
          <w:i/>
          <w:color w:val="E32E1A"/>
          <w:lang w:eastAsia="en-US"/>
        </w:rPr>
        <w:t>czość kreatywna. Brakuje publicznego docenienia twórczych eksperymentów</w:t>
      </w:r>
      <w:r>
        <w:rPr>
          <w:i/>
          <w:color w:val="E32E1A"/>
          <w:lang w:eastAsia="en-US"/>
        </w:rPr>
        <w:t xml:space="preserve"> i </w:t>
      </w:r>
      <w:r w:rsidRPr="002C039B">
        <w:rPr>
          <w:i/>
          <w:color w:val="E32E1A"/>
          <w:lang w:eastAsia="en-US"/>
        </w:rPr>
        <w:t>uhonorowania twórczych sukcesów. Twórczość nie napędza dziś rozwoju regionu.</w:t>
      </w:r>
    </w:p>
    <w:p w:rsidR="005B4EE9" w:rsidRPr="00A45CA9" w:rsidRDefault="005B4EE9" w:rsidP="00396842">
      <w:pPr>
        <w:ind w:left="770"/>
        <w:rPr>
          <w:spacing w:val="-4"/>
        </w:rPr>
      </w:pPr>
      <w:r w:rsidRPr="00A45CA9">
        <w:rPr>
          <w:spacing w:val="-4"/>
        </w:rPr>
        <w:t>W ramach tego pola strategicznego usytuowano cele związane</w:t>
      </w:r>
      <w:r>
        <w:rPr>
          <w:spacing w:val="-4"/>
        </w:rPr>
        <w:t xml:space="preserve"> z </w:t>
      </w:r>
      <w:r w:rsidRPr="00A45CA9">
        <w:rPr>
          <w:spacing w:val="-4"/>
        </w:rPr>
        <w:t>budowaniem kapitału kreatywnego, wspieraniem przedsiębiorczości kultury</w:t>
      </w:r>
      <w:r>
        <w:rPr>
          <w:spacing w:val="-4"/>
        </w:rPr>
        <w:t xml:space="preserve"> i </w:t>
      </w:r>
      <w:r w:rsidRPr="00A45CA9">
        <w:rPr>
          <w:spacing w:val="-4"/>
        </w:rPr>
        <w:t>przedsiębiorczości kreatywnej. Zidentyfikowano pięć takich celów.</w:t>
      </w:r>
    </w:p>
    <w:p w:rsidR="005B4EE9" w:rsidRPr="004C6EBE" w:rsidRDefault="005B4EE9" w:rsidP="00C41933">
      <w:pPr>
        <w:numPr>
          <w:ilvl w:val="0"/>
          <w:numId w:val="16"/>
        </w:numPr>
        <w:ind w:left="770" w:hanging="357"/>
        <w:contextualSpacing/>
        <w:jc w:val="left"/>
      </w:pPr>
      <w:r w:rsidRPr="004C6EBE">
        <w:t>Cel D.1. Synergia potencjałów sektora kreatywnego: partnerstwa, klastry, sieci</w:t>
      </w:r>
      <w:r>
        <w:t>.</w:t>
      </w:r>
    </w:p>
    <w:p w:rsidR="005B4EE9" w:rsidRPr="004C6EBE" w:rsidRDefault="005B4EE9" w:rsidP="00C41933">
      <w:pPr>
        <w:numPr>
          <w:ilvl w:val="0"/>
          <w:numId w:val="16"/>
        </w:numPr>
        <w:ind w:left="770" w:hanging="357"/>
        <w:contextualSpacing/>
        <w:jc w:val="left"/>
      </w:pPr>
      <w:r w:rsidRPr="004C6EBE">
        <w:t>Cel D.2. Kultura – nauka – kreatywność</w:t>
      </w:r>
      <w:r>
        <w:t>.</w:t>
      </w:r>
    </w:p>
    <w:p w:rsidR="005B4EE9" w:rsidRPr="004C6EBE" w:rsidRDefault="005B4EE9" w:rsidP="00C41933">
      <w:pPr>
        <w:numPr>
          <w:ilvl w:val="0"/>
          <w:numId w:val="16"/>
        </w:numPr>
        <w:ind w:left="770" w:hanging="357"/>
        <w:contextualSpacing/>
        <w:jc w:val="left"/>
      </w:pPr>
      <w:r w:rsidRPr="004C6EBE">
        <w:t>Cel D</w:t>
      </w:r>
      <w:r>
        <w:t>.3. Mazowsze edukuje kreatywnie.</w:t>
      </w:r>
    </w:p>
    <w:p w:rsidR="005B4EE9" w:rsidRPr="004C6EBE" w:rsidRDefault="005B4EE9" w:rsidP="00C41933">
      <w:pPr>
        <w:numPr>
          <w:ilvl w:val="0"/>
          <w:numId w:val="16"/>
        </w:numPr>
        <w:ind w:left="770" w:hanging="357"/>
        <w:contextualSpacing/>
        <w:jc w:val="left"/>
      </w:pPr>
      <w:r w:rsidRPr="004C6EBE">
        <w:t>Cel D.4. Twórczość docenion</w:t>
      </w:r>
      <w:r>
        <w:t>a.</w:t>
      </w:r>
    </w:p>
    <w:p w:rsidR="005B4EE9" w:rsidRPr="004C6EBE" w:rsidRDefault="005B4EE9" w:rsidP="00C41933">
      <w:pPr>
        <w:numPr>
          <w:ilvl w:val="0"/>
          <w:numId w:val="16"/>
        </w:numPr>
        <w:ind w:left="770" w:hanging="357"/>
        <w:contextualSpacing/>
        <w:jc w:val="left"/>
      </w:pPr>
      <w:r w:rsidRPr="004C6EBE">
        <w:t>Cel D.5. Kultura promuje region</w:t>
      </w:r>
      <w:r>
        <w:t>.</w:t>
      </w:r>
    </w:p>
    <w:p w:rsidR="005B4EE9" w:rsidRPr="004C6EBE" w:rsidRDefault="005B4EE9" w:rsidP="00B61853">
      <w:pPr>
        <w:ind w:left="714"/>
        <w:contextualSpacing/>
        <w:jc w:val="left"/>
      </w:pPr>
    </w:p>
    <w:p w:rsidR="005B4EE9" w:rsidRPr="004C6EBE" w:rsidRDefault="005B4EE9" w:rsidP="00396842">
      <w:pPr>
        <w:ind w:left="770"/>
      </w:pPr>
      <w:r w:rsidRPr="004C6EBE">
        <w:t>Oto opisy poszczególnych celów</w:t>
      </w:r>
      <w:r>
        <w:t xml:space="preserve"> i </w:t>
      </w:r>
      <w:r w:rsidRPr="004C6EBE">
        <w:t>proponowanych</w:t>
      </w:r>
      <w:r>
        <w:t xml:space="preserve"> w </w:t>
      </w:r>
      <w:r w:rsidRPr="004C6EBE">
        <w:t>ich ramach programów.</w:t>
      </w:r>
    </w:p>
    <w:p w:rsidR="005B4EE9" w:rsidRPr="004C6EBE" w:rsidRDefault="005B4EE9" w:rsidP="00B61853">
      <w:pPr>
        <w:pStyle w:val="Celstrategiczny"/>
        <w:rPr>
          <w:spacing w:val="-8"/>
        </w:rPr>
      </w:pPr>
      <w:r w:rsidRPr="004C6EBE">
        <w:t xml:space="preserve"> </w:t>
      </w:r>
      <w:r w:rsidRPr="004C6EBE">
        <w:rPr>
          <w:spacing w:val="-8"/>
        </w:rPr>
        <w:t>Synergia potencjałów sektora kreatywnego: partnerstwa, klastry, sieci</w:t>
      </w:r>
    </w:p>
    <w:p w:rsidR="005B4EE9" w:rsidRPr="004C6EBE" w:rsidRDefault="005B4EE9" w:rsidP="00396842">
      <w:pPr>
        <w:ind w:left="770"/>
      </w:pPr>
      <w:r w:rsidRPr="004C6EBE">
        <w:t>Cel D.1 jest nastawiony na inspirowanie podmiotów sektora kreatywnego</w:t>
      </w:r>
      <w:r>
        <w:t xml:space="preserve"> i </w:t>
      </w:r>
      <w:r w:rsidRPr="004C6EBE">
        <w:t>sektora kultury</w:t>
      </w:r>
      <w:r>
        <w:t xml:space="preserve"> </w:t>
      </w:r>
      <w:r w:rsidRPr="004C6EBE">
        <w:t>do łączenia potencjałów: zawierania partnerstw, tworzenia klastrów, łączenia się</w:t>
      </w:r>
      <w:r>
        <w:t xml:space="preserve"> w </w:t>
      </w:r>
      <w:r w:rsidRPr="004C6EBE">
        <w:t>sieci.</w:t>
      </w:r>
    </w:p>
    <w:p w:rsidR="005B4EE9" w:rsidRPr="004C6EBE" w:rsidRDefault="005B4EE9" w:rsidP="00B61853">
      <w:pPr>
        <w:pStyle w:val="Programstrategiczny"/>
      </w:pPr>
      <w:r w:rsidRPr="004C6EBE">
        <w:t>Mazowieckie klastry kreatywne</w:t>
      </w:r>
    </w:p>
    <w:p w:rsidR="005B4EE9" w:rsidRPr="004C6EBE" w:rsidRDefault="005B4EE9" w:rsidP="00C41933">
      <w:pPr>
        <w:pStyle w:val="ListParagraph1"/>
        <w:numPr>
          <w:ilvl w:val="0"/>
          <w:numId w:val="147"/>
        </w:numPr>
        <w:tabs>
          <w:tab w:val="clear" w:pos="720"/>
          <w:tab w:val="num" w:pos="770"/>
        </w:tabs>
        <w:ind w:left="770"/>
      </w:pPr>
      <w:r w:rsidRPr="004C6EBE">
        <w:rPr>
          <w:b/>
        </w:rPr>
        <w:t>Cel programu:</w:t>
      </w:r>
      <w:r w:rsidRPr="004C6EBE">
        <w:t xml:space="preserve"> wspieranie inicjatyw przedsiębiorstw branży kreatywnej</w:t>
      </w:r>
      <w:r>
        <w:t xml:space="preserve"> i </w:t>
      </w:r>
      <w:r w:rsidRPr="004C6EBE">
        <w:t>branży kultury</w:t>
      </w:r>
      <w:r>
        <w:t xml:space="preserve"> w </w:t>
      </w:r>
      <w:r w:rsidRPr="004C6EBE">
        <w:t>zakresie tworzenia klastrów.</w:t>
      </w:r>
    </w:p>
    <w:p w:rsidR="005B4EE9" w:rsidRDefault="005B4EE9" w:rsidP="00C41933">
      <w:pPr>
        <w:pStyle w:val="ListParagraph1"/>
        <w:numPr>
          <w:ilvl w:val="0"/>
          <w:numId w:val="148"/>
        </w:numPr>
        <w:tabs>
          <w:tab w:val="clear" w:pos="720"/>
          <w:tab w:val="num" w:pos="770"/>
        </w:tabs>
        <w:ind w:left="770"/>
      </w:pPr>
      <w:r w:rsidRPr="004C6EBE">
        <w:rPr>
          <w:b/>
        </w:rPr>
        <w:t>Opis programu:</w:t>
      </w:r>
      <w:r w:rsidRPr="004C6EBE">
        <w:t xml:space="preserve"> </w:t>
      </w:r>
      <w:r>
        <w:t xml:space="preserve">Program rozpocznie się w 2016 roku i będzie polegał na </w:t>
      </w:r>
      <w:r w:rsidRPr="004C6EBE">
        <w:t>wspierani</w:t>
      </w:r>
      <w:r>
        <w:t>u</w:t>
      </w:r>
      <w:r w:rsidRPr="004C6EBE">
        <w:t xml:space="preserve"> inicjatyw z</w:t>
      </w:r>
      <w:r w:rsidRPr="004C6EBE">
        <w:t>a</w:t>
      </w:r>
      <w:r w:rsidRPr="004C6EBE">
        <w:t xml:space="preserve">interesowanych </w:t>
      </w:r>
      <w:r>
        <w:t xml:space="preserve">tworzeniem </w:t>
      </w:r>
      <w:r w:rsidRPr="004C6EBE">
        <w:t>klastrów kreatywnych</w:t>
      </w:r>
      <w:r>
        <w:t xml:space="preserve"> w </w:t>
      </w:r>
      <w:r w:rsidRPr="004C6EBE">
        <w:t>województwie mazowieckim poprzez d</w:t>
      </w:r>
      <w:r w:rsidRPr="004C6EBE">
        <w:t>o</w:t>
      </w:r>
      <w:r w:rsidRPr="004C6EBE">
        <w:t>finansowanie usług doradczych, eksperckich, analiz</w:t>
      </w:r>
      <w:r>
        <w:t xml:space="preserve"> i </w:t>
      </w:r>
      <w:r w:rsidRPr="004C6EBE">
        <w:t>tworzenie biznes-planów,</w:t>
      </w:r>
      <w:r>
        <w:t xml:space="preserve"> a </w:t>
      </w:r>
      <w:r w:rsidRPr="004C6EBE">
        <w:t xml:space="preserve">także poprzez współpracę promocyjną. </w:t>
      </w:r>
      <w:r>
        <w:t>Wkład samorządu województwa może wynieść nie więcej, niż 35% kosztów dofinansowanego zadania.</w:t>
      </w:r>
    </w:p>
    <w:p w:rsidR="005B4EE9" w:rsidRPr="00B956BB" w:rsidRDefault="005B4EE9" w:rsidP="009A7024">
      <w:pPr>
        <w:pStyle w:val="ListParagraph1"/>
        <w:numPr>
          <w:ilvl w:val="0"/>
          <w:numId w:val="116"/>
        </w:numPr>
        <w:tabs>
          <w:tab w:val="clear" w:pos="720"/>
          <w:tab w:val="num" w:pos="770"/>
        </w:tabs>
        <w:ind w:left="770"/>
        <w:rPr>
          <w:b/>
        </w:rPr>
      </w:pPr>
      <w:r>
        <w:rPr>
          <w:b/>
        </w:rPr>
        <w:t>Finansowanie programu:</w:t>
      </w:r>
    </w:p>
    <w:p w:rsidR="005B4EE9" w:rsidRDefault="005B4EE9" w:rsidP="009A7024">
      <w:pPr>
        <w:pStyle w:val="ListParagraph1"/>
        <w:numPr>
          <w:ilvl w:val="2"/>
          <w:numId w:val="163"/>
        </w:numPr>
        <w:ind w:left="1134"/>
      </w:pPr>
      <w:r>
        <w:t>ź</w:t>
      </w:r>
      <w:r w:rsidRPr="007A52DE">
        <w:t xml:space="preserve">ródło </w:t>
      </w:r>
      <w:r>
        <w:t>finansowania: budżet samorządu w</w:t>
      </w:r>
      <w:r w:rsidRPr="007A52DE">
        <w:t>ojewództwa</w:t>
      </w:r>
      <w:r>
        <w:t xml:space="preserve"> – nie więcej niż 35%, wkład partn</w:t>
      </w:r>
      <w:r>
        <w:t>e</w:t>
      </w:r>
      <w:r>
        <w:t>rów tworzących klaster i wkłady zewnętrzne – nie mniej niż 65%;</w:t>
      </w:r>
    </w:p>
    <w:p w:rsidR="005B4EE9" w:rsidRDefault="005B4EE9" w:rsidP="009A7024">
      <w:pPr>
        <w:pStyle w:val="ListParagraph1"/>
        <w:numPr>
          <w:ilvl w:val="2"/>
          <w:numId w:val="163"/>
        </w:numPr>
        <w:ind w:left="1134"/>
      </w:pPr>
      <w:r>
        <w:t>koszt realizacji programu: 1 mln zł w ciągu 5 lat, w tym:</w:t>
      </w:r>
    </w:p>
    <w:p w:rsidR="005B4EE9" w:rsidRDefault="005B4EE9" w:rsidP="009A7024">
      <w:pPr>
        <w:pStyle w:val="ListParagraph1"/>
        <w:numPr>
          <w:ilvl w:val="3"/>
          <w:numId w:val="162"/>
        </w:numPr>
        <w:tabs>
          <w:tab w:val="left" w:pos="1418"/>
        </w:tabs>
        <w:ind w:left="1418"/>
      </w:pPr>
      <w:r>
        <w:t xml:space="preserve">nie więcej niż 350 tys. zł – wkład budżetu województwa, </w:t>
      </w:r>
    </w:p>
    <w:p w:rsidR="005B4EE9" w:rsidRPr="00761E51" w:rsidRDefault="005B4EE9" w:rsidP="009A7024">
      <w:pPr>
        <w:pStyle w:val="ListParagraph1"/>
        <w:numPr>
          <w:ilvl w:val="3"/>
          <w:numId w:val="162"/>
        </w:numPr>
        <w:tabs>
          <w:tab w:val="left" w:pos="1418"/>
        </w:tabs>
        <w:ind w:left="1418"/>
      </w:pPr>
      <w:r>
        <w:t>co najmniej 650 tys. zł – partnerów tworzących klaster oraz wkłady zewnętrzne.</w:t>
      </w:r>
    </w:p>
    <w:p w:rsidR="005B4EE9" w:rsidRPr="004C6EBE" w:rsidRDefault="005B4EE9" w:rsidP="00B61853">
      <w:pPr>
        <w:pStyle w:val="Celstrategiczny"/>
        <w:rPr>
          <w:spacing w:val="-8"/>
        </w:rPr>
      </w:pPr>
      <w:r w:rsidRPr="004C6EBE">
        <w:lastRenderedPageBreak/>
        <w:t>Kultura – nauka – kreatywność</w:t>
      </w:r>
    </w:p>
    <w:p w:rsidR="005B4EE9" w:rsidRPr="004C6EBE" w:rsidRDefault="005B4EE9" w:rsidP="00396842">
      <w:pPr>
        <w:ind w:left="770"/>
      </w:pPr>
      <w:r w:rsidRPr="004C6EBE">
        <w:t>Cel D.2 jest nastawiony na wspieranie innowacyjnych projektów współpracy pomiędzy kulturą</w:t>
      </w:r>
      <w:r>
        <w:t xml:space="preserve"> a </w:t>
      </w:r>
      <w:r w:rsidRPr="004C6EBE">
        <w:t xml:space="preserve">nauką. </w:t>
      </w:r>
    </w:p>
    <w:p w:rsidR="005B4EE9" w:rsidRPr="004C6EBE" w:rsidRDefault="005B4EE9" w:rsidP="00B61853">
      <w:pPr>
        <w:pStyle w:val="Programstrategiczny"/>
      </w:pPr>
      <w:r w:rsidRPr="004C6EBE">
        <w:t>Wyobraźnia</w:t>
      </w:r>
      <w:r>
        <w:t xml:space="preserve"> i </w:t>
      </w:r>
      <w:r w:rsidRPr="004C6EBE">
        <w:t>wiedza</w:t>
      </w:r>
    </w:p>
    <w:p w:rsidR="005B4EE9" w:rsidRPr="004C6EBE" w:rsidRDefault="005B4EE9" w:rsidP="00C41933">
      <w:pPr>
        <w:pStyle w:val="ListParagraph1"/>
        <w:numPr>
          <w:ilvl w:val="0"/>
          <w:numId w:val="149"/>
        </w:numPr>
        <w:tabs>
          <w:tab w:val="clear" w:pos="720"/>
          <w:tab w:val="num" w:pos="770"/>
        </w:tabs>
        <w:ind w:left="770"/>
      </w:pPr>
      <w:r w:rsidRPr="004C6EBE">
        <w:rPr>
          <w:b/>
        </w:rPr>
        <w:t>Cel programu:</w:t>
      </w:r>
      <w:r w:rsidRPr="004C6EBE">
        <w:t xml:space="preserve"> inspirowanie do budowania partnerstw kultura – nauka jako optymalnych mikr</w:t>
      </w:r>
      <w:r w:rsidRPr="004C6EBE">
        <w:t>o</w:t>
      </w:r>
      <w:r w:rsidRPr="004C6EBE">
        <w:t>środowisk dla kreowania innowacji naukowych</w:t>
      </w:r>
      <w:r>
        <w:t xml:space="preserve"> i </w:t>
      </w:r>
      <w:r w:rsidRPr="004C6EBE">
        <w:t>artystycznych.</w:t>
      </w:r>
    </w:p>
    <w:p w:rsidR="005B4EE9" w:rsidRPr="00AE2C4C" w:rsidRDefault="005B4EE9" w:rsidP="00C41933">
      <w:pPr>
        <w:pStyle w:val="ListParagraph1"/>
        <w:numPr>
          <w:ilvl w:val="0"/>
          <w:numId w:val="150"/>
        </w:numPr>
        <w:tabs>
          <w:tab w:val="clear" w:pos="720"/>
          <w:tab w:val="num" w:pos="770"/>
        </w:tabs>
        <w:ind w:left="770"/>
        <w:rPr>
          <w:spacing w:val="-6"/>
        </w:rPr>
      </w:pPr>
      <w:r w:rsidRPr="00AE2C4C">
        <w:rPr>
          <w:b/>
          <w:spacing w:val="-6"/>
        </w:rPr>
        <w:t>Opis programu:</w:t>
      </w:r>
      <w:r w:rsidRPr="00AE2C4C">
        <w:rPr>
          <w:spacing w:val="-6"/>
        </w:rPr>
        <w:t xml:space="preserve"> Ogłoszenie corocznego konkursu grantowego dla projektów</w:t>
      </w:r>
      <w:r>
        <w:rPr>
          <w:spacing w:val="-6"/>
        </w:rPr>
        <w:t xml:space="preserve"> o </w:t>
      </w:r>
      <w:r w:rsidRPr="00AE2C4C">
        <w:rPr>
          <w:spacing w:val="-6"/>
        </w:rPr>
        <w:t>celach naukowych</w:t>
      </w:r>
      <w:r>
        <w:rPr>
          <w:spacing w:val="-6"/>
        </w:rPr>
        <w:t xml:space="preserve"> i </w:t>
      </w:r>
      <w:r w:rsidRPr="00AE2C4C">
        <w:rPr>
          <w:spacing w:val="-6"/>
        </w:rPr>
        <w:t>kulturalnych. Co roku samorząd województwa ufunduje jeden grant dla takiego projektu.</w:t>
      </w:r>
      <w:r>
        <w:rPr>
          <w:spacing w:val="-6"/>
        </w:rPr>
        <w:t xml:space="preserve"> </w:t>
      </w:r>
      <w:r w:rsidRPr="00AE2C4C">
        <w:rPr>
          <w:spacing w:val="-6"/>
        </w:rPr>
        <w:t>Do progr</w:t>
      </w:r>
      <w:r w:rsidRPr="00AE2C4C">
        <w:rPr>
          <w:spacing w:val="-6"/>
        </w:rPr>
        <w:t>a</w:t>
      </w:r>
      <w:r w:rsidRPr="00AE2C4C">
        <w:rPr>
          <w:spacing w:val="-6"/>
        </w:rPr>
        <w:t>mu zostaną zaproszeni inni współorganizatorzy, którzy mogą ufundować kolejne granty.</w:t>
      </w:r>
    </w:p>
    <w:p w:rsidR="005B4EE9" w:rsidRPr="00B956BB" w:rsidRDefault="005B4EE9" w:rsidP="00B448F4">
      <w:pPr>
        <w:pStyle w:val="ListParagraph1"/>
        <w:numPr>
          <w:ilvl w:val="0"/>
          <w:numId w:val="116"/>
        </w:numPr>
        <w:tabs>
          <w:tab w:val="clear" w:pos="720"/>
          <w:tab w:val="num" w:pos="770"/>
        </w:tabs>
        <w:ind w:left="770"/>
        <w:rPr>
          <w:b/>
        </w:rPr>
      </w:pPr>
      <w:r>
        <w:rPr>
          <w:b/>
        </w:rPr>
        <w:t>Finansowanie programu:</w:t>
      </w:r>
    </w:p>
    <w:p w:rsidR="005B4EE9" w:rsidRDefault="005B4EE9" w:rsidP="00B448F4">
      <w:pPr>
        <w:pStyle w:val="ListParagraph1"/>
        <w:numPr>
          <w:ilvl w:val="2"/>
          <w:numId w:val="163"/>
        </w:numPr>
        <w:ind w:left="1134"/>
      </w:pPr>
      <w:r>
        <w:t>ź</w:t>
      </w:r>
      <w:r w:rsidRPr="007A52DE">
        <w:t xml:space="preserve">ródło </w:t>
      </w:r>
      <w:r>
        <w:t>finansowania: budżet samorządu w</w:t>
      </w:r>
      <w:r w:rsidRPr="007A52DE">
        <w:t>ojewództwa</w:t>
      </w:r>
      <w:r>
        <w:t>, wkład innych partnerów;</w:t>
      </w:r>
    </w:p>
    <w:p w:rsidR="005B4EE9" w:rsidRDefault="005B4EE9" w:rsidP="00B448F4">
      <w:pPr>
        <w:pStyle w:val="ListParagraph1"/>
        <w:numPr>
          <w:ilvl w:val="2"/>
          <w:numId w:val="163"/>
        </w:numPr>
        <w:ind w:left="1134"/>
      </w:pPr>
      <w:r>
        <w:t>koszt realizacji programu:</w:t>
      </w:r>
    </w:p>
    <w:p w:rsidR="005B4EE9" w:rsidRDefault="00190D73" w:rsidP="00B448F4">
      <w:pPr>
        <w:pStyle w:val="ListParagraph1"/>
        <w:numPr>
          <w:ilvl w:val="3"/>
          <w:numId w:val="162"/>
        </w:numPr>
        <w:tabs>
          <w:tab w:val="left" w:pos="1418"/>
        </w:tabs>
        <w:ind w:left="1418"/>
      </w:pPr>
      <w:r>
        <w:t>350</w:t>
      </w:r>
      <w:r w:rsidR="005B4EE9">
        <w:t xml:space="preserve"> tys. zł – wkład budżetu województwa (coroczny grant w wysokości </w:t>
      </w:r>
      <w:r>
        <w:t xml:space="preserve">70 </w:t>
      </w:r>
      <w:r w:rsidR="005B4EE9">
        <w:t xml:space="preserve">tys. zł), </w:t>
      </w:r>
    </w:p>
    <w:p w:rsidR="005B4EE9" w:rsidRPr="00761E51" w:rsidRDefault="00190D73" w:rsidP="00B448F4">
      <w:pPr>
        <w:pStyle w:val="ListParagraph1"/>
        <w:numPr>
          <w:ilvl w:val="3"/>
          <w:numId w:val="162"/>
        </w:numPr>
        <w:tabs>
          <w:tab w:val="left" w:pos="1418"/>
        </w:tabs>
        <w:ind w:left="1418"/>
      </w:pPr>
      <w:r>
        <w:t>350</w:t>
      </w:r>
      <w:r w:rsidR="009B7458">
        <w:t xml:space="preserve"> </w:t>
      </w:r>
      <w:r w:rsidR="005B4EE9">
        <w:t>tys. zł – wkład innych współorganizatorów (oszacowany).</w:t>
      </w:r>
    </w:p>
    <w:p w:rsidR="005B4EE9" w:rsidRPr="004C6EBE" w:rsidRDefault="005B4EE9" w:rsidP="00BC49D2">
      <w:pPr>
        <w:pStyle w:val="Celstrategiczny"/>
      </w:pPr>
      <w:r w:rsidRPr="004C6EBE">
        <w:t xml:space="preserve">Mazowsze edukuje kreatywnie </w:t>
      </w:r>
    </w:p>
    <w:p w:rsidR="005B4EE9" w:rsidRPr="004C6EBE" w:rsidRDefault="005B4EE9" w:rsidP="00396842">
      <w:pPr>
        <w:ind w:left="770"/>
      </w:pPr>
      <w:r w:rsidRPr="004C6EBE">
        <w:t>Edukacja kreatywna nie powinna być mylona</w:t>
      </w:r>
      <w:r>
        <w:t xml:space="preserve"> z </w:t>
      </w:r>
      <w:r w:rsidRPr="004C6EBE">
        <w:rPr>
          <w:i/>
        </w:rPr>
        <w:t>edukacją artystyczną.</w:t>
      </w:r>
      <w:r w:rsidRPr="004C6EBE">
        <w:t xml:space="preserve"> Edukacja kreatywna jest tu rozumiana jako edukacja prowadzona metodami rozwijającymi zdolności kreatywne słuchaczy, kształtująca nawyk kreatywnego podejścia do problemów, budująca umiejętność przekraczania schematów</w:t>
      </w:r>
      <w:r>
        <w:t xml:space="preserve"> i </w:t>
      </w:r>
      <w:r w:rsidRPr="004C6EBE">
        <w:t>poszukiwania rozwiązań innowacyjnych, także</w:t>
      </w:r>
      <w:r>
        <w:t xml:space="preserve"> w </w:t>
      </w:r>
      <w:r w:rsidRPr="004C6EBE">
        <w:t>dziedzinach niezwiązanych</w:t>
      </w:r>
      <w:r>
        <w:t xml:space="preserve"> z </w:t>
      </w:r>
      <w:r w:rsidRPr="004C6EBE">
        <w:t xml:space="preserve">twórczością artystyczną. </w:t>
      </w:r>
    </w:p>
    <w:p w:rsidR="005B4EE9" w:rsidRPr="004C6EBE" w:rsidRDefault="005B4EE9" w:rsidP="00B61853">
      <w:pPr>
        <w:pStyle w:val="Programstrategiczny"/>
      </w:pPr>
      <w:r w:rsidRPr="004C6EBE">
        <w:t>Edukacja wbrew schematom</w:t>
      </w:r>
    </w:p>
    <w:p w:rsidR="005B4EE9" w:rsidRPr="004C6EBE" w:rsidRDefault="005B4EE9" w:rsidP="00C41933">
      <w:pPr>
        <w:pStyle w:val="ListParagraph1"/>
        <w:numPr>
          <w:ilvl w:val="0"/>
          <w:numId w:val="151"/>
        </w:numPr>
        <w:tabs>
          <w:tab w:val="clear" w:pos="720"/>
          <w:tab w:val="num" w:pos="770"/>
        </w:tabs>
        <w:ind w:left="770"/>
      </w:pPr>
      <w:r w:rsidRPr="004C6EBE">
        <w:rPr>
          <w:b/>
        </w:rPr>
        <w:t>Cel programu:</w:t>
      </w:r>
      <w:r w:rsidRPr="004C6EBE">
        <w:t xml:space="preserve"> </w:t>
      </w:r>
      <w:r w:rsidRPr="004C6EBE">
        <w:rPr>
          <w:iCs/>
        </w:rPr>
        <w:t>motywowanie instytucji edukacyjnych do wdrażania</w:t>
      </w:r>
      <w:r>
        <w:rPr>
          <w:iCs/>
        </w:rPr>
        <w:t xml:space="preserve"> w </w:t>
      </w:r>
      <w:r w:rsidRPr="004C6EBE">
        <w:rPr>
          <w:iCs/>
        </w:rPr>
        <w:t>edukacji powszechnej m</w:t>
      </w:r>
      <w:r w:rsidRPr="004C6EBE">
        <w:rPr>
          <w:iCs/>
        </w:rPr>
        <w:t>e</w:t>
      </w:r>
      <w:r w:rsidRPr="004C6EBE">
        <w:rPr>
          <w:iCs/>
        </w:rPr>
        <w:t>tod edukacji nastawionych na rozwijanie wśród uczniów twórczego myślenia</w:t>
      </w:r>
      <w:r w:rsidRPr="004C6EBE">
        <w:t>.</w:t>
      </w:r>
    </w:p>
    <w:p w:rsidR="005B4EE9" w:rsidRPr="004C6EBE" w:rsidRDefault="005B4EE9" w:rsidP="00AF44F1">
      <w:pPr>
        <w:pStyle w:val="ListParagraph1"/>
        <w:numPr>
          <w:ilvl w:val="0"/>
          <w:numId w:val="152"/>
        </w:numPr>
      </w:pPr>
      <w:r w:rsidRPr="004C6EBE">
        <w:rPr>
          <w:b/>
        </w:rPr>
        <w:t>Opis programu:</w:t>
      </w:r>
      <w:r w:rsidRPr="004C6EBE">
        <w:t xml:space="preserve"> ogłoszenie corocznego konkursu dla </w:t>
      </w:r>
      <w:r>
        <w:t>szkół i </w:t>
      </w:r>
      <w:r w:rsidRPr="004C6EBE">
        <w:t>nauczycieli; co roku zostan</w:t>
      </w:r>
      <w:r>
        <w:t>ą</w:t>
      </w:r>
      <w:r w:rsidRPr="004C6EBE">
        <w:t xml:space="preserve"> przyzn</w:t>
      </w:r>
      <w:r w:rsidRPr="004C6EBE">
        <w:t>a</w:t>
      </w:r>
      <w:r w:rsidRPr="004C6EBE">
        <w:t>n</w:t>
      </w:r>
      <w:r>
        <w:t>e</w:t>
      </w:r>
      <w:r w:rsidRPr="004C6EBE">
        <w:t xml:space="preserve"> </w:t>
      </w:r>
      <w:r>
        <w:t>honorowe (niepieniężne</w:t>
      </w:r>
      <w:r w:rsidRPr="00AF44F1">
        <w:t xml:space="preserve">) </w:t>
      </w:r>
      <w:r w:rsidRPr="004C6EBE">
        <w:t>nagrod</w:t>
      </w:r>
      <w:r>
        <w:t>y</w:t>
      </w:r>
      <w:r w:rsidRPr="004C6EBE">
        <w:t xml:space="preserve"> Marszałka Województwa Mazowieckiego „Kreatywna </w:t>
      </w:r>
      <w:r>
        <w:t>Szk</w:t>
      </w:r>
      <w:r>
        <w:t>o</w:t>
      </w:r>
      <w:r>
        <w:t>ła</w:t>
      </w:r>
      <w:r w:rsidRPr="004C6EBE">
        <w:t>”</w:t>
      </w:r>
      <w:r>
        <w:t xml:space="preserve"> i „Kreatywny Nauczyciel”, odrębnie na poziomie </w:t>
      </w:r>
      <w:r w:rsidRPr="004C6EBE">
        <w:t>edukacji gimnazjalnej</w:t>
      </w:r>
      <w:r>
        <w:t xml:space="preserve"> i </w:t>
      </w:r>
      <w:r w:rsidRPr="004C6EBE">
        <w:t>ponadgimnazjalnej.</w:t>
      </w:r>
      <w:r>
        <w:t xml:space="preserve"> Warunkiem zgłoszenia placówki lub nauczyciela do konkursu jest zadeklarowanie przez organ prowadzący, że w przypadku otrzymania honorowej nagrody Marszałka, dofinansuje zgłoszoną placówkę / nagrodzi zgłoszonego nauczyciela kwotą wskazaną w warunkach konkursu.</w:t>
      </w:r>
    </w:p>
    <w:p w:rsidR="005B4EE9" w:rsidRDefault="005B4EE9" w:rsidP="00C41933">
      <w:pPr>
        <w:pStyle w:val="ListParagraph1"/>
        <w:numPr>
          <w:ilvl w:val="0"/>
          <w:numId w:val="153"/>
        </w:numPr>
        <w:tabs>
          <w:tab w:val="clear" w:pos="720"/>
          <w:tab w:val="num" w:pos="770"/>
        </w:tabs>
        <w:ind w:left="770"/>
      </w:pPr>
      <w:r w:rsidRPr="004C6EBE">
        <w:rPr>
          <w:b/>
        </w:rPr>
        <w:t>Forma programu</w:t>
      </w:r>
      <w:r>
        <w:t>: konkurs</w:t>
      </w:r>
      <w:r w:rsidRPr="004C6EBE">
        <w:t>.</w:t>
      </w:r>
    </w:p>
    <w:p w:rsidR="005B4EE9" w:rsidRDefault="005B4EE9" w:rsidP="00AF44F1">
      <w:pPr>
        <w:pStyle w:val="ListParagraph1"/>
        <w:numPr>
          <w:ilvl w:val="0"/>
          <w:numId w:val="116"/>
        </w:numPr>
        <w:tabs>
          <w:tab w:val="clear" w:pos="720"/>
          <w:tab w:val="num" w:pos="770"/>
        </w:tabs>
        <w:ind w:left="770"/>
      </w:pPr>
      <w:r>
        <w:rPr>
          <w:b/>
        </w:rPr>
        <w:t xml:space="preserve">Finansowanie programu:  </w:t>
      </w:r>
      <w:r>
        <w:t>program nie wymaga finansowania.</w:t>
      </w:r>
    </w:p>
    <w:p w:rsidR="005B4EE9" w:rsidRPr="00761E51" w:rsidRDefault="005B4EE9" w:rsidP="00AF44F1">
      <w:pPr>
        <w:pStyle w:val="ListParagraph1"/>
        <w:tabs>
          <w:tab w:val="left" w:pos="1418"/>
        </w:tabs>
      </w:pPr>
    </w:p>
    <w:p w:rsidR="005B4EE9" w:rsidRPr="004C6EBE" w:rsidRDefault="005B4EE9" w:rsidP="00B61853">
      <w:pPr>
        <w:pStyle w:val="Celstrategiczny"/>
        <w:rPr>
          <w:spacing w:val="-8"/>
        </w:rPr>
      </w:pPr>
      <w:r w:rsidRPr="004C6EBE">
        <w:t xml:space="preserve">Twórczość doceniona </w:t>
      </w:r>
    </w:p>
    <w:p w:rsidR="005B4EE9" w:rsidRPr="004C6EBE" w:rsidRDefault="005B4EE9" w:rsidP="00396842">
      <w:pPr>
        <w:ind w:left="770"/>
      </w:pPr>
      <w:r w:rsidRPr="004C6EBE">
        <w:t>Osobista kreatywność, będąca podstawowym budulcem kapitału kreatywnego</w:t>
      </w:r>
      <w:r>
        <w:t xml:space="preserve"> w </w:t>
      </w:r>
      <w:r w:rsidRPr="004C6EBE">
        <w:t>regionie, jest</w:t>
      </w:r>
      <w:r>
        <w:t xml:space="preserve"> z </w:t>
      </w:r>
      <w:r w:rsidRPr="004C6EBE">
        <w:t>istoty cechą konkretnych ludzi. Region może pomnażać swój kapitał kreatywny, rozwijając p</w:t>
      </w:r>
      <w:r w:rsidRPr="004C6EBE">
        <w:t>o</w:t>
      </w:r>
      <w:r w:rsidRPr="004C6EBE">
        <w:lastRenderedPageBreak/>
        <w:t>mysłowość mieszkańców, ale może go też pomnażać, zapraszając skutecznie na swój teren ludzi kreatywnych. W tym celu musi</w:t>
      </w:r>
      <w:r>
        <w:t xml:space="preserve"> w </w:t>
      </w:r>
      <w:r w:rsidRPr="004C6EBE">
        <w:t>regionie istnieć atmosfera szacunku dla kreatywności</w:t>
      </w:r>
      <w:r>
        <w:t xml:space="preserve"> i </w:t>
      </w:r>
      <w:r w:rsidRPr="004C6EBE">
        <w:t>doceniania jej.</w:t>
      </w:r>
    </w:p>
    <w:p w:rsidR="005B4EE9" w:rsidRPr="004C6EBE" w:rsidRDefault="005B4EE9" w:rsidP="00B61853">
      <w:pPr>
        <w:pStyle w:val="Programstrategiczny"/>
      </w:pPr>
      <w:r w:rsidRPr="004C6EBE">
        <w:rPr>
          <w:iCs/>
        </w:rPr>
        <w:t>Program wojewódzkich stypendiów</w:t>
      </w:r>
      <w:r>
        <w:rPr>
          <w:iCs/>
        </w:rPr>
        <w:t xml:space="preserve"> i </w:t>
      </w:r>
      <w:r w:rsidRPr="004C6EBE">
        <w:rPr>
          <w:iCs/>
        </w:rPr>
        <w:t>nagród twórczych</w:t>
      </w:r>
    </w:p>
    <w:p w:rsidR="005B4EE9" w:rsidRDefault="005B4EE9" w:rsidP="00396842">
      <w:pPr>
        <w:ind w:left="770"/>
        <w:rPr>
          <w:spacing w:val="-2"/>
        </w:rPr>
      </w:pPr>
      <w:r w:rsidRPr="004C6EBE">
        <w:rPr>
          <w:spacing w:val="-2"/>
        </w:rPr>
        <w:t xml:space="preserve">W ciągu </w:t>
      </w:r>
      <w:r>
        <w:rPr>
          <w:spacing w:val="-2"/>
        </w:rPr>
        <w:t>201</w:t>
      </w:r>
      <w:r w:rsidR="003875DB">
        <w:rPr>
          <w:spacing w:val="-2"/>
        </w:rPr>
        <w:t>6</w:t>
      </w:r>
      <w:r w:rsidRPr="004C6EBE">
        <w:rPr>
          <w:spacing w:val="-2"/>
        </w:rPr>
        <w:t xml:space="preserve"> roku zostanie wypracowany wieloletni program stypendialny, porządkujący</w:t>
      </w:r>
      <w:r>
        <w:rPr>
          <w:spacing w:val="-2"/>
        </w:rPr>
        <w:t xml:space="preserve"> w </w:t>
      </w:r>
      <w:r w:rsidRPr="004C6EBE">
        <w:rPr>
          <w:spacing w:val="-2"/>
        </w:rPr>
        <w:t>czytelny system przyznawania stypendiów twórczych</w:t>
      </w:r>
      <w:r>
        <w:rPr>
          <w:spacing w:val="-2"/>
        </w:rPr>
        <w:t xml:space="preserve"> z </w:t>
      </w:r>
      <w:r w:rsidRPr="004C6EBE">
        <w:rPr>
          <w:spacing w:val="-2"/>
        </w:rPr>
        <w:t xml:space="preserve">budżetu województwa mazowieckiego. </w:t>
      </w:r>
      <w:r>
        <w:rPr>
          <w:spacing w:val="-2"/>
        </w:rPr>
        <w:t>D</w:t>
      </w:r>
      <w:r w:rsidRPr="004C6EBE">
        <w:rPr>
          <w:spacing w:val="-2"/>
        </w:rPr>
        <w:t>okument zostan</w:t>
      </w:r>
      <w:r>
        <w:rPr>
          <w:spacing w:val="-2"/>
        </w:rPr>
        <w:t>ie poddany</w:t>
      </w:r>
      <w:r w:rsidRPr="004C6EBE">
        <w:rPr>
          <w:spacing w:val="-2"/>
        </w:rPr>
        <w:t xml:space="preserve"> konsultacji</w:t>
      </w:r>
      <w:r>
        <w:rPr>
          <w:spacing w:val="-2"/>
        </w:rPr>
        <w:t xml:space="preserve"> z </w:t>
      </w:r>
      <w:r w:rsidRPr="004C6EBE">
        <w:rPr>
          <w:spacing w:val="-2"/>
        </w:rPr>
        <w:t>zainter</w:t>
      </w:r>
      <w:r>
        <w:rPr>
          <w:spacing w:val="-2"/>
        </w:rPr>
        <w:t>esowanymi środowiskami kultury. System st</w:t>
      </w:r>
      <w:r>
        <w:rPr>
          <w:spacing w:val="-2"/>
        </w:rPr>
        <w:t>y</w:t>
      </w:r>
      <w:r>
        <w:rPr>
          <w:spacing w:val="-2"/>
        </w:rPr>
        <w:t>pendialny zacznie funkcjonować od 201</w:t>
      </w:r>
      <w:r w:rsidR="003875DB">
        <w:rPr>
          <w:spacing w:val="-2"/>
        </w:rPr>
        <w:t>7</w:t>
      </w:r>
      <w:r>
        <w:rPr>
          <w:spacing w:val="-2"/>
        </w:rPr>
        <w:t xml:space="preserve"> r.</w:t>
      </w:r>
    </w:p>
    <w:p w:rsidR="005B4EE9" w:rsidRPr="00B956BB" w:rsidRDefault="005B4EE9" w:rsidP="000D02DF">
      <w:pPr>
        <w:pStyle w:val="ListParagraph1"/>
        <w:numPr>
          <w:ilvl w:val="0"/>
          <w:numId w:val="116"/>
        </w:numPr>
        <w:tabs>
          <w:tab w:val="clear" w:pos="720"/>
          <w:tab w:val="num" w:pos="770"/>
        </w:tabs>
        <w:ind w:left="770"/>
        <w:rPr>
          <w:b/>
        </w:rPr>
      </w:pPr>
      <w:r>
        <w:rPr>
          <w:b/>
        </w:rPr>
        <w:t>Finansowanie programu:</w:t>
      </w:r>
    </w:p>
    <w:p w:rsidR="005B4EE9" w:rsidRDefault="005B4EE9" w:rsidP="000D02DF">
      <w:pPr>
        <w:pStyle w:val="ListParagraph1"/>
        <w:numPr>
          <w:ilvl w:val="2"/>
          <w:numId w:val="163"/>
        </w:numPr>
        <w:ind w:left="1134"/>
      </w:pPr>
      <w:r>
        <w:t>ź</w:t>
      </w:r>
      <w:r w:rsidRPr="007A52DE">
        <w:t xml:space="preserve">ródło </w:t>
      </w:r>
      <w:r>
        <w:t>finansowania: budżet samorządu w</w:t>
      </w:r>
      <w:r w:rsidRPr="007A52DE">
        <w:t>ojewództwa</w:t>
      </w:r>
      <w:r>
        <w:t>;</w:t>
      </w:r>
    </w:p>
    <w:p w:rsidR="005B4EE9" w:rsidRPr="00761E51" w:rsidRDefault="005B4EE9" w:rsidP="004A1AEB">
      <w:pPr>
        <w:pStyle w:val="ListParagraph1"/>
        <w:numPr>
          <w:ilvl w:val="2"/>
          <w:numId w:val="163"/>
        </w:numPr>
        <w:ind w:left="1134"/>
      </w:pPr>
      <w:r>
        <w:t xml:space="preserve">koszt realizacji programu: </w:t>
      </w:r>
      <w:r w:rsidR="00F25596">
        <w:t>360</w:t>
      </w:r>
      <w:r w:rsidR="009B7458">
        <w:t xml:space="preserve"> </w:t>
      </w:r>
      <w:r>
        <w:t>tys. zł (</w:t>
      </w:r>
      <w:r w:rsidR="00F25596">
        <w:t xml:space="preserve">90 </w:t>
      </w:r>
      <w:r>
        <w:t xml:space="preserve">tys. rocznie przez </w:t>
      </w:r>
      <w:r w:rsidR="009B7458">
        <w:t>4</w:t>
      </w:r>
      <w:r>
        <w:t xml:space="preserve"> lat; wstępnie preferowany p</w:t>
      </w:r>
      <w:r>
        <w:t>o</w:t>
      </w:r>
      <w:r>
        <w:t xml:space="preserve">dział: trzy roczne stypendia po </w:t>
      </w:r>
      <w:r w:rsidR="00F25596">
        <w:t xml:space="preserve">30 </w:t>
      </w:r>
      <w:r>
        <w:t>tys. zł, przy czym komisja może podzielić kwotę inaczej).</w:t>
      </w:r>
    </w:p>
    <w:p w:rsidR="005B4EE9" w:rsidRPr="004C6EBE" w:rsidRDefault="005B4EE9" w:rsidP="00B61853">
      <w:pPr>
        <w:pStyle w:val="Celstrategiczny"/>
        <w:rPr>
          <w:spacing w:val="-8"/>
        </w:rPr>
      </w:pPr>
      <w:r w:rsidRPr="004C6EBE">
        <w:t>Kultura promuje region</w:t>
      </w:r>
    </w:p>
    <w:p w:rsidR="005B4EE9" w:rsidRPr="004C6EBE" w:rsidRDefault="005B4EE9" w:rsidP="00396842">
      <w:pPr>
        <w:ind w:left="770"/>
      </w:pPr>
      <w:r w:rsidRPr="004C6EBE">
        <w:t>Kultura – choć</w:t>
      </w:r>
      <w:r>
        <w:t xml:space="preserve"> z </w:t>
      </w:r>
      <w:r w:rsidRPr="004C6EBE">
        <w:t>reguły nie ma bezpośrednio celu promocyjnego – może mieć rozległe skutki promocyjne. Działania kulturalne, podejmowane</w:t>
      </w:r>
      <w:r>
        <w:t xml:space="preserve"> z </w:t>
      </w:r>
      <w:r w:rsidRPr="004C6EBE">
        <w:t>nast</w:t>
      </w:r>
      <w:r>
        <w:t>a</w:t>
      </w:r>
      <w:r w:rsidRPr="004C6EBE">
        <w:t xml:space="preserve">wieniem na cele artystyczne, społeczne, animacyjne czy edukacyjne, równolegle mogą znakomicie promować region. </w:t>
      </w:r>
    </w:p>
    <w:p w:rsidR="005B4EE9" w:rsidRPr="004C6EBE" w:rsidRDefault="005B4EE9" w:rsidP="00B61853">
      <w:pPr>
        <w:pStyle w:val="Programstrategiczny"/>
      </w:pPr>
      <w:r w:rsidRPr="004C6EBE">
        <w:t>Promuję Mazowsze</w:t>
      </w:r>
    </w:p>
    <w:p w:rsidR="005B4EE9" w:rsidRPr="004C6EBE" w:rsidRDefault="005B4EE9" w:rsidP="009D448B">
      <w:pPr>
        <w:pStyle w:val="ListParagraph1"/>
        <w:numPr>
          <w:ilvl w:val="0"/>
          <w:numId w:val="158"/>
        </w:numPr>
      </w:pPr>
      <w:r w:rsidRPr="004C6EBE">
        <w:rPr>
          <w:b/>
        </w:rPr>
        <w:t>Cel programu:</w:t>
      </w:r>
      <w:r w:rsidRPr="004C6EBE">
        <w:t xml:space="preserve"> </w:t>
      </w:r>
      <w:r w:rsidRPr="004C6EBE">
        <w:rPr>
          <w:iCs/>
        </w:rPr>
        <w:t>umotywowanie autorów projektów</w:t>
      </w:r>
      <w:r>
        <w:rPr>
          <w:iCs/>
        </w:rPr>
        <w:t xml:space="preserve"> z </w:t>
      </w:r>
      <w:r w:rsidRPr="004C6EBE">
        <w:rPr>
          <w:iCs/>
        </w:rPr>
        <w:t>obszaru kultury do włączania</w:t>
      </w:r>
      <w:r>
        <w:rPr>
          <w:iCs/>
        </w:rPr>
        <w:t xml:space="preserve"> w </w:t>
      </w:r>
      <w:r w:rsidRPr="004C6EBE">
        <w:rPr>
          <w:iCs/>
        </w:rPr>
        <w:t>swoje pr</w:t>
      </w:r>
      <w:r w:rsidRPr="004C6EBE">
        <w:rPr>
          <w:iCs/>
        </w:rPr>
        <w:t>o</w:t>
      </w:r>
      <w:r w:rsidRPr="004C6EBE">
        <w:rPr>
          <w:iCs/>
        </w:rPr>
        <w:t>jekty świadomie zaplanowanych działań promujących region</w:t>
      </w:r>
      <w:r w:rsidRPr="004C6EBE">
        <w:t>.</w:t>
      </w:r>
    </w:p>
    <w:p w:rsidR="005B4EE9" w:rsidRDefault="005B4EE9" w:rsidP="007E7D9F">
      <w:pPr>
        <w:pStyle w:val="ListParagraph1"/>
        <w:numPr>
          <w:ilvl w:val="0"/>
          <w:numId w:val="157"/>
        </w:numPr>
      </w:pPr>
      <w:r w:rsidRPr="004C6EBE">
        <w:rPr>
          <w:b/>
        </w:rPr>
        <w:t>Opis programu:</w:t>
      </w:r>
      <w:r w:rsidRPr="004C6EBE">
        <w:t xml:space="preserve"> </w:t>
      </w:r>
      <w:r>
        <w:t xml:space="preserve">konkurs, w ramach którego o dodatkowe dofinansowanie </w:t>
      </w:r>
      <w:r w:rsidRPr="004C6EBE">
        <w:t xml:space="preserve">będą mogły ubiegać się te projekty, które otrzymały </w:t>
      </w:r>
      <w:r>
        <w:t xml:space="preserve">już </w:t>
      </w:r>
      <w:r w:rsidRPr="004C6EBE">
        <w:t>dofinansowanie</w:t>
      </w:r>
      <w:r>
        <w:t xml:space="preserve"> w </w:t>
      </w:r>
      <w:r w:rsidRPr="004C6EBE">
        <w:t>innych konkursach,</w:t>
      </w:r>
      <w:r>
        <w:t xml:space="preserve"> a </w:t>
      </w:r>
      <w:r w:rsidRPr="004C6EBE">
        <w:t>będą, zdaniem wni</w:t>
      </w:r>
      <w:r w:rsidRPr="004C6EBE">
        <w:t>o</w:t>
      </w:r>
      <w:r w:rsidRPr="004C6EBE">
        <w:t xml:space="preserve">skodawców, szczególnie skuteczne jako element promocji regionu. </w:t>
      </w:r>
      <w:r>
        <w:t xml:space="preserve">Dodatkowe dofinansowanie danego projektu ma na celu podniesienie jego jakości dla lepszej skuteczności promocyjnej i nie może wynosić więcej niż 25% dofinansowania pierwotnego (a więc nie może stanowić więcej, niż 20% w dofinansowaniu całkowitym). </w:t>
      </w:r>
    </w:p>
    <w:p w:rsidR="005B4EE9" w:rsidRPr="00B956BB" w:rsidRDefault="005B4EE9" w:rsidP="003B3BB6">
      <w:pPr>
        <w:pStyle w:val="ListParagraph1"/>
        <w:numPr>
          <w:ilvl w:val="0"/>
          <w:numId w:val="116"/>
        </w:numPr>
        <w:tabs>
          <w:tab w:val="clear" w:pos="720"/>
          <w:tab w:val="num" w:pos="770"/>
        </w:tabs>
        <w:ind w:left="770"/>
        <w:rPr>
          <w:b/>
        </w:rPr>
      </w:pPr>
      <w:bookmarkStart w:id="69" w:name="_Toc371604581"/>
      <w:r>
        <w:rPr>
          <w:b/>
        </w:rPr>
        <w:t>Finansowanie programu:</w:t>
      </w:r>
    </w:p>
    <w:p w:rsidR="005B4EE9" w:rsidRDefault="005B4EE9" w:rsidP="003B3BB6">
      <w:pPr>
        <w:pStyle w:val="ListParagraph1"/>
        <w:numPr>
          <w:ilvl w:val="2"/>
          <w:numId w:val="163"/>
        </w:numPr>
        <w:ind w:left="1134"/>
      </w:pPr>
      <w:r>
        <w:t>ź</w:t>
      </w:r>
      <w:r w:rsidRPr="007A52DE">
        <w:t xml:space="preserve">ródło </w:t>
      </w:r>
      <w:r>
        <w:t>finansowania: budżet samorządu w</w:t>
      </w:r>
      <w:r w:rsidRPr="007A52DE">
        <w:t>ojewództwa</w:t>
      </w:r>
      <w:r>
        <w:t>;</w:t>
      </w:r>
    </w:p>
    <w:p w:rsidR="005B4EE9" w:rsidRDefault="005B4EE9" w:rsidP="005F5FB7">
      <w:pPr>
        <w:pStyle w:val="ListParagraph1"/>
        <w:numPr>
          <w:ilvl w:val="2"/>
          <w:numId w:val="163"/>
        </w:numPr>
        <w:ind w:left="1134"/>
      </w:pPr>
      <w:r>
        <w:t xml:space="preserve">koszt realizacji programu: 240 tys. zł w ciągu </w:t>
      </w:r>
      <w:r w:rsidR="003E62F7">
        <w:t>5</w:t>
      </w:r>
      <w:r>
        <w:t xml:space="preserve"> lat.</w:t>
      </w:r>
    </w:p>
    <w:p w:rsidR="005B4EE9" w:rsidRPr="004C6EBE" w:rsidRDefault="005B4EE9" w:rsidP="005F5FB7">
      <w:pPr>
        <w:pStyle w:val="StylPolestrategicznePrzed48pt"/>
        <w:pageBreakBefore/>
        <w:spacing w:before="100" w:beforeAutospacing="1"/>
      </w:pPr>
      <w:r w:rsidRPr="004C6EBE">
        <w:lastRenderedPageBreak/>
        <w:t>Łączenie potencjałów kultury</w:t>
      </w:r>
    </w:p>
    <w:p w:rsidR="005B4EE9" w:rsidRPr="004C6EBE" w:rsidRDefault="005B4EE9" w:rsidP="005F5FB7">
      <w:pPr>
        <w:ind w:left="770"/>
      </w:pPr>
      <w:r w:rsidRPr="004C6EBE">
        <w:t>Pole strategiczne E odpowiada na następujący problem kluczowy:</w:t>
      </w:r>
    </w:p>
    <w:p w:rsidR="005B4EE9" w:rsidRPr="009D4723" w:rsidRDefault="005B4EE9" w:rsidP="005F5FB7">
      <w:pPr>
        <w:ind w:left="770"/>
        <w:rPr>
          <w:i/>
          <w:color w:val="E32E1A"/>
          <w:lang w:eastAsia="en-US"/>
        </w:rPr>
      </w:pPr>
      <w:r w:rsidRPr="009D4723">
        <w:rPr>
          <w:i/>
          <w:color w:val="E32E1A"/>
          <w:lang w:eastAsia="en-US"/>
        </w:rPr>
        <w:t>Praca</w:t>
      </w:r>
      <w:r>
        <w:rPr>
          <w:i/>
          <w:color w:val="E32E1A"/>
          <w:lang w:eastAsia="en-US"/>
        </w:rPr>
        <w:t xml:space="preserve"> w </w:t>
      </w:r>
      <w:r w:rsidRPr="009D4723">
        <w:rPr>
          <w:i/>
          <w:color w:val="E32E1A"/>
          <w:lang w:eastAsia="en-US"/>
        </w:rPr>
        <w:t>kulturze – szczególnie</w:t>
      </w:r>
      <w:r>
        <w:rPr>
          <w:i/>
          <w:color w:val="E32E1A"/>
          <w:lang w:eastAsia="en-US"/>
        </w:rPr>
        <w:t xml:space="preserve"> w </w:t>
      </w:r>
      <w:r w:rsidRPr="009D4723">
        <w:rPr>
          <w:i/>
          <w:color w:val="E32E1A"/>
          <w:lang w:eastAsia="en-US"/>
        </w:rPr>
        <w:t>terenie – to często bolesne doświadczenie osamotnienia. Brak</w:t>
      </w:r>
      <w:r w:rsidRPr="009D4723">
        <w:rPr>
          <w:i/>
          <w:color w:val="E32E1A"/>
          <w:lang w:eastAsia="en-US"/>
        </w:rPr>
        <w:t>u</w:t>
      </w:r>
      <w:r w:rsidRPr="009D4723">
        <w:rPr>
          <w:i/>
          <w:color w:val="E32E1A"/>
          <w:lang w:eastAsia="en-US"/>
        </w:rPr>
        <w:t>je sieci współpracy, wymiany doświadczeń</w:t>
      </w:r>
      <w:r>
        <w:rPr>
          <w:i/>
          <w:color w:val="E32E1A"/>
          <w:lang w:eastAsia="en-US"/>
        </w:rPr>
        <w:t xml:space="preserve"> i </w:t>
      </w:r>
      <w:r w:rsidRPr="009D4723">
        <w:rPr>
          <w:i/>
          <w:color w:val="E32E1A"/>
          <w:lang w:eastAsia="en-US"/>
        </w:rPr>
        <w:t>po prostu wzajemnego wsparcia. Nie jest wykorz</w:t>
      </w:r>
      <w:r w:rsidRPr="009D4723">
        <w:rPr>
          <w:i/>
          <w:color w:val="E32E1A"/>
          <w:lang w:eastAsia="en-US"/>
        </w:rPr>
        <w:t>y</w:t>
      </w:r>
      <w:r w:rsidRPr="009D4723">
        <w:rPr>
          <w:i/>
          <w:color w:val="E32E1A"/>
          <w:lang w:eastAsia="en-US"/>
        </w:rPr>
        <w:t>stywany potencjał partnerstw lokalnych, tematycznych ani projektowych. Wiele wysiłków jest niepotrzebnie dublowanych. Brakuje przepływu informacji.</w:t>
      </w:r>
    </w:p>
    <w:p w:rsidR="005B4EE9" w:rsidRPr="004C6EBE" w:rsidRDefault="005B4EE9" w:rsidP="005F5FB7">
      <w:pPr>
        <w:ind w:left="770"/>
      </w:pPr>
      <w:r w:rsidRPr="004C6EBE">
        <w:t>W ramach tego pola strategicznego usytuowano cele związane</w:t>
      </w:r>
      <w:r>
        <w:t xml:space="preserve"> z </w:t>
      </w:r>
      <w:r w:rsidRPr="004C6EBE">
        <w:t>integrowaniem</w:t>
      </w:r>
      <w:r>
        <w:t xml:space="preserve"> i </w:t>
      </w:r>
      <w:r w:rsidRPr="004C6EBE">
        <w:t>sieciowaniem podmiotów kultury działających na terenie województwa mazowieckiego</w:t>
      </w:r>
      <w:r>
        <w:t>, współpracą podmi</w:t>
      </w:r>
      <w:r>
        <w:t>o</w:t>
      </w:r>
      <w:r>
        <w:t>tów kultury z podmiotami innych obszarów polityki społecznej oraz umacnianiem współpracy międzynarodowej w obszarze kultury</w:t>
      </w:r>
      <w:r w:rsidRPr="004C6EBE">
        <w:t xml:space="preserve">. Zidentyfikowano </w:t>
      </w:r>
      <w:r>
        <w:t xml:space="preserve">pięć </w:t>
      </w:r>
      <w:r w:rsidRPr="004C6EBE">
        <w:t>taki</w:t>
      </w:r>
      <w:r>
        <w:t>ch</w:t>
      </w:r>
      <w:r w:rsidRPr="004C6EBE">
        <w:t xml:space="preserve"> cel</w:t>
      </w:r>
      <w:r>
        <w:t>ów</w:t>
      </w:r>
      <w:r w:rsidRPr="004C6EBE">
        <w:t>.</w:t>
      </w:r>
    </w:p>
    <w:bookmarkEnd w:id="69"/>
    <w:p w:rsidR="005B4EE9" w:rsidRPr="004C6EBE" w:rsidRDefault="005B4EE9" w:rsidP="00C41933">
      <w:pPr>
        <w:numPr>
          <w:ilvl w:val="0"/>
          <w:numId w:val="17"/>
        </w:numPr>
        <w:ind w:left="770" w:hanging="357"/>
        <w:contextualSpacing/>
        <w:jc w:val="left"/>
      </w:pPr>
      <w:r w:rsidRPr="004C6EBE">
        <w:t xml:space="preserve">Cel E.1. </w:t>
      </w:r>
      <w:r>
        <w:t>S</w:t>
      </w:r>
      <w:r w:rsidRPr="004C6EBE">
        <w:t>ieci współpracy podmiotów kultury</w:t>
      </w:r>
      <w:r>
        <w:t>.</w:t>
      </w:r>
    </w:p>
    <w:p w:rsidR="005B4EE9" w:rsidRPr="004C6EBE" w:rsidRDefault="005B4EE9" w:rsidP="00C41933">
      <w:pPr>
        <w:numPr>
          <w:ilvl w:val="0"/>
          <w:numId w:val="17"/>
        </w:numPr>
        <w:ind w:left="770" w:hanging="357"/>
        <w:contextualSpacing/>
        <w:jc w:val="left"/>
      </w:pPr>
      <w:r w:rsidRPr="004C6EBE">
        <w:t xml:space="preserve">Cel E.2. </w:t>
      </w:r>
      <w:r>
        <w:t>L</w:t>
      </w:r>
      <w:r w:rsidRPr="004C6EBE">
        <w:rPr>
          <w:iCs/>
        </w:rPr>
        <w:t>okaln</w:t>
      </w:r>
      <w:r>
        <w:rPr>
          <w:iCs/>
        </w:rPr>
        <w:t>e</w:t>
      </w:r>
      <w:r w:rsidRPr="004C6EBE">
        <w:rPr>
          <w:iCs/>
        </w:rPr>
        <w:t xml:space="preserve"> porozumie</w:t>
      </w:r>
      <w:r>
        <w:rPr>
          <w:iCs/>
        </w:rPr>
        <w:t>nia</w:t>
      </w:r>
      <w:r w:rsidRPr="004C6EBE">
        <w:rPr>
          <w:iCs/>
        </w:rPr>
        <w:t xml:space="preserve"> dla kultury</w:t>
      </w:r>
      <w:r>
        <w:t>.</w:t>
      </w:r>
    </w:p>
    <w:p w:rsidR="005B4EE9" w:rsidRPr="004C6EBE" w:rsidRDefault="005B4EE9" w:rsidP="00C41933">
      <w:pPr>
        <w:numPr>
          <w:ilvl w:val="0"/>
          <w:numId w:val="17"/>
        </w:numPr>
        <w:ind w:left="770" w:hanging="357"/>
        <w:contextualSpacing/>
        <w:jc w:val="left"/>
      </w:pPr>
      <w:r w:rsidRPr="004C6EBE">
        <w:t xml:space="preserve">Cel E.3. </w:t>
      </w:r>
      <w:r>
        <w:t>„W</w:t>
      </w:r>
      <w:r w:rsidRPr="004C6EBE">
        <w:rPr>
          <w:iCs/>
        </w:rPr>
        <w:t>spółprac</w:t>
      </w:r>
      <w:r>
        <w:rPr>
          <w:iCs/>
        </w:rPr>
        <w:t>a</w:t>
      </w:r>
      <w:r w:rsidRPr="004C6EBE">
        <w:rPr>
          <w:iCs/>
        </w:rPr>
        <w:t xml:space="preserve"> nieoczywist</w:t>
      </w:r>
      <w:r>
        <w:rPr>
          <w:iCs/>
        </w:rPr>
        <w:t>a”</w:t>
      </w:r>
      <w:r>
        <w:t xml:space="preserve"> w </w:t>
      </w:r>
      <w:r w:rsidRPr="004C6EBE">
        <w:t>kulturze</w:t>
      </w:r>
      <w:r>
        <w:t>.</w:t>
      </w:r>
    </w:p>
    <w:p w:rsidR="005B4EE9" w:rsidRPr="00EA7896" w:rsidRDefault="005B4EE9" w:rsidP="00C41933">
      <w:pPr>
        <w:numPr>
          <w:ilvl w:val="0"/>
          <w:numId w:val="17"/>
        </w:numPr>
        <w:ind w:left="770" w:hanging="357"/>
        <w:contextualSpacing/>
        <w:jc w:val="left"/>
      </w:pPr>
      <w:r w:rsidRPr="004C6EBE">
        <w:t>Cel E.4. Synergia Kultura+</w:t>
      </w:r>
      <w:r>
        <w:t>.</w:t>
      </w:r>
    </w:p>
    <w:p w:rsidR="005B4EE9" w:rsidRPr="004C6EBE" w:rsidRDefault="005B4EE9" w:rsidP="00C41933">
      <w:pPr>
        <w:numPr>
          <w:ilvl w:val="0"/>
          <w:numId w:val="17"/>
        </w:numPr>
        <w:ind w:left="770" w:hanging="357"/>
        <w:contextualSpacing/>
        <w:jc w:val="left"/>
      </w:pPr>
      <w:r>
        <w:t>Cel E.5. Kultura ponad granicami.</w:t>
      </w:r>
    </w:p>
    <w:p w:rsidR="005B4EE9" w:rsidRPr="004C6EBE" w:rsidRDefault="005B4EE9" w:rsidP="00B61853">
      <w:pPr>
        <w:ind w:left="714"/>
        <w:contextualSpacing/>
        <w:jc w:val="left"/>
      </w:pPr>
    </w:p>
    <w:p w:rsidR="005B4EE9" w:rsidRPr="004C6EBE" w:rsidRDefault="005B4EE9" w:rsidP="00835315">
      <w:pPr>
        <w:ind w:left="770"/>
      </w:pPr>
      <w:r w:rsidRPr="004C6EBE">
        <w:t>Oto opisy poszczególnych celów</w:t>
      </w:r>
      <w:r>
        <w:t xml:space="preserve"> i </w:t>
      </w:r>
      <w:r w:rsidRPr="004C6EBE">
        <w:t>proponowanych</w:t>
      </w:r>
      <w:r>
        <w:t xml:space="preserve"> w </w:t>
      </w:r>
      <w:r w:rsidRPr="004C6EBE">
        <w:t>ich ramach programów.</w:t>
      </w:r>
    </w:p>
    <w:p w:rsidR="005B4EE9" w:rsidRPr="004C6EBE" w:rsidRDefault="005B4EE9" w:rsidP="00B61853">
      <w:pPr>
        <w:pStyle w:val="Celstrategiczny"/>
      </w:pPr>
      <w:r>
        <w:t xml:space="preserve"> S</w:t>
      </w:r>
      <w:r w:rsidRPr="004C6EBE">
        <w:t>ieci współpracy podmiotów kultury</w:t>
      </w:r>
    </w:p>
    <w:p w:rsidR="005B4EE9" w:rsidRPr="004C6EBE" w:rsidRDefault="005B4EE9" w:rsidP="00835315">
      <w:pPr>
        <w:ind w:left="770"/>
      </w:pPr>
      <w:r w:rsidRPr="004C6EBE">
        <w:t>W ramach celu E.1 będzie udzielane wsparcie inicjatywom ponadpowiatowym, których istotą jest budowanie sieci ogólnej współpracy podmiotów kultury podobnego rodzaju</w:t>
      </w:r>
      <w:r>
        <w:t xml:space="preserve"> w </w:t>
      </w:r>
      <w:r w:rsidRPr="004C6EBE">
        <w:t>celu wymiany doświadczeń, współdzielenia się zasobami, wspólnej reprezentacji itp.</w:t>
      </w:r>
    </w:p>
    <w:p w:rsidR="005B4EE9" w:rsidRPr="004C6EBE" w:rsidRDefault="005B4EE9" w:rsidP="00B61853">
      <w:pPr>
        <w:pStyle w:val="Programstrategiczny"/>
      </w:pPr>
      <w:r w:rsidRPr="004C6EBE">
        <w:t>Wsparcie dla sieci ponadpowiatowych</w:t>
      </w:r>
    </w:p>
    <w:p w:rsidR="005B4EE9" w:rsidRDefault="005B4EE9" w:rsidP="00835315">
      <w:pPr>
        <w:ind w:left="770"/>
      </w:pPr>
      <w:r w:rsidRPr="004C6EBE">
        <w:t>Wsparcie</w:t>
      </w:r>
      <w:r>
        <w:t xml:space="preserve"> w </w:t>
      </w:r>
      <w:r w:rsidRPr="004C6EBE">
        <w:t>ramach programu może mieć charakter finansowy (może polegać np. na dofinans</w:t>
      </w:r>
      <w:r w:rsidRPr="004C6EBE">
        <w:t>o</w:t>
      </w:r>
      <w:r w:rsidRPr="004C6EBE">
        <w:t>waniu części kosztów organizacyjnych funkcjonowania sieci),</w:t>
      </w:r>
      <w:r>
        <w:t xml:space="preserve"> a </w:t>
      </w:r>
      <w:r w:rsidRPr="004C6EBE">
        <w:t>także pozafinansowy (np. zape</w:t>
      </w:r>
      <w:r w:rsidRPr="004C6EBE">
        <w:t>w</w:t>
      </w:r>
      <w:r w:rsidRPr="004C6EBE">
        <w:t>nienie doradztwa lub innych usług). Powstające sieci będą</w:t>
      </w:r>
      <w:r>
        <w:t xml:space="preserve"> z </w:t>
      </w:r>
      <w:r w:rsidRPr="004C6EBE">
        <w:t>zasady zapraszane do procedur</w:t>
      </w:r>
      <w:r>
        <w:t xml:space="preserve"> </w:t>
      </w:r>
      <w:r w:rsidRPr="004C6EBE">
        <w:t>ko</w:t>
      </w:r>
      <w:r w:rsidRPr="004C6EBE">
        <w:t>n</w:t>
      </w:r>
      <w:r w:rsidRPr="004C6EBE">
        <w:t>sultacyjnych</w:t>
      </w:r>
      <w:r>
        <w:t xml:space="preserve"> w </w:t>
      </w:r>
      <w:r w:rsidRPr="004C6EBE">
        <w:t>każdej sprawie dotyczącej kultu</w:t>
      </w:r>
      <w:r>
        <w:t xml:space="preserve">ry w województwie mazowieckim. </w:t>
      </w:r>
    </w:p>
    <w:p w:rsidR="005B4EE9" w:rsidRPr="00B956BB" w:rsidRDefault="005B4EE9" w:rsidP="0090499E">
      <w:pPr>
        <w:pStyle w:val="ListParagraph1"/>
        <w:numPr>
          <w:ilvl w:val="0"/>
          <w:numId w:val="116"/>
        </w:numPr>
        <w:tabs>
          <w:tab w:val="clear" w:pos="720"/>
          <w:tab w:val="num" w:pos="770"/>
        </w:tabs>
        <w:ind w:left="770"/>
        <w:rPr>
          <w:b/>
        </w:rPr>
      </w:pPr>
      <w:r>
        <w:rPr>
          <w:b/>
        </w:rPr>
        <w:t>Finansowanie programu:</w:t>
      </w:r>
    </w:p>
    <w:p w:rsidR="005B4EE9" w:rsidRDefault="005B4EE9" w:rsidP="0090499E">
      <w:pPr>
        <w:pStyle w:val="ListParagraph1"/>
        <w:numPr>
          <w:ilvl w:val="2"/>
          <w:numId w:val="163"/>
        </w:numPr>
        <w:ind w:left="1134"/>
      </w:pPr>
      <w:r>
        <w:t>źródło finansowania: budżet samorządu w</w:t>
      </w:r>
      <w:r w:rsidRPr="007A52DE">
        <w:t>ojewództwa</w:t>
      </w:r>
      <w:r>
        <w:t>;</w:t>
      </w:r>
    </w:p>
    <w:p w:rsidR="005B4EE9" w:rsidRDefault="005B4EE9" w:rsidP="0090499E">
      <w:pPr>
        <w:pStyle w:val="ListParagraph1"/>
        <w:numPr>
          <w:ilvl w:val="2"/>
          <w:numId w:val="163"/>
        </w:numPr>
        <w:ind w:left="1134"/>
      </w:pPr>
      <w:r>
        <w:t xml:space="preserve">koszt realizacji programu: 150 tys. zł w ciągu </w:t>
      </w:r>
      <w:r w:rsidR="003E62F7">
        <w:t>5</w:t>
      </w:r>
      <w:r>
        <w:t xml:space="preserve"> lat.</w:t>
      </w:r>
    </w:p>
    <w:p w:rsidR="005B4EE9" w:rsidRPr="004C6EBE" w:rsidRDefault="005B4EE9" w:rsidP="00B61853">
      <w:pPr>
        <w:pStyle w:val="Celstrategiczny"/>
        <w:rPr>
          <w:iCs/>
        </w:rPr>
      </w:pPr>
      <w:r>
        <w:t xml:space="preserve"> </w:t>
      </w:r>
      <w:r w:rsidRPr="004C6EBE">
        <w:t>Lokalne porozumienia dla kultury</w:t>
      </w:r>
    </w:p>
    <w:p w:rsidR="005B4EE9" w:rsidRPr="004C6EBE" w:rsidRDefault="005B4EE9" w:rsidP="00835315">
      <w:pPr>
        <w:ind w:left="770"/>
      </w:pPr>
      <w:r w:rsidRPr="004C6EBE">
        <w:t>W ramach celu E.2 będzie udzielane wsparcie inicjatywom lokalnym (gminnym, międzygmi</w:t>
      </w:r>
      <w:r w:rsidRPr="004C6EBE">
        <w:t>n</w:t>
      </w:r>
      <w:r w:rsidRPr="004C6EBE">
        <w:t>nym, powiatowym), których istotą jest budowanie sieci lokalnej współpracy podmiotów kultury różnych rodzajów</w:t>
      </w:r>
      <w:r>
        <w:t xml:space="preserve"> w </w:t>
      </w:r>
      <w:r w:rsidRPr="004C6EBE">
        <w:t>celu realizowania</w:t>
      </w:r>
      <w:r>
        <w:t xml:space="preserve"> w </w:t>
      </w:r>
      <w:r w:rsidRPr="004C6EBE">
        <w:t>sposób spójny lokalnej polityki kulturalnej.</w:t>
      </w:r>
    </w:p>
    <w:p w:rsidR="005B4EE9" w:rsidRPr="004C6EBE" w:rsidRDefault="005B4EE9" w:rsidP="00B61853">
      <w:pPr>
        <w:pStyle w:val="Programstrategiczny"/>
      </w:pPr>
      <w:r w:rsidRPr="004C6EBE">
        <w:lastRenderedPageBreak/>
        <w:t xml:space="preserve">Wsparcie dla tworzenia </w:t>
      </w:r>
      <w:r w:rsidRPr="004C6EBE">
        <w:rPr>
          <w:iCs/>
        </w:rPr>
        <w:t>lokalnych porozumień dla kultury</w:t>
      </w:r>
    </w:p>
    <w:p w:rsidR="005B4EE9" w:rsidRDefault="005B4EE9" w:rsidP="00835315">
      <w:pPr>
        <w:ind w:left="770"/>
      </w:pPr>
      <w:r w:rsidRPr="004C6EBE">
        <w:t>Wsparcie</w:t>
      </w:r>
      <w:r>
        <w:t xml:space="preserve"> w </w:t>
      </w:r>
      <w:r w:rsidRPr="004C6EBE">
        <w:t xml:space="preserve">ramach programu </w:t>
      </w:r>
      <w:r>
        <w:t xml:space="preserve">będzie miało </w:t>
      </w:r>
      <w:r w:rsidRPr="004C6EBE">
        <w:t>charakter pozafinansowy (np. zapewnienie dorad</w:t>
      </w:r>
      <w:r w:rsidRPr="004C6EBE">
        <w:t>z</w:t>
      </w:r>
      <w:r w:rsidRPr="004C6EBE">
        <w:t>twa). Powstające lokalne porozumienia będą</w:t>
      </w:r>
      <w:r>
        <w:t xml:space="preserve"> z </w:t>
      </w:r>
      <w:r w:rsidRPr="004C6EBE">
        <w:t>zasady</w:t>
      </w:r>
      <w:r>
        <w:t xml:space="preserve"> </w:t>
      </w:r>
      <w:r w:rsidRPr="004C6EBE">
        <w:t>zapraszane do procedur konsultacyjnych</w:t>
      </w:r>
      <w:r>
        <w:t xml:space="preserve"> w </w:t>
      </w:r>
      <w:r w:rsidRPr="004C6EBE">
        <w:t>każdej sprawie dotyczącej kultury</w:t>
      </w:r>
      <w:r>
        <w:t xml:space="preserve"> w </w:t>
      </w:r>
      <w:r w:rsidRPr="004C6EBE">
        <w:t xml:space="preserve">województwie mazowieckim. </w:t>
      </w:r>
    </w:p>
    <w:p w:rsidR="005B4EE9" w:rsidRPr="00B956BB" w:rsidRDefault="005B4EE9" w:rsidP="0090499E">
      <w:pPr>
        <w:pStyle w:val="ListParagraph1"/>
        <w:numPr>
          <w:ilvl w:val="0"/>
          <w:numId w:val="116"/>
        </w:numPr>
        <w:tabs>
          <w:tab w:val="clear" w:pos="720"/>
          <w:tab w:val="num" w:pos="770"/>
        </w:tabs>
        <w:ind w:left="770"/>
        <w:rPr>
          <w:b/>
        </w:rPr>
      </w:pPr>
      <w:r>
        <w:rPr>
          <w:b/>
        </w:rPr>
        <w:t xml:space="preserve">Finansowanie programu: </w:t>
      </w:r>
      <w:r w:rsidRPr="00FE0B85">
        <w:t>program nie wymaga finansowania</w:t>
      </w:r>
      <w:r>
        <w:t>.</w:t>
      </w:r>
    </w:p>
    <w:p w:rsidR="005B4EE9" w:rsidRPr="004C6EBE" w:rsidRDefault="005B4EE9" w:rsidP="00B61853">
      <w:pPr>
        <w:pStyle w:val="Celstrategiczny"/>
      </w:pPr>
      <w:r>
        <w:t xml:space="preserve"> </w:t>
      </w:r>
      <w:r w:rsidRPr="004C6EBE">
        <w:t>„Współpraca nieoczywista”</w:t>
      </w:r>
      <w:r>
        <w:t xml:space="preserve"> w </w:t>
      </w:r>
      <w:r w:rsidRPr="004C6EBE">
        <w:t>kulturze</w:t>
      </w:r>
    </w:p>
    <w:p w:rsidR="005B4EE9" w:rsidRPr="004C6EBE" w:rsidRDefault="005B4EE9" w:rsidP="00835315">
      <w:pPr>
        <w:ind w:left="770"/>
      </w:pPr>
      <w:r w:rsidRPr="004C6EBE">
        <w:t>W ramach celu E.3 będzie udzielane wsparcie przedsięwzięciom innowacyjnym, których eleme</w:t>
      </w:r>
      <w:r w:rsidRPr="004C6EBE">
        <w:t>n</w:t>
      </w:r>
      <w:r w:rsidRPr="004C6EBE">
        <w:t>tem będzie budowanie uzasadnionej merytorycznie współpracy podmiotu (lub podmiotów) ku</w:t>
      </w:r>
      <w:r w:rsidRPr="004C6EBE">
        <w:t>l</w:t>
      </w:r>
      <w:r w:rsidRPr="004C6EBE">
        <w:t>tury</w:t>
      </w:r>
      <w:r>
        <w:t xml:space="preserve"> z </w:t>
      </w:r>
      <w:r w:rsidRPr="004C6EBE">
        <w:t>partnerem (lub partnerami) spoza sektora kultury. Niezbędnym skutkiem takiej współpr</w:t>
      </w:r>
      <w:r w:rsidRPr="004C6EBE">
        <w:t>a</w:t>
      </w:r>
      <w:r w:rsidRPr="004C6EBE">
        <w:t>cy musi być efekt wyrażony wartością dodaną</w:t>
      </w:r>
      <w:r>
        <w:t xml:space="preserve"> w </w:t>
      </w:r>
      <w:r w:rsidRPr="004C6EBE">
        <w:t>obszarze ekspresji kulturowej</w:t>
      </w:r>
      <w:r w:rsidRPr="004C6EBE">
        <w:rPr>
          <w:rStyle w:val="Odwoanieprzypisudolnego"/>
        </w:rPr>
        <w:footnoteReference w:id="11"/>
      </w:r>
      <w:r w:rsidRPr="004C6EBE">
        <w:t xml:space="preserve">. </w:t>
      </w:r>
    </w:p>
    <w:p w:rsidR="005B4EE9" w:rsidRPr="004C6EBE" w:rsidRDefault="005B4EE9" w:rsidP="00B61853">
      <w:pPr>
        <w:pStyle w:val="Programstrategiczny"/>
      </w:pPr>
      <w:r w:rsidRPr="004C6EBE">
        <w:t>Wsparcie dla „</w:t>
      </w:r>
      <w:r w:rsidRPr="004C6EBE">
        <w:rPr>
          <w:iCs/>
        </w:rPr>
        <w:t>współpracy nieoczywistej”</w:t>
      </w:r>
      <w:r>
        <w:t xml:space="preserve"> w </w:t>
      </w:r>
      <w:r w:rsidRPr="004C6EBE">
        <w:t>kulturze</w:t>
      </w:r>
    </w:p>
    <w:p w:rsidR="005B4EE9" w:rsidRDefault="005B4EE9" w:rsidP="00835315">
      <w:pPr>
        <w:ind w:left="770"/>
      </w:pPr>
      <w:r w:rsidRPr="004C6EBE">
        <w:t>Wsparcie</w:t>
      </w:r>
      <w:r>
        <w:t xml:space="preserve"> w ramach programu będzie miało charakter finansowy</w:t>
      </w:r>
      <w:r w:rsidRPr="004C6EBE">
        <w:t xml:space="preserve">. </w:t>
      </w:r>
      <w:r>
        <w:t>Oczekiwany jest wkład zape</w:t>
      </w:r>
      <w:r>
        <w:t>w</w:t>
      </w:r>
      <w:r>
        <w:t>niony przez wnioskodawcę (może on pochodzić od partnera, samorządu lokalnego lub z innego źródła), w wysokości co najmniej 25% całkowitych kosztów przedsięwzięcia będącego przedmi</w:t>
      </w:r>
      <w:r>
        <w:t>o</w:t>
      </w:r>
      <w:r>
        <w:t>tem współpracy.</w:t>
      </w:r>
    </w:p>
    <w:p w:rsidR="005B4EE9" w:rsidRPr="00B956BB" w:rsidRDefault="005B4EE9" w:rsidP="0090499E">
      <w:pPr>
        <w:pStyle w:val="ListParagraph1"/>
        <w:numPr>
          <w:ilvl w:val="0"/>
          <w:numId w:val="116"/>
        </w:numPr>
        <w:tabs>
          <w:tab w:val="clear" w:pos="720"/>
          <w:tab w:val="num" w:pos="770"/>
        </w:tabs>
        <w:ind w:left="770"/>
        <w:rPr>
          <w:b/>
        </w:rPr>
      </w:pPr>
      <w:r>
        <w:rPr>
          <w:b/>
        </w:rPr>
        <w:t>Finansowanie programu:</w:t>
      </w:r>
    </w:p>
    <w:p w:rsidR="005B4EE9" w:rsidRDefault="005B4EE9" w:rsidP="0090499E">
      <w:pPr>
        <w:pStyle w:val="ListParagraph1"/>
        <w:numPr>
          <w:ilvl w:val="2"/>
          <w:numId w:val="163"/>
        </w:numPr>
        <w:ind w:left="1134"/>
      </w:pPr>
      <w:r>
        <w:t>ź</w:t>
      </w:r>
      <w:r w:rsidRPr="007A52DE">
        <w:t xml:space="preserve">ródło finansowania: budżet </w:t>
      </w:r>
      <w:r>
        <w:t>s</w:t>
      </w:r>
      <w:r w:rsidRPr="007A52DE">
        <w:t xml:space="preserve">amorządu </w:t>
      </w:r>
      <w:r>
        <w:t>w</w:t>
      </w:r>
      <w:r w:rsidRPr="007A52DE">
        <w:t>ojewództwa</w:t>
      </w:r>
      <w:r>
        <w:t xml:space="preserve"> – nie więcej niż 75%, wkład zape</w:t>
      </w:r>
      <w:r>
        <w:t>w</w:t>
      </w:r>
      <w:r>
        <w:t>niony przez wnioskodawcę – nie mniej niż 25%;</w:t>
      </w:r>
    </w:p>
    <w:p w:rsidR="005B4EE9" w:rsidRDefault="005B4EE9" w:rsidP="0090499E">
      <w:pPr>
        <w:pStyle w:val="ListParagraph1"/>
        <w:numPr>
          <w:ilvl w:val="2"/>
          <w:numId w:val="163"/>
        </w:numPr>
        <w:ind w:left="1134"/>
      </w:pPr>
      <w:r>
        <w:t>koszt realizacji programu: 240 tys. zł, w tym:</w:t>
      </w:r>
    </w:p>
    <w:p w:rsidR="005B4EE9" w:rsidRDefault="005B4EE9" w:rsidP="0090499E">
      <w:pPr>
        <w:pStyle w:val="ListParagraph1"/>
        <w:numPr>
          <w:ilvl w:val="3"/>
          <w:numId w:val="162"/>
        </w:numPr>
        <w:tabs>
          <w:tab w:val="left" w:pos="1418"/>
        </w:tabs>
        <w:ind w:left="1418"/>
      </w:pPr>
      <w:r>
        <w:t xml:space="preserve">180 tys. zł – wkład budżetu województwa, </w:t>
      </w:r>
    </w:p>
    <w:p w:rsidR="005B4EE9" w:rsidRDefault="005B4EE9" w:rsidP="0090499E">
      <w:pPr>
        <w:pStyle w:val="ListParagraph1"/>
        <w:numPr>
          <w:ilvl w:val="3"/>
          <w:numId w:val="162"/>
        </w:numPr>
        <w:tabs>
          <w:tab w:val="left" w:pos="1418"/>
        </w:tabs>
        <w:ind w:left="1418"/>
      </w:pPr>
      <w:r>
        <w:t>60 tys. zł – wkład zapewniony przez wnioskodawcę.</w:t>
      </w:r>
    </w:p>
    <w:p w:rsidR="005B4EE9" w:rsidRPr="004C6EBE" w:rsidRDefault="005B4EE9" w:rsidP="00B61853">
      <w:pPr>
        <w:pStyle w:val="Celstrategiczny"/>
      </w:pPr>
      <w:r>
        <w:t xml:space="preserve"> </w:t>
      </w:r>
      <w:r w:rsidRPr="004C6EBE">
        <w:t>Synergia Kultura+</w:t>
      </w:r>
    </w:p>
    <w:p w:rsidR="005B4EE9" w:rsidRPr="004C6EBE" w:rsidRDefault="005B4EE9" w:rsidP="00835315">
      <w:pPr>
        <w:ind w:left="770"/>
      </w:pPr>
      <w:r w:rsidRPr="004C6EBE">
        <w:t>Kultura jako przedmiot polityki publicznej nie może być wyobcowaną wyspą. Konieczne jest in</w:t>
      </w:r>
      <w:r w:rsidRPr="004C6EBE">
        <w:t>i</w:t>
      </w:r>
      <w:r w:rsidRPr="004C6EBE">
        <w:t>cjowanie współpracy kultury</w:t>
      </w:r>
      <w:r>
        <w:t xml:space="preserve"> z </w:t>
      </w:r>
      <w:r w:rsidRPr="004C6EBE">
        <w:t>edukacją, polityką społeczną, sportem, turystyką</w:t>
      </w:r>
      <w:r>
        <w:t xml:space="preserve"> i </w:t>
      </w:r>
      <w:r w:rsidRPr="004C6EBE">
        <w:t>innymi dziedz</w:t>
      </w:r>
      <w:r w:rsidRPr="004C6EBE">
        <w:t>i</w:t>
      </w:r>
      <w:r w:rsidRPr="004C6EBE">
        <w:t>nami będącymi przedmiotem polityk publicznych.</w:t>
      </w:r>
    </w:p>
    <w:p w:rsidR="005B4EE9" w:rsidRPr="004C6EBE" w:rsidRDefault="005B4EE9" w:rsidP="00B61853">
      <w:pPr>
        <w:pStyle w:val="Programstrategiczny"/>
      </w:pPr>
      <w:r w:rsidRPr="004C6EBE">
        <w:t>Kultura proponuje partnerstwa</w:t>
      </w:r>
    </w:p>
    <w:p w:rsidR="005B4EE9" w:rsidRDefault="005B4EE9" w:rsidP="00835315">
      <w:pPr>
        <w:ind w:left="770"/>
        <w:rPr>
          <w:spacing w:val="4"/>
        </w:rPr>
      </w:pPr>
      <w:r w:rsidRPr="00EA7896">
        <w:rPr>
          <w:spacing w:val="4"/>
        </w:rPr>
        <w:t xml:space="preserve">Program </w:t>
      </w:r>
      <w:r>
        <w:rPr>
          <w:spacing w:val="4"/>
        </w:rPr>
        <w:t xml:space="preserve">rozpocznie się w 2016 roku i </w:t>
      </w:r>
      <w:r w:rsidRPr="00EA7896">
        <w:rPr>
          <w:spacing w:val="4"/>
        </w:rPr>
        <w:t>będzie wspierał inicjatywy środowisk kultury skier</w:t>
      </w:r>
      <w:r w:rsidRPr="00EA7896">
        <w:rPr>
          <w:spacing w:val="4"/>
        </w:rPr>
        <w:t>o</w:t>
      </w:r>
      <w:r w:rsidRPr="00EA7896">
        <w:rPr>
          <w:spacing w:val="4"/>
        </w:rPr>
        <w:t>wane na rozpoczęcie współpracy</w:t>
      </w:r>
      <w:r>
        <w:rPr>
          <w:spacing w:val="4"/>
        </w:rPr>
        <w:t xml:space="preserve"> z </w:t>
      </w:r>
      <w:r w:rsidRPr="00EA7896">
        <w:rPr>
          <w:spacing w:val="4"/>
        </w:rPr>
        <w:t>instytucjami bądź projektami</w:t>
      </w:r>
      <w:r>
        <w:rPr>
          <w:spacing w:val="4"/>
        </w:rPr>
        <w:t xml:space="preserve"> z </w:t>
      </w:r>
      <w:r w:rsidRPr="00EA7896">
        <w:rPr>
          <w:spacing w:val="4"/>
        </w:rPr>
        <w:t>sąsiednich dziedzin szer</w:t>
      </w:r>
      <w:r w:rsidRPr="00EA7896">
        <w:rPr>
          <w:spacing w:val="4"/>
        </w:rPr>
        <w:t>o</w:t>
      </w:r>
      <w:r w:rsidRPr="00EA7896">
        <w:rPr>
          <w:spacing w:val="4"/>
        </w:rPr>
        <w:t>ko rozumianej polityki społecznej: np. edukacji, pomocy społecznej, sportu</w:t>
      </w:r>
      <w:r>
        <w:rPr>
          <w:spacing w:val="4"/>
        </w:rPr>
        <w:t xml:space="preserve"> i </w:t>
      </w:r>
      <w:r w:rsidRPr="00EA7896">
        <w:rPr>
          <w:spacing w:val="4"/>
        </w:rPr>
        <w:t>rekreacji</w:t>
      </w:r>
      <w:r>
        <w:rPr>
          <w:spacing w:val="4"/>
        </w:rPr>
        <w:t>, tur</w:t>
      </w:r>
      <w:r>
        <w:rPr>
          <w:spacing w:val="4"/>
        </w:rPr>
        <w:t>y</w:t>
      </w:r>
      <w:r>
        <w:rPr>
          <w:spacing w:val="4"/>
        </w:rPr>
        <w:t>styki</w:t>
      </w:r>
      <w:r w:rsidRPr="00EA7896">
        <w:rPr>
          <w:spacing w:val="4"/>
        </w:rPr>
        <w:t>. Wsparcie będzie miało charakter</w:t>
      </w:r>
      <w:r>
        <w:rPr>
          <w:spacing w:val="4"/>
        </w:rPr>
        <w:t xml:space="preserve"> </w:t>
      </w:r>
      <w:r w:rsidRPr="00EA7896">
        <w:rPr>
          <w:spacing w:val="4"/>
        </w:rPr>
        <w:t>finansowy</w:t>
      </w:r>
      <w:r>
        <w:rPr>
          <w:spacing w:val="4"/>
        </w:rPr>
        <w:t>, w tym</w:t>
      </w:r>
      <w:r w:rsidRPr="00EA7896">
        <w:rPr>
          <w:spacing w:val="4"/>
        </w:rPr>
        <w:t xml:space="preserve"> na pokrycie kosztów doradztwa, szkoleń lub innych podobnych usług. W szczególności chodzi</w:t>
      </w:r>
      <w:r>
        <w:rPr>
          <w:spacing w:val="4"/>
        </w:rPr>
        <w:t xml:space="preserve"> o </w:t>
      </w:r>
      <w:r w:rsidRPr="00EA7896">
        <w:rPr>
          <w:spacing w:val="4"/>
        </w:rPr>
        <w:t>zdobycie nowej wiedzy dot</w:t>
      </w:r>
      <w:r w:rsidRPr="00EA7896">
        <w:rPr>
          <w:spacing w:val="4"/>
        </w:rPr>
        <w:t>y</w:t>
      </w:r>
      <w:r w:rsidRPr="00EA7896">
        <w:rPr>
          <w:spacing w:val="4"/>
        </w:rPr>
        <w:lastRenderedPageBreak/>
        <w:t>czącej specyfiki (merytorycznej, organizacyjnej, prawnej) dziedzin,</w:t>
      </w:r>
      <w:r>
        <w:rPr>
          <w:spacing w:val="4"/>
        </w:rPr>
        <w:t xml:space="preserve"> w </w:t>
      </w:r>
      <w:r w:rsidRPr="00EA7896">
        <w:rPr>
          <w:spacing w:val="4"/>
        </w:rPr>
        <w:t>ramach których p</w:t>
      </w:r>
      <w:r w:rsidRPr="00EA7896">
        <w:rPr>
          <w:spacing w:val="4"/>
        </w:rPr>
        <w:t>o</w:t>
      </w:r>
      <w:r w:rsidRPr="00EA7896">
        <w:rPr>
          <w:spacing w:val="4"/>
        </w:rPr>
        <w:t xml:space="preserve">dejmowana jest współpraca. </w:t>
      </w:r>
    </w:p>
    <w:p w:rsidR="005B4EE9" w:rsidRPr="00B956BB" w:rsidRDefault="005B4EE9" w:rsidP="000D7A14">
      <w:pPr>
        <w:pStyle w:val="ListParagraph1"/>
        <w:numPr>
          <w:ilvl w:val="0"/>
          <w:numId w:val="116"/>
        </w:numPr>
        <w:tabs>
          <w:tab w:val="clear" w:pos="720"/>
          <w:tab w:val="num" w:pos="770"/>
        </w:tabs>
        <w:ind w:left="770"/>
        <w:rPr>
          <w:b/>
        </w:rPr>
      </w:pPr>
      <w:r>
        <w:rPr>
          <w:b/>
        </w:rPr>
        <w:t>Finansowanie programu:</w:t>
      </w:r>
    </w:p>
    <w:p w:rsidR="005B4EE9" w:rsidRDefault="005B4EE9" w:rsidP="000D7A14">
      <w:pPr>
        <w:pStyle w:val="ListParagraph1"/>
        <w:numPr>
          <w:ilvl w:val="2"/>
          <w:numId w:val="163"/>
        </w:numPr>
        <w:ind w:left="1134"/>
      </w:pPr>
      <w:r>
        <w:t>źródło finansowania: budżet samorządu w</w:t>
      </w:r>
      <w:r w:rsidRPr="007A52DE">
        <w:t>ojewództwa</w:t>
      </w:r>
      <w:r>
        <w:t>;</w:t>
      </w:r>
    </w:p>
    <w:p w:rsidR="005B4EE9" w:rsidRDefault="005B4EE9" w:rsidP="000D7A14">
      <w:pPr>
        <w:pStyle w:val="ListParagraph1"/>
        <w:numPr>
          <w:ilvl w:val="2"/>
          <w:numId w:val="163"/>
        </w:numPr>
        <w:ind w:left="1134"/>
      </w:pPr>
      <w:r>
        <w:t>koszt realizacji programu: 100 tys. zł w ciągu 5 lat.</w:t>
      </w:r>
    </w:p>
    <w:p w:rsidR="005B4EE9" w:rsidRPr="004C6EBE" w:rsidRDefault="005B4EE9" w:rsidP="000D7A14">
      <w:pPr>
        <w:pStyle w:val="Celstrategiczny"/>
      </w:pPr>
      <w:r>
        <w:t xml:space="preserve"> </w:t>
      </w:r>
      <w:r w:rsidRPr="004C6EBE">
        <w:t>Kultura ponad granicami</w:t>
      </w:r>
    </w:p>
    <w:p w:rsidR="005B4EE9" w:rsidRPr="004C6EBE" w:rsidRDefault="005B4EE9" w:rsidP="00835315">
      <w:pPr>
        <w:ind w:left="770"/>
      </w:pPr>
      <w:r w:rsidRPr="004C6EBE">
        <w:t>Cel ten jest zorientowany na ożywienie</w:t>
      </w:r>
      <w:r>
        <w:t xml:space="preserve"> i </w:t>
      </w:r>
      <w:r w:rsidRPr="004C6EBE">
        <w:t>wypełnienie treścią kulturową partnerstw międzynar</w:t>
      </w:r>
      <w:r w:rsidRPr="004C6EBE">
        <w:t>o</w:t>
      </w:r>
      <w:r w:rsidRPr="004C6EBE">
        <w:t xml:space="preserve">dowych województwa mazowieckiego. </w:t>
      </w:r>
    </w:p>
    <w:p w:rsidR="005B4EE9" w:rsidRPr="004C6EBE" w:rsidRDefault="005B4EE9" w:rsidP="00B61853">
      <w:pPr>
        <w:pStyle w:val="Programstrategiczny"/>
      </w:pPr>
      <w:r w:rsidRPr="004C6EBE">
        <w:t>Kultura zbliża regiony</w:t>
      </w:r>
    </w:p>
    <w:p w:rsidR="005B4EE9" w:rsidRPr="004C6EBE" w:rsidRDefault="005B4EE9" w:rsidP="00C41933">
      <w:pPr>
        <w:pStyle w:val="ListParagraph1"/>
        <w:numPr>
          <w:ilvl w:val="0"/>
          <w:numId w:val="154"/>
        </w:numPr>
        <w:tabs>
          <w:tab w:val="clear" w:pos="720"/>
          <w:tab w:val="num" w:pos="770"/>
        </w:tabs>
        <w:ind w:left="770"/>
      </w:pPr>
      <w:r w:rsidRPr="004C6EBE">
        <w:rPr>
          <w:b/>
        </w:rPr>
        <w:t>Cel programu:</w:t>
      </w:r>
      <w:r w:rsidRPr="004C6EBE">
        <w:t xml:space="preserve"> </w:t>
      </w:r>
      <w:r w:rsidRPr="004C6EBE">
        <w:rPr>
          <w:iCs/>
        </w:rPr>
        <w:t>zbliżenie kulturowe Mazowsza</w:t>
      </w:r>
      <w:r>
        <w:rPr>
          <w:iCs/>
        </w:rPr>
        <w:t xml:space="preserve"> i </w:t>
      </w:r>
      <w:r w:rsidRPr="004C6EBE">
        <w:rPr>
          <w:iCs/>
        </w:rPr>
        <w:t>regionów partnerskich</w:t>
      </w:r>
      <w:r>
        <w:rPr>
          <w:iCs/>
        </w:rPr>
        <w:t xml:space="preserve"> w </w:t>
      </w:r>
      <w:r w:rsidRPr="004C6EBE">
        <w:rPr>
          <w:iCs/>
        </w:rPr>
        <w:t>innych krajach</w:t>
      </w:r>
      <w:r w:rsidRPr="004C6EBE">
        <w:t>.</w:t>
      </w:r>
    </w:p>
    <w:p w:rsidR="005B4EE9" w:rsidRPr="004C6EBE" w:rsidRDefault="005B4EE9" w:rsidP="00C41933">
      <w:pPr>
        <w:pStyle w:val="ListParagraph1"/>
        <w:numPr>
          <w:ilvl w:val="0"/>
          <w:numId w:val="155"/>
        </w:numPr>
        <w:tabs>
          <w:tab w:val="clear" w:pos="720"/>
          <w:tab w:val="num" w:pos="770"/>
        </w:tabs>
        <w:ind w:left="770"/>
      </w:pPr>
      <w:r w:rsidRPr="004C6EBE">
        <w:rPr>
          <w:b/>
        </w:rPr>
        <w:t>Opis programu:</w:t>
      </w:r>
      <w:r w:rsidRPr="004C6EBE">
        <w:t xml:space="preserve"> program </w:t>
      </w:r>
      <w:r>
        <w:t xml:space="preserve">rozpocznie się w 2016 roku i </w:t>
      </w:r>
      <w:r w:rsidRPr="004C6EBE">
        <w:t xml:space="preserve">będzie </w:t>
      </w:r>
      <w:r>
        <w:t>miał charakter konkursowy i b</w:t>
      </w:r>
      <w:r>
        <w:t>ę</w:t>
      </w:r>
      <w:r>
        <w:t xml:space="preserve">dzie </w:t>
      </w:r>
      <w:r w:rsidRPr="004C6EBE">
        <w:t xml:space="preserve">polegał na </w:t>
      </w:r>
      <w:r>
        <w:t xml:space="preserve">wspieraniu </w:t>
      </w:r>
      <w:r w:rsidRPr="004C6EBE">
        <w:t>wszelkich nieschematycznych</w:t>
      </w:r>
      <w:r>
        <w:t xml:space="preserve"> i </w:t>
      </w:r>
      <w:r w:rsidRPr="004C6EBE">
        <w:t>innowacyjnych</w:t>
      </w:r>
      <w:r>
        <w:t xml:space="preserve"> </w:t>
      </w:r>
      <w:r w:rsidRPr="004C6EBE">
        <w:t>form współpracy ku</w:t>
      </w:r>
      <w:r w:rsidRPr="004C6EBE">
        <w:t>l</w:t>
      </w:r>
      <w:r w:rsidRPr="004C6EBE">
        <w:t>turalnej</w:t>
      </w:r>
      <w:r>
        <w:t xml:space="preserve"> z podmiotem zlokalizowanym w zagranicznym </w:t>
      </w:r>
      <w:r w:rsidRPr="004C6EBE">
        <w:t>region</w:t>
      </w:r>
      <w:r>
        <w:t>ie</w:t>
      </w:r>
      <w:r w:rsidRPr="004C6EBE">
        <w:t xml:space="preserve"> partnerskim</w:t>
      </w:r>
      <w:r>
        <w:t xml:space="preserve"> województwa m</w:t>
      </w:r>
      <w:r>
        <w:t>a</w:t>
      </w:r>
      <w:r>
        <w:t>zowieckiego</w:t>
      </w:r>
      <w:r w:rsidRPr="004C6EBE">
        <w:t>.</w:t>
      </w:r>
      <w:r>
        <w:t xml:space="preserve"> Oczekiwany jest co najmniej 50% wkład zapewniony przez partnera zagranicznego.</w:t>
      </w:r>
    </w:p>
    <w:p w:rsidR="005B4EE9" w:rsidRDefault="005B4EE9" w:rsidP="00C41933">
      <w:pPr>
        <w:pStyle w:val="ListParagraph1"/>
        <w:numPr>
          <w:ilvl w:val="0"/>
          <w:numId w:val="156"/>
        </w:numPr>
        <w:tabs>
          <w:tab w:val="clear" w:pos="720"/>
          <w:tab w:val="num" w:pos="770"/>
        </w:tabs>
        <w:ind w:left="770"/>
      </w:pPr>
      <w:r w:rsidRPr="004C6EBE">
        <w:rPr>
          <w:b/>
        </w:rPr>
        <w:t xml:space="preserve">Formy realizacji programu: </w:t>
      </w:r>
      <w:r w:rsidRPr="004C6EBE">
        <w:t>wymiany,</w:t>
      </w:r>
      <w:r w:rsidRPr="004C6EBE">
        <w:rPr>
          <w:b/>
        </w:rPr>
        <w:t xml:space="preserve"> </w:t>
      </w:r>
      <w:r w:rsidRPr="004C6EBE">
        <w:t xml:space="preserve">wydawnictwa, rezydencje, wystawy, publikacje. </w:t>
      </w:r>
    </w:p>
    <w:p w:rsidR="005B4EE9" w:rsidRPr="00B956BB" w:rsidRDefault="005B4EE9" w:rsidP="000D7A14">
      <w:pPr>
        <w:pStyle w:val="ListParagraph1"/>
        <w:numPr>
          <w:ilvl w:val="0"/>
          <w:numId w:val="116"/>
        </w:numPr>
        <w:tabs>
          <w:tab w:val="clear" w:pos="720"/>
          <w:tab w:val="num" w:pos="770"/>
        </w:tabs>
        <w:ind w:left="770"/>
        <w:rPr>
          <w:b/>
        </w:rPr>
      </w:pPr>
      <w:r>
        <w:rPr>
          <w:b/>
        </w:rPr>
        <w:t>Finansowanie programu:</w:t>
      </w:r>
    </w:p>
    <w:p w:rsidR="005B4EE9" w:rsidRDefault="005B4EE9" w:rsidP="000D7A14">
      <w:pPr>
        <w:pStyle w:val="ListParagraph1"/>
        <w:numPr>
          <w:ilvl w:val="2"/>
          <w:numId w:val="163"/>
        </w:numPr>
        <w:ind w:left="1134"/>
      </w:pPr>
      <w:r>
        <w:t>ź</w:t>
      </w:r>
      <w:r w:rsidRPr="007A52DE">
        <w:t xml:space="preserve">ródło </w:t>
      </w:r>
      <w:r>
        <w:t>finansowania: budżet samorządu w</w:t>
      </w:r>
      <w:r w:rsidRPr="007A52DE">
        <w:t>ojewództwa</w:t>
      </w:r>
      <w:r>
        <w:t xml:space="preserve"> – 50%, wkład partnera zagranicznego – 50%;</w:t>
      </w:r>
    </w:p>
    <w:p w:rsidR="005B4EE9" w:rsidRDefault="005B4EE9" w:rsidP="000D7A14">
      <w:pPr>
        <w:pStyle w:val="ListParagraph1"/>
        <w:numPr>
          <w:ilvl w:val="2"/>
          <w:numId w:val="163"/>
        </w:numPr>
        <w:ind w:left="1134"/>
      </w:pPr>
      <w:r>
        <w:t>koszt realizacji programu: 500 tys. zł w ciągu 5 lat w tym:</w:t>
      </w:r>
    </w:p>
    <w:p w:rsidR="005B4EE9" w:rsidRDefault="005B4EE9" w:rsidP="000D7A14">
      <w:pPr>
        <w:pStyle w:val="ListParagraph1"/>
        <w:numPr>
          <w:ilvl w:val="3"/>
          <w:numId w:val="162"/>
        </w:numPr>
        <w:tabs>
          <w:tab w:val="left" w:pos="1418"/>
        </w:tabs>
        <w:ind w:left="1418"/>
      </w:pPr>
      <w:r>
        <w:t xml:space="preserve">250 tys. zł – wkład budżetu województwa, </w:t>
      </w:r>
    </w:p>
    <w:p w:rsidR="005B4EE9" w:rsidRDefault="005B4EE9" w:rsidP="000D7A14">
      <w:pPr>
        <w:pStyle w:val="ListParagraph1"/>
        <w:numPr>
          <w:ilvl w:val="3"/>
          <w:numId w:val="162"/>
        </w:numPr>
        <w:tabs>
          <w:tab w:val="left" w:pos="1418"/>
        </w:tabs>
        <w:ind w:left="1418"/>
      </w:pPr>
      <w:r>
        <w:t>250 tys. zł – wkład partnera zagranicznego.</w:t>
      </w: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4E5E90">
      <w:pPr>
        <w:pStyle w:val="ListParagraph1"/>
        <w:tabs>
          <w:tab w:val="left" w:pos="1418"/>
        </w:tabs>
        <w:ind w:left="1058"/>
      </w:pPr>
    </w:p>
    <w:p w:rsidR="005B4EE9" w:rsidRDefault="005B4EE9" w:rsidP="00ED3CB2">
      <w:pPr>
        <w:pStyle w:val="Rycina-tytu"/>
        <w:rPr>
          <w:rStyle w:val="Inicja"/>
          <w:rFonts w:ascii="Calibri" w:hAnsi="Calibri" w:cs="Palatino Linotype"/>
          <w:b w:val="0"/>
          <w:color w:val="auto"/>
          <w:sz w:val="20"/>
          <w:szCs w:val="20"/>
        </w:rPr>
      </w:pPr>
      <w:r w:rsidRPr="002C7D16">
        <w:rPr>
          <w:rStyle w:val="Inicja"/>
          <w:rFonts w:ascii="Calibri" w:hAnsi="Calibri" w:cs="Palatino Linotype"/>
          <w:b w:val="0"/>
          <w:color w:val="auto"/>
          <w:sz w:val="20"/>
          <w:szCs w:val="20"/>
        </w:rPr>
        <w:lastRenderedPageBreak/>
        <w:t xml:space="preserve">Struktura strategii: misja, pola strategiczne, cele, programy </w:t>
      </w:r>
    </w:p>
    <w:tbl>
      <w:tblPr>
        <w:tblW w:w="10444" w:type="dxa"/>
        <w:jc w:val="center"/>
        <w:tblLayout w:type="fixed"/>
        <w:tblLook w:val="00A0"/>
      </w:tblPr>
      <w:tblGrid>
        <w:gridCol w:w="1893"/>
        <w:gridCol w:w="266"/>
        <w:gridCol w:w="1894"/>
        <w:gridCol w:w="281"/>
        <w:gridCol w:w="1833"/>
        <w:gridCol w:w="236"/>
        <w:gridCol w:w="1883"/>
        <w:gridCol w:w="248"/>
        <w:gridCol w:w="1910"/>
      </w:tblGrid>
      <w:tr w:rsidR="005B4EE9" w:rsidRPr="00623831" w:rsidTr="003C110C">
        <w:trPr>
          <w:cantSplit/>
          <w:trHeight w:val="496"/>
          <w:jc w:val="center"/>
        </w:trPr>
        <w:tc>
          <w:tcPr>
            <w:tcW w:w="10444" w:type="dxa"/>
            <w:gridSpan w:val="9"/>
            <w:shd w:val="clear" w:color="auto" w:fill="31849B"/>
            <w:vAlign w:val="center"/>
          </w:tcPr>
          <w:p w:rsidR="005B4EE9" w:rsidRPr="00C82724" w:rsidRDefault="005B4EE9" w:rsidP="003C110C">
            <w:pPr>
              <w:pStyle w:val="Rycina"/>
              <w:rPr>
                <w:sz w:val="22"/>
                <w:szCs w:val="22"/>
                <w:lang w:eastAsia="en-US"/>
              </w:rPr>
            </w:pPr>
            <w:r w:rsidRPr="00C82724">
              <w:rPr>
                <w:color w:val="FFFFFF"/>
                <w:sz w:val="28"/>
                <w:szCs w:val="28"/>
              </w:rPr>
              <w:t>Misja:</w:t>
            </w:r>
            <w:r w:rsidRPr="00C82724">
              <w:rPr>
                <w:b/>
                <w:color w:val="FFFFFF"/>
                <w:sz w:val="28"/>
                <w:szCs w:val="28"/>
              </w:rPr>
              <w:t xml:space="preserve"> Kultura włącza każdego</w:t>
            </w:r>
          </w:p>
        </w:tc>
      </w:tr>
      <w:tr w:rsidR="005B4EE9" w:rsidRPr="00623831" w:rsidTr="003C110C">
        <w:trPr>
          <w:cantSplit/>
          <w:trHeight w:val="430"/>
          <w:jc w:val="center"/>
        </w:trPr>
        <w:tc>
          <w:tcPr>
            <w:tcW w:w="10444" w:type="dxa"/>
            <w:gridSpan w:val="9"/>
            <w:vAlign w:val="bottom"/>
          </w:tcPr>
          <w:p w:rsidR="005B4EE9" w:rsidRPr="00C82724" w:rsidRDefault="005B4EE9" w:rsidP="003C110C">
            <w:pPr>
              <w:pStyle w:val="Rycina"/>
              <w:rPr>
                <w:color w:val="003366"/>
                <w:spacing w:val="200"/>
                <w:sz w:val="18"/>
                <w:szCs w:val="18"/>
                <w:lang w:eastAsia="en-US"/>
              </w:rPr>
            </w:pPr>
            <w:r w:rsidRPr="00C82724">
              <w:rPr>
                <w:color w:val="003366"/>
                <w:spacing w:val="200"/>
                <w:sz w:val="18"/>
                <w:szCs w:val="18"/>
                <w:lang w:eastAsia="en-US"/>
              </w:rPr>
              <w:t>POLA STRATEGICZNE</w:t>
            </w:r>
          </w:p>
        </w:tc>
      </w:tr>
      <w:tr w:rsidR="005B4EE9" w:rsidRPr="00623831" w:rsidTr="003C110C">
        <w:trPr>
          <w:cantSplit/>
          <w:jc w:val="center"/>
        </w:trPr>
        <w:tc>
          <w:tcPr>
            <w:tcW w:w="1893" w:type="dxa"/>
            <w:shd w:val="clear" w:color="auto" w:fill="31849B"/>
            <w:vAlign w:val="center"/>
          </w:tcPr>
          <w:p w:rsidR="005B4EE9" w:rsidRPr="00C82724" w:rsidRDefault="005B4EE9" w:rsidP="003C110C">
            <w:pPr>
              <w:pStyle w:val="Rycina"/>
              <w:spacing w:before="40" w:after="40"/>
              <w:rPr>
                <w:lang w:eastAsia="en-US"/>
              </w:rPr>
            </w:pPr>
            <w:r w:rsidRPr="00C82724">
              <w:rPr>
                <w:color w:val="DAEEF3"/>
              </w:rPr>
              <w:t xml:space="preserve">Pole strategiczne A: </w:t>
            </w:r>
            <w:r w:rsidRPr="00C82724">
              <w:rPr>
                <w:b/>
                <w:color w:val="FFFFFF"/>
              </w:rPr>
              <w:t>DOBRE ZARZĄDZANIE w KULTURZE</w:t>
            </w:r>
          </w:p>
        </w:tc>
        <w:tc>
          <w:tcPr>
            <w:tcW w:w="266" w:type="dxa"/>
            <w:vAlign w:val="center"/>
          </w:tcPr>
          <w:p w:rsidR="005B4EE9" w:rsidRPr="00C82724" w:rsidRDefault="005B4EE9" w:rsidP="003C110C">
            <w:pPr>
              <w:pStyle w:val="Rycina"/>
              <w:spacing w:before="40" w:after="40"/>
              <w:rPr>
                <w:lang w:eastAsia="en-US"/>
              </w:rPr>
            </w:pPr>
          </w:p>
        </w:tc>
        <w:tc>
          <w:tcPr>
            <w:tcW w:w="1894" w:type="dxa"/>
            <w:shd w:val="clear" w:color="auto" w:fill="31849B"/>
            <w:vAlign w:val="center"/>
          </w:tcPr>
          <w:p w:rsidR="005B4EE9" w:rsidRPr="00C82724" w:rsidRDefault="005B4EE9" w:rsidP="003C110C">
            <w:pPr>
              <w:pStyle w:val="Rycina"/>
              <w:spacing w:before="40" w:after="40"/>
              <w:rPr>
                <w:spacing w:val="-6"/>
                <w:lang w:eastAsia="en-US"/>
              </w:rPr>
            </w:pPr>
            <w:r w:rsidRPr="00C82724">
              <w:rPr>
                <w:color w:val="DAEEF3"/>
                <w:spacing w:val="-6"/>
              </w:rPr>
              <w:t xml:space="preserve">Pole strategiczne B: </w:t>
            </w:r>
            <w:r w:rsidRPr="00C82724">
              <w:rPr>
                <w:b/>
                <w:color w:val="FFFFFF"/>
                <w:spacing w:val="-6"/>
              </w:rPr>
              <w:t>UCZESTNICTWO – WŁĄCZENIE – SPÓJNOŚĆ</w:t>
            </w:r>
          </w:p>
        </w:tc>
        <w:tc>
          <w:tcPr>
            <w:tcW w:w="281" w:type="dxa"/>
            <w:vAlign w:val="center"/>
          </w:tcPr>
          <w:p w:rsidR="005B4EE9" w:rsidRPr="00C82724" w:rsidRDefault="005B4EE9" w:rsidP="003C110C">
            <w:pPr>
              <w:pStyle w:val="Rycina"/>
              <w:spacing w:before="40" w:after="40"/>
              <w:rPr>
                <w:lang w:eastAsia="en-US"/>
              </w:rPr>
            </w:pPr>
          </w:p>
        </w:tc>
        <w:tc>
          <w:tcPr>
            <w:tcW w:w="1833" w:type="dxa"/>
            <w:shd w:val="clear" w:color="auto" w:fill="31849B"/>
            <w:vAlign w:val="center"/>
          </w:tcPr>
          <w:p w:rsidR="005B4EE9" w:rsidRPr="00C82724" w:rsidRDefault="005B4EE9" w:rsidP="003C110C">
            <w:pPr>
              <w:pStyle w:val="Rycina"/>
              <w:spacing w:before="40" w:after="40"/>
              <w:rPr>
                <w:lang w:eastAsia="en-US"/>
              </w:rPr>
            </w:pPr>
            <w:r w:rsidRPr="00C82724">
              <w:rPr>
                <w:color w:val="DAEEF3"/>
              </w:rPr>
              <w:t xml:space="preserve">Pole strategiczne C: </w:t>
            </w:r>
            <w:r w:rsidRPr="00C82724">
              <w:rPr>
                <w:b/>
                <w:color w:val="FFFFFF"/>
                <w:sz w:val="22"/>
                <w:szCs w:val="22"/>
              </w:rPr>
              <w:t>DZIEDZICTWO – TOŻSAMOŚĆ – WSPÓLNOTA</w:t>
            </w:r>
          </w:p>
        </w:tc>
        <w:tc>
          <w:tcPr>
            <w:tcW w:w="236" w:type="dxa"/>
            <w:vAlign w:val="center"/>
          </w:tcPr>
          <w:p w:rsidR="005B4EE9" w:rsidRPr="00C82724" w:rsidRDefault="005B4EE9" w:rsidP="003C110C">
            <w:pPr>
              <w:pStyle w:val="Rycina"/>
              <w:spacing w:before="40" w:after="40"/>
              <w:rPr>
                <w:lang w:eastAsia="en-US"/>
              </w:rPr>
            </w:pPr>
          </w:p>
        </w:tc>
        <w:tc>
          <w:tcPr>
            <w:tcW w:w="1883" w:type="dxa"/>
            <w:shd w:val="clear" w:color="auto" w:fill="31849B"/>
            <w:vAlign w:val="center"/>
          </w:tcPr>
          <w:p w:rsidR="005B4EE9" w:rsidRPr="00C82724" w:rsidRDefault="005B4EE9" w:rsidP="003C110C">
            <w:pPr>
              <w:pStyle w:val="Rycina"/>
              <w:spacing w:before="40" w:after="40"/>
              <w:rPr>
                <w:lang w:eastAsia="en-US"/>
              </w:rPr>
            </w:pPr>
            <w:r w:rsidRPr="00C82724">
              <w:rPr>
                <w:color w:val="DAEEF3"/>
              </w:rPr>
              <w:t xml:space="preserve">Pole strategiczne D: </w:t>
            </w:r>
            <w:r w:rsidRPr="00C82724">
              <w:rPr>
                <w:b/>
                <w:color w:val="FFFFFF"/>
                <w:sz w:val="22"/>
                <w:szCs w:val="22"/>
              </w:rPr>
              <w:t>KREATYWNOŚĆ – MOTOR ROZWOJU</w:t>
            </w:r>
          </w:p>
        </w:tc>
        <w:tc>
          <w:tcPr>
            <w:tcW w:w="248" w:type="dxa"/>
            <w:vAlign w:val="center"/>
          </w:tcPr>
          <w:p w:rsidR="005B4EE9" w:rsidRPr="00C82724" w:rsidRDefault="005B4EE9" w:rsidP="003C110C">
            <w:pPr>
              <w:pStyle w:val="Rycina"/>
              <w:spacing w:before="40" w:after="40"/>
              <w:rPr>
                <w:lang w:eastAsia="en-US"/>
              </w:rPr>
            </w:pPr>
          </w:p>
        </w:tc>
        <w:tc>
          <w:tcPr>
            <w:tcW w:w="1910" w:type="dxa"/>
            <w:shd w:val="clear" w:color="auto" w:fill="31849B"/>
            <w:vAlign w:val="center"/>
          </w:tcPr>
          <w:p w:rsidR="005B4EE9" w:rsidRPr="00C82724" w:rsidRDefault="005B4EE9" w:rsidP="003C110C">
            <w:pPr>
              <w:pStyle w:val="Rycina"/>
              <w:spacing w:before="40" w:after="40"/>
              <w:rPr>
                <w:lang w:eastAsia="en-US"/>
              </w:rPr>
            </w:pPr>
            <w:r w:rsidRPr="00C82724">
              <w:rPr>
                <w:color w:val="DAEEF3"/>
              </w:rPr>
              <w:t xml:space="preserve">Pole strategiczne E: </w:t>
            </w:r>
            <w:r w:rsidRPr="00C82724">
              <w:rPr>
                <w:b/>
                <w:color w:val="FFFFFF"/>
                <w:sz w:val="22"/>
                <w:szCs w:val="22"/>
              </w:rPr>
              <w:t>ŁĄCZENIE POTENCJAŁÓW KULTURY</w:t>
            </w:r>
          </w:p>
        </w:tc>
      </w:tr>
      <w:tr w:rsidR="005B4EE9" w:rsidRPr="00623831" w:rsidTr="003C110C">
        <w:trPr>
          <w:cantSplit/>
          <w:trHeight w:val="298"/>
          <w:jc w:val="center"/>
        </w:trPr>
        <w:tc>
          <w:tcPr>
            <w:tcW w:w="10444" w:type="dxa"/>
            <w:gridSpan w:val="9"/>
            <w:vAlign w:val="bottom"/>
          </w:tcPr>
          <w:p w:rsidR="005B4EE9" w:rsidRPr="00C82724" w:rsidRDefault="005B4EE9" w:rsidP="003C110C">
            <w:pPr>
              <w:pStyle w:val="Rycina"/>
              <w:rPr>
                <w:color w:val="003366"/>
                <w:spacing w:val="200"/>
                <w:sz w:val="18"/>
                <w:szCs w:val="18"/>
                <w:lang w:eastAsia="en-US"/>
              </w:rPr>
            </w:pPr>
            <w:r w:rsidRPr="00C82724">
              <w:rPr>
                <w:color w:val="003366"/>
                <w:spacing w:val="200"/>
                <w:sz w:val="18"/>
                <w:szCs w:val="18"/>
                <w:lang w:eastAsia="en-US"/>
              </w:rPr>
              <w:t>CELE i PROGRAMY STRATEGICZNE</w:t>
            </w:r>
          </w:p>
        </w:tc>
      </w:tr>
      <w:tr w:rsidR="005B4EE9" w:rsidRPr="00623831" w:rsidTr="003C110C">
        <w:trPr>
          <w:cantSplit/>
          <w:jc w:val="center"/>
        </w:trPr>
        <w:tc>
          <w:tcPr>
            <w:tcW w:w="189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A.1.</w:t>
            </w:r>
            <w:r w:rsidRPr="00C82724">
              <w:rPr>
                <w:color w:val="215868"/>
                <w:sz w:val="18"/>
                <w:szCs w:val="18"/>
                <w:lang w:eastAsia="en-US"/>
              </w:rPr>
              <w:t xml:space="preserve"> Strategiczna współpraca z Warszawą</w:t>
            </w:r>
            <w:r w:rsidRPr="00C82724">
              <w:rPr>
                <w:color w:val="215868"/>
                <w:sz w:val="18"/>
                <w:szCs w:val="18"/>
              </w:rPr>
              <w:t xml:space="preserve"> </w:t>
            </w:r>
          </w:p>
        </w:tc>
        <w:tc>
          <w:tcPr>
            <w:tcW w:w="266" w:type="dxa"/>
          </w:tcPr>
          <w:p w:rsidR="005B4EE9" w:rsidRPr="00C82724" w:rsidRDefault="005B4EE9" w:rsidP="003C110C">
            <w:pPr>
              <w:pStyle w:val="Rycina"/>
              <w:spacing w:before="20" w:after="20"/>
              <w:jc w:val="left"/>
              <w:rPr>
                <w:sz w:val="18"/>
                <w:szCs w:val="18"/>
                <w:lang w:eastAsia="en-US"/>
              </w:rPr>
            </w:pPr>
          </w:p>
        </w:tc>
        <w:tc>
          <w:tcPr>
            <w:tcW w:w="1894"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B.1.</w:t>
            </w:r>
            <w:r w:rsidRPr="00C82724">
              <w:rPr>
                <w:color w:val="215868"/>
                <w:sz w:val="18"/>
                <w:szCs w:val="18"/>
                <w:lang w:eastAsia="en-US"/>
              </w:rPr>
              <w:t xml:space="preserve"> Wojewódzki program wsparcia edukacji kulturalnej </w:t>
            </w:r>
          </w:p>
        </w:tc>
        <w:tc>
          <w:tcPr>
            <w:tcW w:w="281" w:type="dxa"/>
          </w:tcPr>
          <w:p w:rsidR="005B4EE9" w:rsidRPr="00C82724" w:rsidRDefault="005B4EE9" w:rsidP="003C110C">
            <w:pPr>
              <w:pStyle w:val="Rycina"/>
              <w:spacing w:before="20" w:after="20"/>
              <w:jc w:val="left"/>
              <w:rPr>
                <w:sz w:val="18"/>
                <w:szCs w:val="18"/>
                <w:lang w:eastAsia="en-US"/>
              </w:rPr>
            </w:pPr>
          </w:p>
        </w:tc>
        <w:tc>
          <w:tcPr>
            <w:tcW w:w="183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C.1.</w:t>
            </w:r>
            <w:r w:rsidRPr="00C82724">
              <w:rPr>
                <w:color w:val="215868"/>
                <w:sz w:val="18"/>
                <w:szCs w:val="18"/>
                <w:lang w:eastAsia="en-US"/>
              </w:rPr>
              <w:t xml:space="preserve"> Żywe dziedzictwo</w:t>
            </w:r>
          </w:p>
        </w:tc>
        <w:tc>
          <w:tcPr>
            <w:tcW w:w="236" w:type="dxa"/>
          </w:tcPr>
          <w:p w:rsidR="005B4EE9" w:rsidRPr="00C82724" w:rsidRDefault="005B4EE9" w:rsidP="003C110C">
            <w:pPr>
              <w:pStyle w:val="Rycina"/>
              <w:spacing w:before="20" w:after="20"/>
              <w:jc w:val="left"/>
              <w:rPr>
                <w:sz w:val="18"/>
                <w:szCs w:val="18"/>
                <w:lang w:eastAsia="en-US"/>
              </w:rPr>
            </w:pPr>
          </w:p>
        </w:tc>
        <w:tc>
          <w:tcPr>
            <w:tcW w:w="188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D.1.</w:t>
            </w:r>
            <w:r w:rsidRPr="00C82724">
              <w:rPr>
                <w:color w:val="215868"/>
                <w:sz w:val="18"/>
                <w:szCs w:val="18"/>
                <w:lang w:eastAsia="en-US"/>
              </w:rPr>
              <w:t xml:space="preserve"> Synergia potencjałów sektora kreatywnego: partnerstwa, klastry, sieci</w:t>
            </w:r>
          </w:p>
        </w:tc>
        <w:tc>
          <w:tcPr>
            <w:tcW w:w="248" w:type="dxa"/>
          </w:tcPr>
          <w:p w:rsidR="005B4EE9" w:rsidRPr="00C82724" w:rsidRDefault="005B4EE9" w:rsidP="003C110C">
            <w:pPr>
              <w:pStyle w:val="Rycina"/>
              <w:spacing w:before="20" w:after="20"/>
              <w:jc w:val="left"/>
              <w:rPr>
                <w:sz w:val="18"/>
                <w:szCs w:val="18"/>
                <w:lang w:eastAsia="en-US"/>
              </w:rPr>
            </w:pPr>
          </w:p>
        </w:tc>
        <w:tc>
          <w:tcPr>
            <w:tcW w:w="1910"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E.1.</w:t>
            </w:r>
            <w:r w:rsidRPr="00C82724">
              <w:rPr>
                <w:color w:val="215868"/>
                <w:sz w:val="18"/>
                <w:szCs w:val="18"/>
                <w:lang w:eastAsia="en-US"/>
              </w:rPr>
              <w:t xml:space="preserve"> Sieci współpracy podmiotów kultury</w:t>
            </w:r>
          </w:p>
        </w:tc>
      </w:tr>
      <w:tr w:rsidR="005B4EE9" w:rsidRPr="00623831" w:rsidTr="003C110C">
        <w:trPr>
          <w:cantSplit/>
          <w:trHeight w:val="1063"/>
          <w:jc w:val="center"/>
        </w:trPr>
        <w:tc>
          <w:tcPr>
            <w:tcW w:w="1893" w:type="dxa"/>
          </w:tcPr>
          <w:p w:rsidR="005B4EE9" w:rsidRPr="00C82724" w:rsidRDefault="005B4EE9" w:rsidP="00C41933">
            <w:pPr>
              <w:pStyle w:val="Rycina"/>
              <w:numPr>
                <w:ilvl w:val="0"/>
                <w:numId w:val="29"/>
              </w:numPr>
              <w:spacing w:after="120"/>
              <w:ind w:left="171" w:hanging="171"/>
              <w:contextualSpacing/>
              <w:jc w:val="left"/>
              <w:rPr>
                <w:sz w:val="16"/>
                <w:szCs w:val="16"/>
                <w:lang w:eastAsia="en-US"/>
              </w:rPr>
            </w:pPr>
            <w:r w:rsidRPr="00C82724">
              <w:rPr>
                <w:b/>
                <w:sz w:val="16"/>
                <w:szCs w:val="16"/>
                <w:lang w:eastAsia="en-US"/>
              </w:rPr>
              <w:t xml:space="preserve">Program A.1.1. </w:t>
            </w:r>
            <w:r w:rsidRPr="00C82724">
              <w:rPr>
                <w:sz w:val="16"/>
                <w:szCs w:val="16"/>
                <w:lang w:eastAsia="en-US"/>
              </w:rPr>
              <w:t>Stały zespół do spraw współpracy KULTURA WARSZAWA – MAZOWSZE</w:t>
            </w:r>
          </w:p>
        </w:tc>
        <w:tc>
          <w:tcPr>
            <w:tcW w:w="266" w:type="dxa"/>
          </w:tcPr>
          <w:p w:rsidR="005B4EE9" w:rsidRPr="00C82724" w:rsidRDefault="005B4EE9" w:rsidP="003C110C">
            <w:pPr>
              <w:pStyle w:val="Rycina"/>
              <w:spacing w:after="120"/>
              <w:contextualSpacing/>
              <w:jc w:val="left"/>
              <w:rPr>
                <w:b/>
                <w:sz w:val="16"/>
                <w:szCs w:val="16"/>
                <w:lang w:eastAsia="en-US"/>
              </w:rPr>
            </w:pPr>
          </w:p>
        </w:tc>
        <w:tc>
          <w:tcPr>
            <w:tcW w:w="1894" w:type="dxa"/>
          </w:tcPr>
          <w:p w:rsidR="005B4EE9" w:rsidRPr="00C82724" w:rsidRDefault="005B4EE9" w:rsidP="00C41933">
            <w:pPr>
              <w:pStyle w:val="Rycina"/>
              <w:numPr>
                <w:ilvl w:val="0"/>
                <w:numId w:val="29"/>
              </w:numPr>
              <w:spacing w:after="120"/>
              <w:ind w:left="171" w:hanging="171"/>
              <w:contextualSpacing/>
              <w:jc w:val="left"/>
              <w:rPr>
                <w:b/>
                <w:sz w:val="16"/>
                <w:szCs w:val="16"/>
                <w:lang w:eastAsia="en-US"/>
              </w:rPr>
            </w:pPr>
            <w:r w:rsidRPr="00C82724">
              <w:rPr>
                <w:b/>
                <w:sz w:val="16"/>
                <w:szCs w:val="16"/>
                <w:lang w:eastAsia="en-US"/>
              </w:rPr>
              <w:t xml:space="preserve">Program B.1.1. </w:t>
            </w:r>
            <w:r w:rsidRPr="00C82724">
              <w:rPr>
                <w:sz w:val="16"/>
                <w:szCs w:val="16"/>
                <w:lang w:eastAsia="en-US"/>
              </w:rPr>
              <w:t>Wypracowanie koncepcji Wojewódzkiego Programu Edukacji Kulturalnej</w:t>
            </w:r>
          </w:p>
        </w:tc>
        <w:tc>
          <w:tcPr>
            <w:tcW w:w="281" w:type="dxa"/>
          </w:tcPr>
          <w:p w:rsidR="005B4EE9" w:rsidRPr="00C82724" w:rsidRDefault="005B4EE9" w:rsidP="003C110C">
            <w:pPr>
              <w:pStyle w:val="Rycina"/>
              <w:spacing w:after="120"/>
              <w:contextualSpacing/>
              <w:jc w:val="left"/>
              <w:rPr>
                <w:b/>
                <w:sz w:val="16"/>
                <w:szCs w:val="16"/>
                <w:lang w:eastAsia="en-US"/>
              </w:rPr>
            </w:pPr>
          </w:p>
        </w:tc>
        <w:tc>
          <w:tcPr>
            <w:tcW w:w="1833" w:type="dxa"/>
          </w:tcPr>
          <w:p w:rsidR="005B4EE9" w:rsidRPr="00C82724" w:rsidRDefault="005B4EE9" w:rsidP="00C41933">
            <w:pPr>
              <w:pStyle w:val="Rycina"/>
              <w:numPr>
                <w:ilvl w:val="0"/>
                <w:numId w:val="29"/>
              </w:numPr>
              <w:spacing w:after="120"/>
              <w:ind w:left="171" w:hanging="171"/>
              <w:contextualSpacing/>
              <w:jc w:val="left"/>
              <w:rPr>
                <w:sz w:val="22"/>
                <w:szCs w:val="22"/>
                <w:lang w:eastAsia="en-US"/>
              </w:rPr>
            </w:pPr>
            <w:r w:rsidRPr="00C82724">
              <w:rPr>
                <w:b/>
                <w:sz w:val="16"/>
                <w:szCs w:val="16"/>
                <w:lang w:eastAsia="en-US"/>
              </w:rPr>
              <w:t>Program C.1.1.</w:t>
            </w:r>
            <w:r w:rsidRPr="00C82724">
              <w:rPr>
                <w:sz w:val="16"/>
                <w:szCs w:val="16"/>
                <w:lang w:eastAsia="en-US"/>
              </w:rPr>
              <w:t xml:space="preserve"> Zabytki i muzea - żywe atrakcje</w:t>
            </w:r>
          </w:p>
          <w:p w:rsidR="005B4EE9" w:rsidRPr="00C82724" w:rsidRDefault="005B4EE9" w:rsidP="00C41933">
            <w:pPr>
              <w:pStyle w:val="Rycina"/>
              <w:numPr>
                <w:ilvl w:val="0"/>
                <w:numId w:val="29"/>
              </w:numPr>
              <w:spacing w:after="120"/>
              <w:ind w:left="171" w:hanging="171"/>
              <w:contextualSpacing/>
              <w:jc w:val="left"/>
              <w:rPr>
                <w:sz w:val="22"/>
                <w:szCs w:val="22"/>
                <w:lang w:eastAsia="en-US"/>
              </w:rPr>
            </w:pPr>
            <w:r w:rsidRPr="00C82724">
              <w:rPr>
                <w:b/>
                <w:sz w:val="16"/>
                <w:szCs w:val="16"/>
                <w:lang w:eastAsia="en-US"/>
              </w:rPr>
              <w:t xml:space="preserve">Program C.1.2. </w:t>
            </w:r>
            <w:r w:rsidRPr="00C82724">
              <w:rPr>
                <w:sz w:val="16"/>
                <w:szCs w:val="16"/>
                <w:lang w:eastAsia="en-US"/>
              </w:rPr>
              <w:t>To także nasze dziedzictwo</w:t>
            </w:r>
          </w:p>
        </w:tc>
        <w:tc>
          <w:tcPr>
            <w:tcW w:w="236" w:type="dxa"/>
          </w:tcPr>
          <w:p w:rsidR="005B4EE9" w:rsidRPr="00C82724" w:rsidRDefault="005B4EE9" w:rsidP="003C110C">
            <w:pPr>
              <w:pStyle w:val="Rycina"/>
              <w:spacing w:after="120"/>
              <w:contextualSpacing/>
              <w:jc w:val="left"/>
              <w:rPr>
                <w:b/>
                <w:sz w:val="16"/>
                <w:szCs w:val="16"/>
                <w:lang w:eastAsia="en-US"/>
              </w:rPr>
            </w:pPr>
          </w:p>
        </w:tc>
        <w:tc>
          <w:tcPr>
            <w:tcW w:w="1883" w:type="dxa"/>
          </w:tcPr>
          <w:p w:rsidR="005B4EE9" w:rsidRPr="00C82724" w:rsidRDefault="005B4EE9" w:rsidP="00C41933">
            <w:pPr>
              <w:pStyle w:val="Rycina"/>
              <w:numPr>
                <w:ilvl w:val="0"/>
                <w:numId w:val="29"/>
              </w:numPr>
              <w:spacing w:after="120"/>
              <w:ind w:left="171" w:hanging="171"/>
              <w:contextualSpacing/>
              <w:jc w:val="left"/>
              <w:rPr>
                <w:sz w:val="22"/>
                <w:szCs w:val="22"/>
                <w:lang w:eastAsia="en-US"/>
              </w:rPr>
            </w:pPr>
            <w:r w:rsidRPr="00C82724">
              <w:rPr>
                <w:b/>
                <w:sz w:val="16"/>
                <w:szCs w:val="16"/>
                <w:lang w:eastAsia="en-US"/>
              </w:rPr>
              <w:t>Program D.1.1.</w:t>
            </w:r>
            <w:r w:rsidRPr="00C82724">
              <w:rPr>
                <w:sz w:val="16"/>
                <w:szCs w:val="16"/>
                <w:lang w:eastAsia="en-US"/>
              </w:rPr>
              <w:t xml:space="preserve"> Mazowieckie klastry kreatywne</w:t>
            </w:r>
          </w:p>
          <w:p w:rsidR="005B4EE9" w:rsidRPr="00C82724" w:rsidRDefault="005B4EE9" w:rsidP="003C110C">
            <w:pPr>
              <w:pStyle w:val="Rycina"/>
              <w:spacing w:after="120"/>
              <w:ind w:left="171"/>
              <w:contextualSpacing/>
              <w:jc w:val="left"/>
              <w:rPr>
                <w:b/>
                <w:sz w:val="16"/>
                <w:szCs w:val="16"/>
                <w:lang w:eastAsia="en-US"/>
              </w:rPr>
            </w:pPr>
          </w:p>
        </w:tc>
        <w:tc>
          <w:tcPr>
            <w:tcW w:w="248" w:type="dxa"/>
          </w:tcPr>
          <w:p w:rsidR="005B4EE9" w:rsidRPr="00C82724" w:rsidRDefault="005B4EE9" w:rsidP="003C110C">
            <w:pPr>
              <w:pStyle w:val="Rycina"/>
              <w:spacing w:after="120"/>
              <w:contextualSpacing/>
              <w:jc w:val="left"/>
              <w:rPr>
                <w:b/>
                <w:sz w:val="16"/>
                <w:szCs w:val="16"/>
                <w:lang w:eastAsia="en-US"/>
              </w:rPr>
            </w:pPr>
          </w:p>
        </w:tc>
        <w:tc>
          <w:tcPr>
            <w:tcW w:w="1910" w:type="dxa"/>
          </w:tcPr>
          <w:p w:rsidR="005B4EE9" w:rsidRPr="00C82724" w:rsidRDefault="005B4EE9" w:rsidP="00C41933">
            <w:pPr>
              <w:pStyle w:val="Rycina"/>
              <w:numPr>
                <w:ilvl w:val="0"/>
                <w:numId w:val="29"/>
              </w:numPr>
              <w:spacing w:after="120"/>
              <w:ind w:left="171" w:hanging="171"/>
              <w:contextualSpacing/>
              <w:jc w:val="left"/>
              <w:rPr>
                <w:sz w:val="22"/>
                <w:szCs w:val="22"/>
                <w:lang w:eastAsia="en-US"/>
              </w:rPr>
            </w:pPr>
            <w:r w:rsidRPr="00C82724">
              <w:rPr>
                <w:b/>
                <w:sz w:val="16"/>
                <w:szCs w:val="16"/>
                <w:lang w:eastAsia="en-US"/>
              </w:rPr>
              <w:t>Program E.1.1.</w:t>
            </w:r>
            <w:r w:rsidRPr="00C82724">
              <w:rPr>
                <w:sz w:val="16"/>
                <w:szCs w:val="16"/>
                <w:lang w:eastAsia="en-US"/>
              </w:rPr>
              <w:t xml:space="preserve"> Wsparcie dla sieci ponadpowiatowych</w:t>
            </w:r>
          </w:p>
        </w:tc>
      </w:tr>
      <w:tr w:rsidR="005B4EE9" w:rsidRPr="00623831" w:rsidTr="003C110C">
        <w:trPr>
          <w:cantSplit/>
          <w:jc w:val="center"/>
        </w:trPr>
        <w:tc>
          <w:tcPr>
            <w:tcW w:w="189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A.2.</w:t>
            </w:r>
            <w:r w:rsidRPr="00C82724">
              <w:rPr>
                <w:color w:val="215868"/>
                <w:sz w:val="18"/>
                <w:szCs w:val="18"/>
                <w:lang w:eastAsia="en-US"/>
              </w:rPr>
              <w:t xml:space="preserve"> Usprawnienie wojewódzkich instytucji kultury</w:t>
            </w:r>
          </w:p>
        </w:tc>
        <w:tc>
          <w:tcPr>
            <w:tcW w:w="266" w:type="dxa"/>
          </w:tcPr>
          <w:p w:rsidR="005B4EE9" w:rsidRPr="00C82724" w:rsidRDefault="005B4EE9" w:rsidP="003C110C">
            <w:pPr>
              <w:pStyle w:val="Rycina"/>
              <w:spacing w:before="20" w:after="20"/>
              <w:jc w:val="left"/>
              <w:rPr>
                <w:sz w:val="18"/>
                <w:szCs w:val="18"/>
                <w:lang w:eastAsia="en-US"/>
              </w:rPr>
            </w:pPr>
          </w:p>
        </w:tc>
        <w:tc>
          <w:tcPr>
            <w:tcW w:w="1894"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B.2.</w:t>
            </w:r>
            <w:r w:rsidRPr="00C82724">
              <w:rPr>
                <w:color w:val="215868"/>
                <w:sz w:val="18"/>
                <w:szCs w:val="18"/>
                <w:lang w:eastAsia="en-US"/>
              </w:rPr>
              <w:t xml:space="preserve"> Kultura dla każdego </w:t>
            </w:r>
          </w:p>
        </w:tc>
        <w:tc>
          <w:tcPr>
            <w:tcW w:w="281" w:type="dxa"/>
          </w:tcPr>
          <w:p w:rsidR="005B4EE9" w:rsidRPr="00C82724" w:rsidRDefault="005B4EE9" w:rsidP="003C110C">
            <w:pPr>
              <w:pStyle w:val="Rycina"/>
              <w:spacing w:before="20" w:after="20"/>
              <w:jc w:val="left"/>
              <w:rPr>
                <w:sz w:val="18"/>
                <w:szCs w:val="18"/>
                <w:lang w:eastAsia="en-US"/>
              </w:rPr>
            </w:pPr>
          </w:p>
        </w:tc>
        <w:tc>
          <w:tcPr>
            <w:tcW w:w="183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C.2.</w:t>
            </w:r>
            <w:r w:rsidRPr="00C82724">
              <w:rPr>
                <w:color w:val="215868"/>
                <w:sz w:val="18"/>
                <w:szCs w:val="18"/>
                <w:lang w:eastAsia="en-US"/>
              </w:rPr>
              <w:t xml:space="preserve"> Nasze tożsamości</w:t>
            </w:r>
          </w:p>
        </w:tc>
        <w:tc>
          <w:tcPr>
            <w:tcW w:w="236" w:type="dxa"/>
          </w:tcPr>
          <w:p w:rsidR="005B4EE9" w:rsidRPr="00C82724" w:rsidRDefault="005B4EE9" w:rsidP="003C110C">
            <w:pPr>
              <w:pStyle w:val="Rycina"/>
              <w:spacing w:before="20" w:after="20"/>
              <w:jc w:val="left"/>
              <w:rPr>
                <w:sz w:val="18"/>
                <w:szCs w:val="18"/>
                <w:lang w:eastAsia="en-US"/>
              </w:rPr>
            </w:pPr>
          </w:p>
        </w:tc>
        <w:tc>
          <w:tcPr>
            <w:tcW w:w="188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D.2.</w:t>
            </w:r>
            <w:r w:rsidRPr="00C82724">
              <w:rPr>
                <w:color w:val="215868"/>
                <w:sz w:val="18"/>
                <w:szCs w:val="18"/>
                <w:lang w:eastAsia="en-US"/>
              </w:rPr>
              <w:t xml:space="preserve"> Kultura – nauka – kreatywność</w:t>
            </w:r>
          </w:p>
        </w:tc>
        <w:tc>
          <w:tcPr>
            <w:tcW w:w="248" w:type="dxa"/>
          </w:tcPr>
          <w:p w:rsidR="005B4EE9" w:rsidRPr="00C82724" w:rsidRDefault="005B4EE9" w:rsidP="003C110C">
            <w:pPr>
              <w:pStyle w:val="Rycina"/>
              <w:spacing w:before="20" w:after="20"/>
              <w:jc w:val="left"/>
              <w:rPr>
                <w:sz w:val="18"/>
                <w:szCs w:val="18"/>
                <w:lang w:eastAsia="en-US"/>
              </w:rPr>
            </w:pPr>
          </w:p>
        </w:tc>
        <w:tc>
          <w:tcPr>
            <w:tcW w:w="1910"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E.2.</w:t>
            </w:r>
            <w:r w:rsidRPr="00C82724">
              <w:rPr>
                <w:color w:val="215868"/>
                <w:sz w:val="18"/>
                <w:szCs w:val="18"/>
                <w:lang w:eastAsia="en-US"/>
              </w:rPr>
              <w:t xml:space="preserve"> Lokalne porozumienia dla kultury </w:t>
            </w:r>
          </w:p>
        </w:tc>
      </w:tr>
      <w:tr w:rsidR="005B4EE9" w:rsidRPr="00623831" w:rsidTr="003C110C">
        <w:trPr>
          <w:cantSplit/>
          <w:trHeight w:val="1635"/>
          <w:jc w:val="center"/>
        </w:trPr>
        <w:tc>
          <w:tcPr>
            <w:tcW w:w="1893" w:type="dxa"/>
          </w:tcPr>
          <w:p w:rsidR="005B4EE9" w:rsidRPr="00C82724" w:rsidRDefault="005B4EE9" w:rsidP="00C41933">
            <w:pPr>
              <w:pStyle w:val="Rycina"/>
              <w:numPr>
                <w:ilvl w:val="0"/>
                <w:numId w:val="29"/>
              </w:numPr>
              <w:ind w:left="171" w:hanging="171"/>
              <w:jc w:val="left"/>
              <w:rPr>
                <w:b/>
                <w:sz w:val="16"/>
                <w:szCs w:val="16"/>
                <w:lang w:eastAsia="en-US"/>
              </w:rPr>
            </w:pPr>
            <w:r w:rsidRPr="00C82724">
              <w:rPr>
                <w:b/>
                <w:sz w:val="16"/>
                <w:szCs w:val="16"/>
                <w:lang w:eastAsia="en-US"/>
              </w:rPr>
              <w:t xml:space="preserve">Program A.2.1. </w:t>
            </w:r>
            <w:r w:rsidRPr="00C82724">
              <w:rPr>
                <w:sz w:val="16"/>
                <w:szCs w:val="16"/>
                <w:lang w:eastAsia="en-US"/>
              </w:rPr>
              <w:t>Strategie wojewódzkich instytucji kultury</w:t>
            </w:r>
          </w:p>
        </w:tc>
        <w:tc>
          <w:tcPr>
            <w:tcW w:w="266" w:type="dxa"/>
          </w:tcPr>
          <w:p w:rsidR="005B4EE9" w:rsidRPr="00C82724" w:rsidRDefault="005B4EE9" w:rsidP="003C110C">
            <w:pPr>
              <w:pStyle w:val="Rycina"/>
              <w:jc w:val="left"/>
              <w:rPr>
                <w:b/>
                <w:sz w:val="16"/>
                <w:szCs w:val="16"/>
                <w:lang w:eastAsia="en-US"/>
              </w:rPr>
            </w:pPr>
          </w:p>
        </w:tc>
        <w:tc>
          <w:tcPr>
            <w:tcW w:w="1894" w:type="dxa"/>
          </w:tcPr>
          <w:p w:rsidR="005B4EE9" w:rsidRPr="00C82724" w:rsidRDefault="005B4EE9" w:rsidP="00C41933">
            <w:pPr>
              <w:pStyle w:val="Rycina"/>
              <w:numPr>
                <w:ilvl w:val="0"/>
                <w:numId w:val="29"/>
              </w:numPr>
              <w:ind w:left="171" w:hanging="171"/>
              <w:jc w:val="left"/>
              <w:rPr>
                <w:sz w:val="16"/>
                <w:szCs w:val="16"/>
                <w:lang w:eastAsia="en-US"/>
              </w:rPr>
            </w:pPr>
            <w:r w:rsidRPr="00C82724">
              <w:rPr>
                <w:b/>
                <w:sz w:val="16"/>
                <w:szCs w:val="16"/>
                <w:lang w:eastAsia="en-US"/>
              </w:rPr>
              <w:t xml:space="preserve">Program B.2.1. </w:t>
            </w:r>
            <w:r w:rsidRPr="00C82724">
              <w:rPr>
                <w:sz w:val="16"/>
                <w:szCs w:val="16"/>
                <w:lang w:eastAsia="en-US"/>
              </w:rPr>
              <w:t>Kultura puka do drzwi</w:t>
            </w:r>
          </w:p>
          <w:p w:rsidR="005B4EE9" w:rsidRPr="002D3919" w:rsidRDefault="005B4EE9" w:rsidP="00C41933">
            <w:pPr>
              <w:pStyle w:val="ListParagraph1"/>
              <w:numPr>
                <w:ilvl w:val="0"/>
                <w:numId w:val="29"/>
              </w:numPr>
              <w:spacing w:after="0" w:line="240" w:lineRule="auto"/>
              <w:ind w:left="171" w:hanging="171"/>
              <w:jc w:val="left"/>
              <w:rPr>
                <w:szCs w:val="22"/>
                <w:lang w:eastAsia="en-US"/>
              </w:rPr>
            </w:pPr>
            <w:r w:rsidRPr="002D3919">
              <w:rPr>
                <w:b/>
                <w:sz w:val="16"/>
                <w:szCs w:val="16"/>
                <w:lang w:eastAsia="en-US"/>
              </w:rPr>
              <w:t xml:space="preserve">Program B.2.2. </w:t>
            </w:r>
            <w:r w:rsidRPr="002D3919">
              <w:rPr>
                <w:sz w:val="16"/>
                <w:szCs w:val="16"/>
                <w:lang w:eastAsia="en-US"/>
              </w:rPr>
              <w:t>Kultura łączy pokolenia</w:t>
            </w:r>
          </w:p>
          <w:p w:rsidR="005B4EE9" w:rsidRPr="00C82724" w:rsidRDefault="005B4EE9" w:rsidP="00C41933">
            <w:pPr>
              <w:pStyle w:val="Rycina"/>
              <w:numPr>
                <w:ilvl w:val="0"/>
                <w:numId w:val="29"/>
              </w:numPr>
              <w:ind w:left="171" w:hanging="171"/>
              <w:jc w:val="left"/>
              <w:rPr>
                <w:sz w:val="16"/>
                <w:szCs w:val="16"/>
                <w:lang w:eastAsia="en-US"/>
              </w:rPr>
            </w:pPr>
            <w:r w:rsidRPr="00C82724">
              <w:rPr>
                <w:b/>
                <w:sz w:val="16"/>
                <w:szCs w:val="16"/>
                <w:lang w:eastAsia="en-US"/>
              </w:rPr>
              <w:t xml:space="preserve">Program B.2.3. </w:t>
            </w:r>
            <w:r w:rsidRPr="00C82724">
              <w:rPr>
                <w:sz w:val="16"/>
                <w:szCs w:val="16"/>
                <w:lang w:eastAsia="en-US"/>
              </w:rPr>
              <w:t>Kultura buduje spójność</w:t>
            </w:r>
          </w:p>
        </w:tc>
        <w:tc>
          <w:tcPr>
            <w:tcW w:w="281" w:type="dxa"/>
          </w:tcPr>
          <w:p w:rsidR="005B4EE9" w:rsidRPr="00C82724" w:rsidRDefault="005B4EE9" w:rsidP="003C110C">
            <w:pPr>
              <w:pStyle w:val="Rycina"/>
              <w:jc w:val="left"/>
              <w:rPr>
                <w:b/>
                <w:sz w:val="16"/>
                <w:szCs w:val="16"/>
                <w:lang w:eastAsia="en-US"/>
              </w:rPr>
            </w:pPr>
          </w:p>
        </w:tc>
        <w:tc>
          <w:tcPr>
            <w:tcW w:w="1833" w:type="dxa"/>
          </w:tcPr>
          <w:p w:rsidR="005B4EE9" w:rsidRPr="00C82724" w:rsidRDefault="005B4EE9" w:rsidP="00C41933">
            <w:pPr>
              <w:pStyle w:val="Rycina"/>
              <w:numPr>
                <w:ilvl w:val="0"/>
                <w:numId w:val="29"/>
              </w:numPr>
              <w:ind w:left="171" w:hanging="171"/>
              <w:jc w:val="left"/>
              <w:rPr>
                <w:sz w:val="16"/>
                <w:szCs w:val="16"/>
                <w:lang w:eastAsia="en-US"/>
              </w:rPr>
            </w:pPr>
            <w:r w:rsidRPr="00C82724">
              <w:rPr>
                <w:b/>
                <w:sz w:val="16"/>
                <w:szCs w:val="16"/>
                <w:lang w:eastAsia="en-US"/>
              </w:rPr>
              <w:t xml:space="preserve">Program C.2.1. </w:t>
            </w:r>
            <w:r w:rsidRPr="00C82724">
              <w:rPr>
                <w:sz w:val="16"/>
                <w:szCs w:val="16"/>
                <w:lang w:eastAsia="en-US"/>
              </w:rPr>
              <w:t>Niech nas poznają</w:t>
            </w:r>
          </w:p>
          <w:p w:rsidR="005B4EE9" w:rsidRPr="002D3919" w:rsidRDefault="005B4EE9" w:rsidP="00C41933">
            <w:pPr>
              <w:pStyle w:val="ListParagraph1"/>
              <w:numPr>
                <w:ilvl w:val="0"/>
                <w:numId w:val="29"/>
              </w:numPr>
              <w:spacing w:after="0" w:line="240" w:lineRule="auto"/>
              <w:ind w:left="171" w:hanging="171"/>
              <w:jc w:val="left"/>
              <w:rPr>
                <w:szCs w:val="22"/>
                <w:lang w:eastAsia="en-US"/>
              </w:rPr>
            </w:pPr>
            <w:r w:rsidRPr="002D3919">
              <w:rPr>
                <w:b/>
                <w:sz w:val="16"/>
                <w:szCs w:val="16"/>
                <w:lang w:eastAsia="en-US"/>
              </w:rPr>
              <w:t xml:space="preserve">Program C.2.2. </w:t>
            </w:r>
            <w:r w:rsidRPr="002D3919">
              <w:rPr>
                <w:sz w:val="16"/>
                <w:szCs w:val="16"/>
                <w:lang w:eastAsia="en-US"/>
              </w:rPr>
              <w:t>Kto ty jesteś?</w:t>
            </w:r>
          </w:p>
        </w:tc>
        <w:tc>
          <w:tcPr>
            <w:tcW w:w="236" w:type="dxa"/>
          </w:tcPr>
          <w:p w:rsidR="005B4EE9" w:rsidRPr="00C82724" w:rsidRDefault="005B4EE9" w:rsidP="003C110C">
            <w:pPr>
              <w:pStyle w:val="Rycina"/>
              <w:jc w:val="left"/>
              <w:rPr>
                <w:b/>
                <w:sz w:val="16"/>
                <w:szCs w:val="16"/>
                <w:lang w:eastAsia="en-US"/>
              </w:rPr>
            </w:pPr>
          </w:p>
        </w:tc>
        <w:tc>
          <w:tcPr>
            <w:tcW w:w="1883" w:type="dxa"/>
          </w:tcPr>
          <w:p w:rsidR="005B4EE9" w:rsidRPr="00C82724" w:rsidRDefault="005B4EE9" w:rsidP="00C41933">
            <w:pPr>
              <w:pStyle w:val="Rycina"/>
              <w:numPr>
                <w:ilvl w:val="0"/>
                <w:numId w:val="29"/>
              </w:numPr>
              <w:ind w:left="171" w:hanging="171"/>
              <w:jc w:val="left"/>
              <w:rPr>
                <w:b/>
                <w:sz w:val="16"/>
                <w:szCs w:val="16"/>
                <w:lang w:eastAsia="en-US"/>
              </w:rPr>
            </w:pPr>
            <w:r w:rsidRPr="00C82724">
              <w:rPr>
                <w:b/>
                <w:sz w:val="16"/>
                <w:szCs w:val="16"/>
                <w:lang w:eastAsia="en-US"/>
              </w:rPr>
              <w:t>Program D.2.1.</w:t>
            </w:r>
            <w:r w:rsidRPr="00C82724">
              <w:rPr>
                <w:sz w:val="16"/>
                <w:szCs w:val="16"/>
                <w:lang w:eastAsia="en-US"/>
              </w:rPr>
              <w:t xml:space="preserve"> Wyobraźnia i wiedza</w:t>
            </w:r>
          </w:p>
        </w:tc>
        <w:tc>
          <w:tcPr>
            <w:tcW w:w="248" w:type="dxa"/>
          </w:tcPr>
          <w:p w:rsidR="005B4EE9" w:rsidRPr="00C82724" w:rsidRDefault="005B4EE9" w:rsidP="003C110C">
            <w:pPr>
              <w:pStyle w:val="Rycina"/>
              <w:jc w:val="left"/>
              <w:rPr>
                <w:b/>
                <w:sz w:val="16"/>
                <w:szCs w:val="16"/>
                <w:lang w:eastAsia="en-US"/>
              </w:rPr>
            </w:pPr>
          </w:p>
        </w:tc>
        <w:tc>
          <w:tcPr>
            <w:tcW w:w="1910" w:type="dxa"/>
          </w:tcPr>
          <w:p w:rsidR="005B4EE9" w:rsidRPr="00C82724" w:rsidRDefault="005B4EE9" w:rsidP="00C41933">
            <w:pPr>
              <w:pStyle w:val="Rycina"/>
              <w:numPr>
                <w:ilvl w:val="0"/>
                <w:numId w:val="29"/>
              </w:numPr>
              <w:spacing w:after="120"/>
              <w:ind w:left="171" w:hanging="171"/>
              <w:contextualSpacing/>
              <w:jc w:val="left"/>
              <w:rPr>
                <w:sz w:val="22"/>
                <w:szCs w:val="22"/>
                <w:lang w:eastAsia="en-US"/>
              </w:rPr>
            </w:pPr>
            <w:r w:rsidRPr="00C82724">
              <w:rPr>
                <w:b/>
                <w:sz w:val="16"/>
                <w:szCs w:val="16"/>
                <w:lang w:eastAsia="en-US"/>
              </w:rPr>
              <w:t>Program E.2.1.</w:t>
            </w:r>
            <w:r w:rsidRPr="00C82724">
              <w:rPr>
                <w:sz w:val="16"/>
                <w:szCs w:val="16"/>
                <w:lang w:eastAsia="en-US"/>
              </w:rPr>
              <w:t xml:space="preserve"> Wsparcie dla tworzenia lokalnych porozumień kultury</w:t>
            </w:r>
          </w:p>
        </w:tc>
      </w:tr>
      <w:tr w:rsidR="005B4EE9" w:rsidRPr="00623831" w:rsidTr="003C110C">
        <w:trPr>
          <w:cantSplit/>
          <w:jc w:val="center"/>
        </w:trPr>
        <w:tc>
          <w:tcPr>
            <w:tcW w:w="189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A.3.</w:t>
            </w:r>
            <w:r w:rsidRPr="00C82724">
              <w:rPr>
                <w:color w:val="215868"/>
                <w:sz w:val="18"/>
                <w:szCs w:val="18"/>
                <w:lang w:eastAsia="en-US"/>
              </w:rPr>
              <w:t xml:space="preserve"> Samorządowe polityki dla kultury</w:t>
            </w:r>
          </w:p>
        </w:tc>
        <w:tc>
          <w:tcPr>
            <w:tcW w:w="266" w:type="dxa"/>
          </w:tcPr>
          <w:p w:rsidR="005B4EE9" w:rsidRPr="00C82724" w:rsidRDefault="005B4EE9" w:rsidP="003C110C">
            <w:pPr>
              <w:pStyle w:val="Rycina"/>
              <w:spacing w:before="20" w:after="20"/>
              <w:jc w:val="left"/>
              <w:rPr>
                <w:sz w:val="18"/>
                <w:szCs w:val="18"/>
                <w:lang w:eastAsia="en-US"/>
              </w:rPr>
            </w:pPr>
          </w:p>
        </w:tc>
        <w:tc>
          <w:tcPr>
            <w:tcW w:w="1894"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B.3.</w:t>
            </w:r>
            <w:r w:rsidRPr="00C82724">
              <w:rPr>
                <w:color w:val="215868"/>
                <w:sz w:val="18"/>
                <w:szCs w:val="18"/>
                <w:lang w:eastAsia="en-US"/>
              </w:rPr>
              <w:t xml:space="preserve"> Wysoki poziom – szeroki odbiór</w:t>
            </w:r>
          </w:p>
        </w:tc>
        <w:tc>
          <w:tcPr>
            <w:tcW w:w="281" w:type="dxa"/>
          </w:tcPr>
          <w:p w:rsidR="005B4EE9" w:rsidRPr="00C82724" w:rsidRDefault="005B4EE9" w:rsidP="003C110C">
            <w:pPr>
              <w:pStyle w:val="Rycina"/>
              <w:spacing w:before="20" w:after="20"/>
              <w:jc w:val="left"/>
              <w:rPr>
                <w:sz w:val="18"/>
                <w:szCs w:val="18"/>
                <w:lang w:eastAsia="en-US"/>
              </w:rPr>
            </w:pPr>
          </w:p>
        </w:tc>
        <w:tc>
          <w:tcPr>
            <w:tcW w:w="1833" w:type="dxa"/>
            <w:shd w:val="clear" w:color="auto" w:fill="92CDDC"/>
          </w:tcPr>
          <w:p w:rsidR="005B4EE9" w:rsidRPr="00C82724" w:rsidRDefault="005B4EE9" w:rsidP="003C110C">
            <w:pPr>
              <w:pStyle w:val="Rycina"/>
              <w:spacing w:before="20" w:after="20"/>
              <w:jc w:val="left"/>
              <w:rPr>
                <w:sz w:val="18"/>
                <w:szCs w:val="18"/>
                <w:lang w:eastAsia="en-US"/>
              </w:rPr>
            </w:pPr>
            <w:r w:rsidRPr="00C82724">
              <w:rPr>
                <w:b/>
                <w:color w:val="215868"/>
                <w:sz w:val="18"/>
                <w:szCs w:val="18"/>
                <w:lang w:eastAsia="en-US"/>
              </w:rPr>
              <w:t>Cel C.3.</w:t>
            </w:r>
            <w:r w:rsidRPr="00C82724">
              <w:rPr>
                <w:color w:val="215868"/>
                <w:sz w:val="18"/>
                <w:szCs w:val="18"/>
                <w:lang w:eastAsia="en-US"/>
              </w:rPr>
              <w:t xml:space="preserve"> Nowoczesna wspólnota</w:t>
            </w:r>
          </w:p>
        </w:tc>
        <w:tc>
          <w:tcPr>
            <w:tcW w:w="236" w:type="dxa"/>
          </w:tcPr>
          <w:p w:rsidR="005B4EE9" w:rsidRPr="00C82724" w:rsidRDefault="005B4EE9" w:rsidP="003C110C">
            <w:pPr>
              <w:pStyle w:val="Rycina"/>
              <w:spacing w:before="20" w:after="20"/>
              <w:jc w:val="left"/>
              <w:rPr>
                <w:sz w:val="18"/>
                <w:szCs w:val="18"/>
                <w:lang w:eastAsia="en-US"/>
              </w:rPr>
            </w:pPr>
          </w:p>
        </w:tc>
        <w:tc>
          <w:tcPr>
            <w:tcW w:w="188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D.3.</w:t>
            </w:r>
            <w:r w:rsidRPr="00C82724">
              <w:rPr>
                <w:color w:val="215868"/>
                <w:sz w:val="18"/>
                <w:szCs w:val="18"/>
                <w:lang w:eastAsia="en-US"/>
              </w:rPr>
              <w:t xml:space="preserve"> Mazowsze edukuje kreatywnie </w:t>
            </w:r>
          </w:p>
        </w:tc>
        <w:tc>
          <w:tcPr>
            <w:tcW w:w="248" w:type="dxa"/>
          </w:tcPr>
          <w:p w:rsidR="005B4EE9" w:rsidRPr="00C82724" w:rsidRDefault="005B4EE9" w:rsidP="003C110C">
            <w:pPr>
              <w:pStyle w:val="Rycina"/>
              <w:spacing w:before="20" w:after="20"/>
              <w:jc w:val="left"/>
              <w:rPr>
                <w:sz w:val="18"/>
                <w:szCs w:val="18"/>
                <w:lang w:eastAsia="en-US"/>
              </w:rPr>
            </w:pPr>
          </w:p>
        </w:tc>
        <w:tc>
          <w:tcPr>
            <w:tcW w:w="1910"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E.3.</w:t>
            </w:r>
            <w:r w:rsidRPr="00C82724">
              <w:rPr>
                <w:color w:val="215868"/>
                <w:sz w:val="18"/>
                <w:szCs w:val="18"/>
                <w:lang w:eastAsia="en-US"/>
              </w:rPr>
              <w:t xml:space="preserve"> „Współpraca nieoczywista” w kulturze</w:t>
            </w:r>
          </w:p>
        </w:tc>
      </w:tr>
      <w:tr w:rsidR="005B4EE9" w:rsidRPr="00623831" w:rsidTr="003C110C">
        <w:trPr>
          <w:cantSplit/>
          <w:jc w:val="center"/>
        </w:trPr>
        <w:tc>
          <w:tcPr>
            <w:tcW w:w="1893" w:type="dxa"/>
          </w:tcPr>
          <w:p w:rsidR="005B4EE9" w:rsidRPr="00C82724" w:rsidRDefault="005B4EE9" w:rsidP="00C41933">
            <w:pPr>
              <w:pStyle w:val="Rycina"/>
              <w:keepNext w:val="0"/>
              <w:numPr>
                <w:ilvl w:val="0"/>
                <w:numId w:val="29"/>
              </w:numPr>
              <w:ind w:left="171" w:hanging="171"/>
              <w:jc w:val="left"/>
              <w:rPr>
                <w:spacing w:val="-6"/>
                <w:sz w:val="16"/>
                <w:szCs w:val="16"/>
                <w:lang w:eastAsia="en-US"/>
              </w:rPr>
            </w:pPr>
            <w:r w:rsidRPr="00C82724">
              <w:rPr>
                <w:b/>
                <w:spacing w:val="-6"/>
                <w:sz w:val="16"/>
                <w:szCs w:val="16"/>
                <w:lang w:eastAsia="en-US"/>
              </w:rPr>
              <w:t>Program A.3.1.</w:t>
            </w:r>
            <w:r w:rsidRPr="00C82724">
              <w:rPr>
                <w:spacing w:val="-6"/>
                <w:sz w:val="16"/>
                <w:szCs w:val="16"/>
                <w:lang w:eastAsia="en-US"/>
              </w:rPr>
              <w:t xml:space="preserve"> Wsparcie tworzenia lokalnych polityk kulturalnych</w:t>
            </w:r>
          </w:p>
          <w:p w:rsidR="005B4EE9" w:rsidRPr="00C82724" w:rsidRDefault="005B4EE9" w:rsidP="00C41933">
            <w:pPr>
              <w:pStyle w:val="Rycina"/>
              <w:keepNext w:val="0"/>
              <w:numPr>
                <w:ilvl w:val="0"/>
                <w:numId w:val="29"/>
              </w:numPr>
              <w:ind w:left="171" w:hanging="171"/>
              <w:jc w:val="left"/>
              <w:rPr>
                <w:spacing w:val="-4"/>
                <w:sz w:val="22"/>
                <w:szCs w:val="22"/>
              </w:rPr>
            </w:pPr>
            <w:r w:rsidRPr="00C82724">
              <w:rPr>
                <w:b/>
                <w:spacing w:val="-4"/>
                <w:sz w:val="16"/>
                <w:szCs w:val="16"/>
                <w:lang w:eastAsia="en-US"/>
              </w:rPr>
              <w:t>Program A.3.2.</w:t>
            </w:r>
            <w:r w:rsidRPr="00C82724">
              <w:rPr>
                <w:spacing w:val="-4"/>
                <w:sz w:val="16"/>
                <w:szCs w:val="16"/>
                <w:lang w:eastAsia="en-US"/>
              </w:rPr>
              <w:t xml:space="preserve"> Lokalni liderzy obywatelskich polityk kulturalnych</w:t>
            </w:r>
          </w:p>
        </w:tc>
        <w:tc>
          <w:tcPr>
            <w:tcW w:w="266" w:type="dxa"/>
          </w:tcPr>
          <w:p w:rsidR="005B4EE9" w:rsidRPr="00C82724" w:rsidRDefault="005B4EE9" w:rsidP="003C110C">
            <w:pPr>
              <w:pStyle w:val="Rycina"/>
              <w:keepNext w:val="0"/>
              <w:jc w:val="left"/>
              <w:rPr>
                <w:b/>
                <w:sz w:val="16"/>
                <w:szCs w:val="16"/>
                <w:lang w:eastAsia="en-US"/>
              </w:rPr>
            </w:pPr>
          </w:p>
        </w:tc>
        <w:tc>
          <w:tcPr>
            <w:tcW w:w="1894" w:type="dxa"/>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b/>
                <w:sz w:val="16"/>
                <w:szCs w:val="16"/>
                <w:lang w:eastAsia="en-US"/>
              </w:rPr>
              <w:t xml:space="preserve">Program B.3.1. </w:t>
            </w:r>
            <w:r w:rsidRPr="00C82724">
              <w:rPr>
                <w:sz w:val="16"/>
                <w:szCs w:val="16"/>
                <w:lang w:eastAsia="en-US"/>
              </w:rPr>
              <w:t>Kultura zaprasza</w:t>
            </w:r>
          </w:p>
          <w:p w:rsidR="005B4EE9" w:rsidRPr="002D3919" w:rsidRDefault="005B4EE9" w:rsidP="00C41933">
            <w:pPr>
              <w:pStyle w:val="ListParagraph1"/>
              <w:numPr>
                <w:ilvl w:val="0"/>
                <w:numId w:val="29"/>
              </w:numPr>
              <w:spacing w:after="0" w:line="240" w:lineRule="auto"/>
              <w:ind w:left="171" w:hanging="171"/>
              <w:jc w:val="left"/>
              <w:rPr>
                <w:szCs w:val="22"/>
                <w:lang w:eastAsia="en-US"/>
              </w:rPr>
            </w:pPr>
            <w:r w:rsidRPr="002D3919">
              <w:rPr>
                <w:b/>
                <w:sz w:val="16"/>
                <w:szCs w:val="16"/>
                <w:lang w:eastAsia="en-US"/>
              </w:rPr>
              <w:t xml:space="preserve">Program B.3.2. </w:t>
            </w:r>
            <w:r w:rsidRPr="002D3919">
              <w:rPr>
                <w:sz w:val="16"/>
                <w:szCs w:val="16"/>
                <w:lang w:eastAsia="en-US"/>
              </w:rPr>
              <w:t>Kultura podniebna – kultura podziemna</w:t>
            </w:r>
          </w:p>
        </w:tc>
        <w:tc>
          <w:tcPr>
            <w:tcW w:w="281" w:type="dxa"/>
          </w:tcPr>
          <w:p w:rsidR="005B4EE9" w:rsidRPr="00C82724" w:rsidRDefault="005B4EE9" w:rsidP="003C110C">
            <w:pPr>
              <w:pStyle w:val="Rycina"/>
              <w:keepNext w:val="0"/>
              <w:jc w:val="left"/>
              <w:rPr>
                <w:b/>
                <w:sz w:val="16"/>
                <w:szCs w:val="16"/>
                <w:lang w:eastAsia="en-US"/>
              </w:rPr>
            </w:pPr>
          </w:p>
        </w:tc>
        <w:tc>
          <w:tcPr>
            <w:tcW w:w="1833" w:type="dxa"/>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b/>
                <w:sz w:val="16"/>
                <w:szCs w:val="16"/>
                <w:lang w:eastAsia="en-US"/>
              </w:rPr>
              <w:t xml:space="preserve">Program C.3.1. </w:t>
            </w:r>
            <w:r w:rsidRPr="00C82724">
              <w:rPr>
                <w:sz w:val="16"/>
                <w:szCs w:val="16"/>
                <w:lang w:eastAsia="en-US"/>
              </w:rPr>
              <w:t>Wokół wspólnoty</w:t>
            </w:r>
          </w:p>
        </w:tc>
        <w:tc>
          <w:tcPr>
            <w:tcW w:w="236" w:type="dxa"/>
          </w:tcPr>
          <w:p w:rsidR="005B4EE9" w:rsidRPr="00C82724" w:rsidRDefault="005B4EE9" w:rsidP="003C110C">
            <w:pPr>
              <w:pStyle w:val="Rycina"/>
              <w:keepNext w:val="0"/>
              <w:jc w:val="left"/>
              <w:rPr>
                <w:b/>
                <w:sz w:val="16"/>
                <w:szCs w:val="16"/>
                <w:lang w:eastAsia="en-US"/>
              </w:rPr>
            </w:pPr>
          </w:p>
        </w:tc>
        <w:tc>
          <w:tcPr>
            <w:tcW w:w="1883" w:type="dxa"/>
          </w:tcPr>
          <w:p w:rsidR="005B4EE9" w:rsidRPr="00C82724" w:rsidRDefault="005B4EE9" w:rsidP="00C41933">
            <w:pPr>
              <w:pStyle w:val="Rycina"/>
              <w:keepNext w:val="0"/>
              <w:numPr>
                <w:ilvl w:val="0"/>
                <w:numId w:val="29"/>
              </w:numPr>
              <w:ind w:left="171" w:hanging="171"/>
              <w:jc w:val="left"/>
              <w:rPr>
                <w:b/>
                <w:sz w:val="16"/>
                <w:szCs w:val="16"/>
                <w:lang w:eastAsia="en-US"/>
              </w:rPr>
            </w:pPr>
            <w:r w:rsidRPr="00C82724">
              <w:rPr>
                <w:b/>
                <w:sz w:val="16"/>
                <w:szCs w:val="16"/>
                <w:lang w:eastAsia="en-US"/>
              </w:rPr>
              <w:t>Program D.3.1.</w:t>
            </w:r>
            <w:r w:rsidRPr="00C82724">
              <w:rPr>
                <w:sz w:val="16"/>
                <w:szCs w:val="16"/>
                <w:lang w:eastAsia="en-US"/>
              </w:rPr>
              <w:t xml:space="preserve"> Edukacja wbrew schematom</w:t>
            </w:r>
          </w:p>
        </w:tc>
        <w:tc>
          <w:tcPr>
            <w:tcW w:w="248" w:type="dxa"/>
          </w:tcPr>
          <w:p w:rsidR="005B4EE9" w:rsidRPr="00C82724" w:rsidRDefault="005B4EE9" w:rsidP="003C110C">
            <w:pPr>
              <w:pStyle w:val="Rycina"/>
              <w:keepNext w:val="0"/>
              <w:jc w:val="left"/>
              <w:rPr>
                <w:b/>
                <w:sz w:val="16"/>
                <w:szCs w:val="16"/>
                <w:lang w:eastAsia="en-US"/>
              </w:rPr>
            </w:pPr>
          </w:p>
        </w:tc>
        <w:tc>
          <w:tcPr>
            <w:tcW w:w="1910" w:type="dxa"/>
          </w:tcPr>
          <w:p w:rsidR="005B4EE9" w:rsidRPr="00C82724" w:rsidRDefault="005B4EE9" w:rsidP="00C41933">
            <w:pPr>
              <w:pStyle w:val="Rycina"/>
              <w:keepNext w:val="0"/>
              <w:numPr>
                <w:ilvl w:val="0"/>
                <w:numId w:val="29"/>
              </w:numPr>
              <w:ind w:left="171" w:hanging="171"/>
              <w:jc w:val="left"/>
              <w:rPr>
                <w:b/>
                <w:sz w:val="16"/>
                <w:szCs w:val="16"/>
                <w:lang w:eastAsia="en-US"/>
              </w:rPr>
            </w:pPr>
            <w:r w:rsidRPr="00C82724">
              <w:rPr>
                <w:b/>
                <w:sz w:val="16"/>
                <w:szCs w:val="16"/>
                <w:lang w:eastAsia="en-US"/>
              </w:rPr>
              <w:t>Program E.3.1.</w:t>
            </w:r>
            <w:r w:rsidRPr="00C82724">
              <w:rPr>
                <w:sz w:val="16"/>
                <w:szCs w:val="16"/>
                <w:lang w:eastAsia="en-US"/>
              </w:rPr>
              <w:t xml:space="preserve"> Wsparcie dla „współpracy nieoczywistej” w kulturze</w:t>
            </w:r>
          </w:p>
        </w:tc>
      </w:tr>
      <w:tr w:rsidR="005B4EE9" w:rsidRPr="00623831" w:rsidTr="003C110C">
        <w:trPr>
          <w:cantSplit/>
          <w:jc w:val="center"/>
        </w:trPr>
        <w:tc>
          <w:tcPr>
            <w:tcW w:w="189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A.4.</w:t>
            </w:r>
            <w:r w:rsidRPr="00C82724">
              <w:rPr>
                <w:color w:val="215868"/>
                <w:sz w:val="18"/>
                <w:szCs w:val="18"/>
                <w:lang w:eastAsia="en-US"/>
              </w:rPr>
              <w:t xml:space="preserve"> Profesjonalizacja kadr kultury</w:t>
            </w:r>
          </w:p>
        </w:tc>
        <w:tc>
          <w:tcPr>
            <w:tcW w:w="266" w:type="dxa"/>
          </w:tcPr>
          <w:p w:rsidR="005B4EE9" w:rsidRPr="00C82724" w:rsidRDefault="005B4EE9" w:rsidP="003C110C">
            <w:pPr>
              <w:pStyle w:val="Rycina"/>
              <w:spacing w:before="20" w:after="20"/>
              <w:jc w:val="left"/>
              <w:rPr>
                <w:sz w:val="18"/>
                <w:szCs w:val="18"/>
                <w:lang w:eastAsia="en-US"/>
              </w:rPr>
            </w:pPr>
          </w:p>
        </w:tc>
        <w:tc>
          <w:tcPr>
            <w:tcW w:w="1894" w:type="dxa"/>
            <w:shd w:val="clear" w:color="auto" w:fill="92CDDC"/>
          </w:tcPr>
          <w:p w:rsidR="005B4EE9" w:rsidRPr="00C82724" w:rsidRDefault="005B4EE9" w:rsidP="003C110C">
            <w:pPr>
              <w:pStyle w:val="Rycina"/>
              <w:spacing w:before="20" w:after="20"/>
              <w:jc w:val="left"/>
              <w:rPr>
                <w:sz w:val="18"/>
                <w:szCs w:val="18"/>
                <w:lang w:eastAsia="en-US"/>
              </w:rPr>
            </w:pPr>
            <w:r w:rsidRPr="00C82724">
              <w:rPr>
                <w:b/>
                <w:color w:val="215868"/>
                <w:sz w:val="18"/>
                <w:szCs w:val="18"/>
                <w:lang w:eastAsia="en-US"/>
              </w:rPr>
              <w:t>Cel B.4.</w:t>
            </w:r>
            <w:r w:rsidRPr="00C82724">
              <w:rPr>
                <w:color w:val="215868"/>
                <w:sz w:val="18"/>
                <w:szCs w:val="18"/>
                <w:lang w:eastAsia="en-US"/>
              </w:rPr>
              <w:t xml:space="preserve"> Biblioteka – miejsce kultury</w:t>
            </w:r>
          </w:p>
        </w:tc>
        <w:tc>
          <w:tcPr>
            <w:tcW w:w="281" w:type="dxa"/>
          </w:tcPr>
          <w:p w:rsidR="005B4EE9" w:rsidRPr="00C82724" w:rsidRDefault="005B4EE9" w:rsidP="003C110C">
            <w:pPr>
              <w:pStyle w:val="Rycina"/>
              <w:spacing w:before="20" w:after="20"/>
              <w:jc w:val="left"/>
              <w:rPr>
                <w:sz w:val="18"/>
                <w:szCs w:val="18"/>
                <w:lang w:eastAsia="en-US"/>
              </w:rPr>
            </w:pPr>
          </w:p>
        </w:tc>
        <w:tc>
          <w:tcPr>
            <w:tcW w:w="1833" w:type="dxa"/>
          </w:tcPr>
          <w:p w:rsidR="005B4EE9" w:rsidRPr="00C82724" w:rsidRDefault="005B4EE9" w:rsidP="003C110C">
            <w:pPr>
              <w:pStyle w:val="Rycina"/>
              <w:spacing w:before="20" w:after="20"/>
              <w:jc w:val="left"/>
              <w:rPr>
                <w:sz w:val="18"/>
                <w:szCs w:val="18"/>
                <w:lang w:eastAsia="en-US"/>
              </w:rPr>
            </w:pPr>
          </w:p>
        </w:tc>
        <w:tc>
          <w:tcPr>
            <w:tcW w:w="236" w:type="dxa"/>
          </w:tcPr>
          <w:p w:rsidR="005B4EE9" w:rsidRPr="00C82724" w:rsidRDefault="005B4EE9" w:rsidP="003C110C">
            <w:pPr>
              <w:pStyle w:val="Rycina"/>
              <w:spacing w:before="20" w:after="20"/>
              <w:jc w:val="left"/>
              <w:rPr>
                <w:sz w:val="18"/>
                <w:szCs w:val="18"/>
                <w:lang w:eastAsia="en-US"/>
              </w:rPr>
            </w:pPr>
          </w:p>
        </w:tc>
        <w:tc>
          <w:tcPr>
            <w:tcW w:w="188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D.4.</w:t>
            </w:r>
            <w:r w:rsidRPr="00C82724">
              <w:rPr>
                <w:color w:val="215868"/>
                <w:sz w:val="18"/>
                <w:szCs w:val="18"/>
                <w:lang w:eastAsia="en-US"/>
              </w:rPr>
              <w:t xml:space="preserve"> Twórczość doceniona </w:t>
            </w:r>
          </w:p>
        </w:tc>
        <w:tc>
          <w:tcPr>
            <w:tcW w:w="248" w:type="dxa"/>
          </w:tcPr>
          <w:p w:rsidR="005B4EE9" w:rsidRPr="00C82724" w:rsidRDefault="005B4EE9" w:rsidP="003C110C">
            <w:pPr>
              <w:pStyle w:val="Rycina"/>
              <w:spacing w:before="20" w:after="20"/>
              <w:jc w:val="left"/>
              <w:rPr>
                <w:sz w:val="18"/>
                <w:szCs w:val="18"/>
                <w:lang w:eastAsia="en-US"/>
              </w:rPr>
            </w:pPr>
          </w:p>
        </w:tc>
        <w:tc>
          <w:tcPr>
            <w:tcW w:w="1910" w:type="dxa"/>
            <w:shd w:val="clear" w:color="auto" w:fill="92CDDC"/>
          </w:tcPr>
          <w:p w:rsidR="005B4EE9" w:rsidRPr="00C82724" w:rsidRDefault="005B4EE9" w:rsidP="003C110C">
            <w:pPr>
              <w:pStyle w:val="Rycina"/>
              <w:spacing w:before="20" w:after="20"/>
              <w:jc w:val="left"/>
              <w:rPr>
                <w:sz w:val="18"/>
                <w:szCs w:val="18"/>
                <w:lang w:eastAsia="en-US"/>
              </w:rPr>
            </w:pPr>
            <w:r w:rsidRPr="00C82724">
              <w:rPr>
                <w:b/>
                <w:color w:val="215868"/>
                <w:sz w:val="18"/>
                <w:szCs w:val="18"/>
                <w:lang w:eastAsia="en-US"/>
              </w:rPr>
              <w:t>Cel E.4.</w:t>
            </w:r>
            <w:r w:rsidRPr="00C82724">
              <w:rPr>
                <w:color w:val="215868"/>
                <w:sz w:val="18"/>
                <w:szCs w:val="18"/>
                <w:lang w:eastAsia="en-US"/>
              </w:rPr>
              <w:t xml:space="preserve"> Synergia Kultura+</w:t>
            </w:r>
          </w:p>
        </w:tc>
      </w:tr>
      <w:tr w:rsidR="005B4EE9" w:rsidRPr="00623831" w:rsidTr="003C110C">
        <w:trPr>
          <w:cantSplit/>
          <w:trHeight w:val="1647"/>
          <w:jc w:val="center"/>
        </w:trPr>
        <w:tc>
          <w:tcPr>
            <w:tcW w:w="1893" w:type="dxa"/>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b/>
                <w:sz w:val="16"/>
                <w:szCs w:val="16"/>
                <w:lang w:eastAsia="en-US"/>
              </w:rPr>
              <w:t>Program A.4.1.</w:t>
            </w:r>
            <w:r w:rsidRPr="00C82724">
              <w:rPr>
                <w:sz w:val="16"/>
                <w:szCs w:val="16"/>
                <w:lang w:eastAsia="en-US"/>
              </w:rPr>
              <w:t xml:space="preserve"> Profesjonalni menedżerowie kultury</w:t>
            </w:r>
          </w:p>
          <w:p w:rsidR="005B4EE9" w:rsidRPr="00C82724" w:rsidRDefault="005B4EE9" w:rsidP="00C41933">
            <w:pPr>
              <w:pStyle w:val="Rycina"/>
              <w:keepNext w:val="0"/>
              <w:numPr>
                <w:ilvl w:val="0"/>
                <w:numId w:val="29"/>
              </w:numPr>
              <w:ind w:left="171" w:hanging="171"/>
              <w:jc w:val="left"/>
              <w:rPr>
                <w:sz w:val="16"/>
                <w:szCs w:val="16"/>
                <w:lang w:eastAsia="en-US"/>
              </w:rPr>
            </w:pPr>
            <w:r w:rsidRPr="00C82724">
              <w:rPr>
                <w:b/>
                <w:sz w:val="16"/>
                <w:szCs w:val="16"/>
                <w:lang w:eastAsia="en-US"/>
              </w:rPr>
              <w:t>Program A.4.2.</w:t>
            </w:r>
            <w:r w:rsidRPr="00C82724">
              <w:rPr>
                <w:sz w:val="16"/>
                <w:szCs w:val="16"/>
                <w:lang w:eastAsia="en-US"/>
              </w:rPr>
              <w:t xml:space="preserve"> Profesjonalni animatorzy kultury</w:t>
            </w:r>
          </w:p>
          <w:p w:rsidR="005B4EE9" w:rsidRPr="00C82724" w:rsidRDefault="005B4EE9" w:rsidP="00C41933">
            <w:pPr>
              <w:pStyle w:val="Rycina"/>
              <w:keepNext w:val="0"/>
              <w:numPr>
                <w:ilvl w:val="0"/>
                <w:numId w:val="29"/>
              </w:numPr>
              <w:ind w:left="171" w:hanging="171"/>
              <w:jc w:val="left"/>
              <w:rPr>
                <w:sz w:val="22"/>
                <w:szCs w:val="22"/>
              </w:rPr>
            </w:pPr>
            <w:r w:rsidRPr="00C82724">
              <w:rPr>
                <w:b/>
                <w:sz w:val="16"/>
                <w:szCs w:val="16"/>
                <w:lang w:eastAsia="en-US"/>
              </w:rPr>
              <w:t>Program A.4.3.</w:t>
            </w:r>
            <w:r w:rsidRPr="00C82724">
              <w:rPr>
                <w:sz w:val="16"/>
                <w:szCs w:val="16"/>
                <w:lang w:eastAsia="en-US"/>
              </w:rPr>
              <w:t xml:space="preserve"> Kompetentni edukatorzy kulturaln</w:t>
            </w:r>
            <w:r w:rsidRPr="00C82724">
              <w:rPr>
                <w:b/>
                <w:sz w:val="16"/>
                <w:szCs w:val="16"/>
                <w:lang w:eastAsia="en-US"/>
              </w:rPr>
              <w:t>i</w:t>
            </w:r>
          </w:p>
        </w:tc>
        <w:tc>
          <w:tcPr>
            <w:tcW w:w="266" w:type="dxa"/>
          </w:tcPr>
          <w:p w:rsidR="005B4EE9" w:rsidRPr="00C82724" w:rsidRDefault="005B4EE9" w:rsidP="003C110C">
            <w:pPr>
              <w:pStyle w:val="Rycina"/>
              <w:keepNext w:val="0"/>
              <w:jc w:val="left"/>
              <w:rPr>
                <w:b/>
                <w:sz w:val="16"/>
                <w:szCs w:val="16"/>
                <w:lang w:eastAsia="en-US"/>
              </w:rPr>
            </w:pPr>
          </w:p>
        </w:tc>
        <w:tc>
          <w:tcPr>
            <w:tcW w:w="1894" w:type="dxa"/>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b/>
                <w:sz w:val="16"/>
                <w:szCs w:val="16"/>
                <w:lang w:eastAsia="en-US"/>
              </w:rPr>
              <w:t xml:space="preserve">Program B.4.1. </w:t>
            </w:r>
            <w:r w:rsidRPr="00C82724">
              <w:rPr>
                <w:sz w:val="16"/>
                <w:szCs w:val="16"/>
                <w:lang w:eastAsia="en-US"/>
              </w:rPr>
              <w:t>Biblioteka inspiruje</w:t>
            </w:r>
          </w:p>
        </w:tc>
        <w:tc>
          <w:tcPr>
            <w:tcW w:w="281" w:type="dxa"/>
          </w:tcPr>
          <w:p w:rsidR="005B4EE9" w:rsidRPr="00C82724" w:rsidRDefault="005B4EE9" w:rsidP="003C110C">
            <w:pPr>
              <w:pStyle w:val="Rycina"/>
              <w:keepNext w:val="0"/>
              <w:jc w:val="left"/>
              <w:rPr>
                <w:b/>
                <w:sz w:val="16"/>
                <w:szCs w:val="16"/>
                <w:lang w:eastAsia="en-US"/>
              </w:rPr>
            </w:pPr>
          </w:p>
        </w:tc>
        <w:tc>
          <w:tcPr>
            <w:tcW w:w="1833" w:type="dxa"/>
          </w:tcPr>
          <w:p w:rsidR="005B4EE9" w:rsidRPr="00C82724" w:rsidRDefault="005B4EE9" w:rsidP="003C110C">
            <w:pPr>
              <w:pStyle w:val="Rycina"/>
              <w:keepNext w:val="0"/>
              <w:jc w:val="left"/>
              <w:rPr>
                <w:b/>
                <w:sz w:val="16"/>
                <w:szCs w:val="16"/>
                <w:lang w:eastAsia="en-US"/>
              </w:rPr>
            </w:pPr>
          </w:p>
        </w:tc>
        <w:tc>
          <w:tcPr>
            <w:tcW w:w="236" w:type="dxa"/>
          </w:tcPr>
          <w:p w:rsidR="005B4EE9" w:rsidRPr="00C82724" w:rsidRDefault="005B4EE9" w:rsidP="003C110C">
            <w:pPr>
              <w:pStyle w:val="Rycina"/>
              <w:keepNext w:val="0"/>
              <w:jc w:val="left"/>
              <w:rPr>
                <w:b/>
                <w:sz w:val="16"/>
                <w:szCs w:val="16"/>
                <w:lang w:eastAsia="en-US"/>
              </w:rPr>
            </w:pPr>
          </w:p>
        </w:tc>
        <w:tc>
          <w:tcPr>
            <w:tcW w:w="1883" w:type="dxa"/>
          </w:tcPr>
          <w:p w:rsidR="005B4EE9" w:rsidRPr="00C82724" w:rsidRDefault="005B4EE9" w:rsidP="00C41933">
            <w:pPr>
              <w:pStyle w:val="Rycina"/>
              <w:keepNext w:val="0"/>
              <w:numPr>
                <w:ilvl w:val="0"/>
                <w:numId w:val="29"/>
              </w:numPr>
              <w:ind w:left="171" w:hanging="171"/>
              <w:jc w:val="left"/>
              <w:rPr>
                <w:b/>
                <w:sz w:val="16"/>
                <w:szCs w:val="16"/>
                <w:lang w:eastAsia="en-US"/>
              </w:rPr>
            </w:pPr>
            <w:r w:rsidRPr="00C82724">
              <w:rPr>
                <w:b/>
                <w:sz w:val="16"/>
                <w:szCs w:val="16"/>
                <w:lang w:eastAsia="en-US"/>
              </w:rPr>
              <w:t>Program D.4.1.</w:t>
            </w:r>
            <w:r w:rsidRPr="00C82724">
              <w:rPr>
                <w:sz w:val="16"/>
                <w:szCs w:val="16"/>
                <w:lang w:eastAsia="en-US"/>
              </w:rPr>
              <w:t xml:space="preserve"> Wojewódzki program stypendiów i nagród twórczych</w:t>
            </w:r>
          </w:p>
        </w:tc>
        <w:tc>
          <w:tcPr>
            <w:tcW w:w="248" w:type="dxa"/>
          </w:tcPr>
          <w:p w:rsidR="005B4EE9" w:rsidRPr="00C82724" w:rsidRDefault="005B4EE9" w:rsidP="003C110C">
            <w:pPr>
              <w:pStyle w:val="Rycina"/>
              <w:keepNext w:val="0"/>
              <w:jc w:val="left"/>
              <w:rPr>
                <w:b/>
                <w:sz w:val="16"/>
                <w:szCs w:val="16"/>
                <w:lang w:eastAsia="en-US"/>
              </w:rPr>
            </w:pPr>
          </w:p>
        </w:tc>
        <w:tc>
          <w:tcPr>
            <w:tcW w:w="1910" w:type="dxa"/>
          </w:tcPr>
          <w:p w:rsidR="005B4EE9" w:rsidRPr="00C82724" w:rsidRDefault="005B4EE9" w:rsidP="00C41933">
            <w:pPr>
              <w:pStyle w:val="Rycina"/>
              <w:keepNext w:val="0"/>
              <w:numPr>
                <w:ilvl w:val="0"/>
                <w:numId w:val="29"/>
              </w:numPr>
              <w:ind w:left="171" w:hanging="171"/>
              <w:jc w:val="left"/>
              <w:rPr>
                <w:b/>
                <w:sz w:val="16"/>
                <w:szCs w:val="16"/>
                <w:lang w:eastAsia="en-US"/>
              </w:rPr>
            </w:pPr>
            <w:r w:rsidRPr="00C82724">
              <w:rPr>
                <w:b/>
                <w:sz w:val="16"/>
                <w:szCs w:val="16"/>
                <w:lang w:eastAsia="en-US"/>
              </w:rPr>
              <w:t>Program E.4.1.</w:t>
            </w:r>
            <w:r w:rsidRPr="00C82724">
              <w:rPr>
                <w:sz w:val="16"/>
                <w:szCs w:val="16"/>
                <w:lang w:eastAsia="en-US"/>
              </w:rPr>
              <w:t xml:space="preserve"> Kultura proponuje partnerstwa</w:t>
            </w:r>
          </w:p>
        </w:tc>
      </w:tr>
      <w:tr w:rsidR="005B4EE9" w:rsidRPr="00623831" w:rsidTr="003C110C">
        <w:trPr>
          <w:cantSplit/>
          <w:jc w:val="center"/>
        </w:trPr>
        <w:tc>
          <w:tcPr>
            <w:tcW w:w="1893" w:type="dxa"/>
            <w:shd w:val="clear" w:color="auto" w:fill="92CDDC"/>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lastRenderedPageBreak/>
              <w:t>Cel A.5.</w:t>
            </w:r>
            <w:r w:rsidRPr="00C82724">
              <w:rPr>
                <w:color w:val="215868"/>
                <w:sz w:val="18"/>
                <w:szCs w:val="18"/>
                <w:lang w:eastAsia="en-US"/>
              </w:rPr>
              <w:t xml:space="preserve"> Innowacyjne zarządzanie w kulturze</w:t>
            </w:r>
          </w:p>
        </w:tc>
        <w:tc>
          <w:tcPr>
            <w:tcW w:w="266" w:type="dxa"/>
          </w:tcPr>
          <w:p w:rsidR="005B4EE9" w:rsidRPr="00C82724" w:rsidRDefault="005B4EE9" w:rsidP="003C110C">
            <w:pPr>
              <w:pStyle w:val="Rycina"/>
              <w:spacing w:before="20" w:after="20"/>
              <w:jc w:val="left"/>
              <w:rPr>
                <w:sz w:val="18"/>
                <w:lang w:eastAsia="en-US"/>
              </w:rPr>
            </w:pPr>
          </w:p>
        </w:tc>
        <w:tc>
          <w:tcPr>
            <w:tcW w:w="1894" w:type="dxa"/>
          </w:tcPr>
          <w:p w:rsidR="005B4EE9" w:rsidRPr="00C82724" w:rsidRDefault="005B4EE9" w:rsidP="003C110C">
            <w:pPr>
              <w:pStyle w:val="Rycina"/>
              <w:spacing w:before="20" w:after="20"/>
              <w:jc w:val="left"/>
              <w:rPr>
                <w:sz w:val="18"/>
                <w:lang w:eastAsia="en-US"/>
              </w:rPr>
            </w:pPr>
          </w:p>
        </w:tc>
        <w:tc>
          <w:tcPr>
            <w:tcW w:w="281" w:type="dxa"/>
          </w:tcPr>
          <w:p w:rsidR="005B4EE9" w:rsidRPr="00C82724" w:rsidRDefault="005B4EE9" w:rsidP="003C110C">
            <w:pPr>
              <w:pStyle w:val="Rycina"/>
              <w:spacing w:before="20" w:after="20"/>
              <w:jc w:val="left"/>
              <w:rPr>
                <w:sz w:val="18"/>
                <w:lang w:eastAsia="en-US"/>
              </w:rPr>
            </w:pPr>
          </w:p>
        </w:tc>
        <w:tc>
          <w:tcPr>
            <w:tcW w:w="1833" w:type="dxa"/>
          </w:tcPr>
          <w:p w:rsidR="005B4EE9" w:rsidRPr="00C82724" w:rsidRDefault="005B4EE9" w:rsidP="003C110C">
            <w:pPr>
              <w:pStyle w:val="Rycina"/>
              <w:spacing w:before="20" w:after="20"/>
              <w:jc w:val="left"/>
              <w:rPr>
                <w:sz w:val="18"/>
                <w:lang w:eastAsia="en-US"/>
              </w:rPr>
            </w:pPr>
          </w:p>
        </w:tc>
        <w:tc>
          <w:tcPr>
            <w:tcW w:w="236" w:type="dxa"/>
          </w:tcPr>
          <w:p w:rsidR="005B4EE9" w:rsidRPr="00C82724" w:rsidRDefault="005B4EE9" w:rsidP="003C110C">
            <w:pPr>
              <w:pStyle w:val="Rycina"/>
              <w:spacing w:before="20" w:after="20"/>
              <w:jc w:val="left"/>
              <w:rPr>
                <w:sz w:val="18"/>
                <w:lang w:eastAsia="en-US"/>
              </w:rPr>
            </w:pPr>
          </w:p>
        </w:tc>
        <w:tc>
          <w:tcPr>
            <w:tcW w:w="1883" w:type="dxa"/>
            <w:shd w:val="clear" w:color="auto" w:fill="92CDDC"/>
          </w:tcPr>
          <w:p w:rsidR="005B4EE9" w:rsidRPr="00C82724" w:rsidRDefault="005B4EE9" w:rsidP="003C110C">
            <w:pPr>
              <w:pStyle w:val="Rycina"/>
              <w:spacing w:before="20" w:after="20"/>
              <w:jc w:val="left"/>
              <w:rPr>
                <w:sz w:val="18"/>
                <w:lang w:eastAsia="en-US"/>
              </w:rPr>
            </w:pPr>
            <w:r w:rsidRPr="00C82724">
              <w:rPr>
                <w:b/>
                <w:color w:val="215868"/>
                <w:sz w:val="18"/>
                <w:szCs w:val="18"/>
                <w:lang w:eastAsia="en-US"/>
              </w:rPr>
              <w:t>Cel D.5.</w:t>
            </w:r>
            <w:r w:rsidRPr="00C82724">
              <w:rPr>
                <w:color w:val="215868"/>
                <w:sz w:val="18"/>
                <w:szCs w:val="18"/>
                <w:lang w:eastAsia="en-US"/>
              </w:rPr>
              <w:t xml:space="preserve"> Kultura promuje region</w:t>
            </w:r>
          </w:p>
        </w:tc>
        <w:tc>
          <w:tcPr>
            <w:tcW w:w="248" w:type="dxa"/>
          </w:tcPr>
          <w:p w:rsidR="005B4EE9" w:rsidRPr="00C82724" w:rsidRDefault="005B4EE9" w:rsidP="003C110C">
            <w:pPr>
              <w:pStyle w:val="Rycina"/>
              <w:spacing w:before="20" w:after="20"/>
              <w:jc w:val="left"/>
              <w:rPr>
                <w:sz w:val="18"/>
                <w:lang w:eastAsia="en-US"/>
              </w:rPr>
            </w:pPr>
          </w:p>
        </w:tc>
        <w:tc>
          <w:tcPr>
            <w:tcW w:w="1910" w:type="dxa"/>
            <w:shd w:val="clear" w:color="auto" w:fill="92CDDC"/>
          </w:tcPr>
          <w:p w:rsidR="005B4EE9" w:rsidRPr="00C82724" w:rsidRDefault="005B4EE9" w:rsidP="003C110C">
            <w:pPr>
              <w:pStyle w:val="Rycina"/>
              <w:spacing w:before="20" w:after="20"/>
              <w:jc w:val="left"/>
              <w:rPr>
                <w:sz w:val="18"/>
                <w:lang w:eastAsia="en-US"/>
              </w:rPr>
            </w:pPr>
            <w:r w:rsidRPr="00C82724">
              <w:rPr>
                <w:b/>
                <w:color w:val="215868"/>
                <w:sz w:val="18"/>
                <w:szCs w:val="18"/>
                <w:lang w:eastAsia="en-US"/>
              </w:rPr>
              <w:t>Cel E.5.</w:t>
            </w:r>
            <w:r w:rsidRPr="00C82724">
              <w:rPr>
                <w:color w:val="215868"/>
                <w:sz w:val="18"/>
                <w:szCs w:val="18"/>
                <w:lang w:eastAsia="en-US"/>
              </w:rPr>
              <w:t xml:space="preserve"> Kultura ponad granicami</w:t>
            </w:r>
          </w:p>
        </w:tc>
      </w:tr>
      <w:tr w:rsidR="005B4EE9" w:rsidRPr="00623831" w:rsidTr="003C110C">
        <w:trPr>
          <w:cantSplit/>
          <w:jc w:val="center"/>
        </w:trPr>
        <w:tc>
          <w:tcPr>
            <w:tcW w:w="1893" w:type="dxa"/>
          </w:tcPr>
          <w:p w:rsidR="005B4EE9" w:rsidRPr="00C82724" w:rsidRDefault="005B4EE9" w:rsidP="00C41933">
            <w:pPr>
              <w:pStyle w:val="Rycina"/>
              <w:numPr>
                <w:ilvl w:val="0"/>
                <w:numId w:val="29"/>
              </w:numPr>
              <w:ind w:left="171" w:hanging="171"/>
              <w:jc w:val="left"/>
              <w:rPr>
                <w:sz w:val="16"/>
                <w:szCs w:val="16"/>
                <w:lang w:eastAsia="en-US"/>
              </w:rPr>
            </w:pPr>
            <w:r w:rsidRPr="00C82724">
              <w:rPr>
                <w:b/>
                <w:sz w:val="16"/>
                <w:szCs w:val="16"/>
                <w:lang w:eastAsia="en-US"/>
              </w:rPr>
              <w:t>Program A.5.1.</w:t>
            </w:r>
            <w:r w:rsidRPr="00C82724">
              <w:rPr>
                <w:sz w:val="16"/>
                <w:szCs w:val="16"/>
                <w:lang w:eastAsia="en-US"/>
              </w:rPr>
              <w:t xml:space="preserve"> Inspirujące zarządzanie w kulturze</w:t>
            </w:r>
          </w:p>
          <w:p w:rsidR="005B4EE9" w:rsidRPr="002D3919" w:rsidRDefault="005B4EE9" w:rsidP="00C41933">
            <w:pPr>
              <w:pStyle w:val="ListParagraph1"/>
              <w:numPr>
                <w:ilvl w:val="0"/>
                <w:numId w:val="29"/>
              </w:numPr>
              <w:spacing w:after="0" w:line="240" w:lineRule="auto"/>
              <w:ind w:left="171" w:hanging="171"/>
              <w:jc w:val="left"/>
              <w:rPr>
                <w:noProof/>
                <w:sz w:val="16"/>
                <w:szCs w:val="16"/>
                <w:lang w:eastAsia="en-US"/>
              </w:rPr>
            </w:pPr>
            <w:r w:rsidRPr="002D3919">
              <w:rPr>
                <w:b/>
                <w:noProof/>
                <w:sz w:val="16"/>
                <w:szCs w:val="16"/>
                <w:lang w:eastAsia="en-US"/>
              </w:rPr>
              <w:t>Program A.</w:t>
            </w:r>
            <w:r w:rsidRPr="002D3919">
              <w:rPr>
                <w:b/>
                <w:sz w:val="16"/>
                <w:szCs w:val="16"/>
                <w:lang w:eastAsia="en-US"/>
              </w:rPr>
              <w:t>5</w:t>
            </w:r>
            <w:r w:rsidRPr="002D3919">
              <w:rPr>
                <w:b/>
                <w:noProof/>
                <w:sz w:val="16"/>
                <w:szCs w:val="16"/>
                <w:lang w:eastAsia="en-US"/>
              </w:rPr>
              <w:t>.2.</w:t>
            </w:r>
            <w:r w:rsidRPr="002D3919">
              <w:rPr>
                <w:noProof/>
                <w:sz w:val="16"/>
                <w:szCs w:val="16"/>
                <w:lang w:eastAsia="en-US"/>
              </w:rPr>
              <w:t xml:space="preserve"> Zoptymalizowanie sprawozdawczości w kulturze</w:t>
            </w:r>
          </w:p>
        </w:tc>
        <w:tc>
          <w:tcPr>
            <w:tcW w:w="266" w:type="dxa"/>
          </w:tcPr>
          <w:p w:rsidR="005B4EE9" w:rsidRPr="00C82724" w:rsidRDefault="005B4EE9" w:rsidP="003C110C">
            <w:pPr>
              <w:pStyle w:val="Rycina"/>
              <w:jc w:val="left"/>
              <w:rPr>
                <w:b/>
                <w:sz w:val="16"/>
                <w:szCs w:val="16"/>
                <w:lang w:eastAsia="en-US"/>
              </w:rPr>
            </w:pPr>
          </w:p>
        </w:tc>
        <w:tc>
          <w:tcPr>
            <w:tcW w:w="1894" w:type="dxa"/>
          </w:tcPr>
          <w:p w:rsidR="005B4EE9" w:rsidRPr="00C82724" w:rsidRDefault="005B4EE9" w:rsidP="003C110C">
            <w:pPr>
              <w:pStyle w:val="Rycina"/>
              <w:jc w:val="left"/>
              <w:rPr>
                <w:b/>
                <w:sz w:val="16"/>
                <w:szCs w:val="16"/>
                <w:lang w:eastAsia="en-US"/>
              </w:rPr>
            </w:pPr>
          </w:p>
        </w:tc>
        <w:tc>
          <w:tcPr>
            <w:tcW w:w="281" w:type="dxa"/>
          </w:tcPr>
          <w:p w:rsidR="005B4EE9" w:rsidRPr="00C82724" w:rsidRDefault="005B4EE9" w:rsidP="003C110C">
            <w:pPr>
              <w:pStyle w:val="Rycina"/>
              <w:jc w:val="left"/>
              <w:rPr>
                <w:b/>
                <w:sz w:val="16"/>
                <w:szCs w:val="16"/>
                <w:lang w:eastAsia="en-US"/>
              </w:rPr>
            </w:pPr>
          </w:p>
        </w:tc>
        <w:tc>
          <w:tcPr>
            <w:tcW w:w="1833" w:type="dxa"/>
          </w:tcPr>
          <w:p w:rsidR="005B4EE9" w:rsidRPr="00C82724" w:rsidRDefault="005B4EE9" w:rsidP="003C110C">
            <w:pPr>
              <w:pStyle w:val="Rycina"/>
              <w:jc w:val="left"/>
              <w:rPr>
                <w:b/>
                <w:sz w:val="16"/>
                <w:szCs w:val="16"/>
                <w:lang w:eastAsia="en-US"/>
              </w:rPr>
            </w:pPr>
          </w:p>
        </w:tc>
        <w:tc>
          <w:tcPr>
            <w:tcW w:w="236" w:type="dxa"/>
          </w:tcPr>
          <w:p w:rsidR="005B4EE9" w:rsidRPr="00C82724" w:rsidRDefault="005B4EE9" w:rsidP="003C110C">
            <w:pPr>
              <w:pStyle w:val="Rycina"/>
              <w:jc w:val="left"/>
              <w:rPr>
                <w:b/>
                <w:sz w:val="16"/>
                <w:szCs w:val="16"/>
                <w:lang w:eastAsia="en-US"/>
              </w:rPr>
            </w:pPr>
          </w:p>
        </w:tc>
        <w:tc>
          <w:tcPr>
            <w:tcW w:w="1883" w:type="dxa"/>
          </w:tcPr>
          <w:p w:rsidR="005B4EE9" w:rsidRPr="00C82724" w:rsidRDefault="005B4EE9" w:rsidP="00C41933">
            <w:pPr>
              <w:pStyle w:val="Rycina"/>
              <w:numPr>
                <w:ilvl w:val="0"/>
                <w:numId w:val="29"/>
              </w:numPr>
              <w:ind w:left="171" w:hanging="171"/>
              <w:jc w:val="left"/>
              <w:rPr>
                <w:b/>
                <w:sz w:val="16"/>
                <w:szCs w:val="16"/>
                <w:lang w:eastAsia="en-US"/>
              </w:rPr>
            </w:pPr>
            <w:r w:rsidRPr="00C82724">
              <w:rPr>
                <w:b/>
                <w:sz w:val="16"/>
                <w:szCs w:val="16"/>
                <w:lang w:eastAsia="en-US"/>
              </w:rPr>
              <w:t>Program D.5.1.</w:t>
            </w:r>
            <w:r w:rsidRPr="00C82724">
              <w:rPr>
                <w:sz w:val="16"/>
                <w:szCs w:val="16"/>
                <w:lang w:eastAsia="en-US"/>
              </w:rPr>
              <w:t xml:space="preserve"> Promuję Mazowsze</w:t>
            </w:r>
          </w:p>
        </w:tc>
        <w:tc>
          <w:tcPr>
            <w:tcW w:w="248" w:type="dxa"/>
          </w:tcPr>
          <w:p w:rsidR="005B4EE9" w:rsidRPr="00C82724" w:rsidRDefault="005B4EE9" w:rsidP="003C110C">
            <w:pPr>
              <w:pStyle w:val="Rycina"/>
              <w:jc w:val="left"/>
              <w:rPr>
                <w:b/>
                <w:sz w:val="16"/>
                <w:szCs w:val="16"/>
                <w:lang w:eastAsia="en-US"/>
              </w:rPr>
            </w:pPr>
          </w:p>
        </w:tc>
        <w:tc>
          <w:tcPr>
            <w:tcW w:w="1910" w:type="dxa"/>
          </w:tcPr>
          <w:p w:rsidR="005B4EE9" w:rsidRPr="00C82724" w:rsidRDefault="005B4EE9" w:rsidP="00C41933">
            <w:pPr>
              <w:pStyle w:val="Rycina"/>
              <w:numPr>
                <w:ilvl w:val="0"/>
                <w:numId w:val="29"/>
              </w:numPr>
              <w:ind w:left="171" w:hanging="171"/>
              <w:jc w:val="left"/>
              <w:rPr>
                <w:b/>
                <w:sz w:val="16"/>
                <w:szCs w:val="16"/>
                <w:lang w:eastAsia="en-US"/>
              </w:rPr>
            </w:pPr>
            <w:r w:rsidRPr="00C82724">
              <w:rPr>
                <w:b/>
                <w:sz w:val="16"/>
                <w:szCs w:val="16"/>
                <w:lang w:eastAsia="en-US"/>
              </w:rPr>
              <w:t>Program E.5.1.</w:t>
            </w:r>
            <w:r w:rsidRPr="00C82724">
              <w:rPr>
                <w:sz w:val="16"/>
                <w:szCs w:val="16"/>
                <w:lang w:eastAsia="en-US"/>
              </w:rPr>
              <w:t xml:space="preserve"> Kultura zbliża regiony</w:t>
            </w:r>
          </w:p>
        </w:tc>
      </w:tr>
      <w:tr w:rsidR="005B4EE9" w:rsidRPr="00623831" w:rsidTr="003C110C">
        <w:trPr>
          <w:cantSplit/>
          <w:jc w:val="center"/>
        </w:trPr>
        <w:tc>
          <w:tcPr>
            <w:tcW w:w="1893" w:type="dxa"/>
            <w:shd w:val="clear" w:color="auto" w:fill="92CDDC"/>
            <w:vAlign w:val="center"/>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A.6.</w:t>
            </w:r>
            <w:r w:rsidRPr="00C82724">
              <w:rPr>
                <w:color w:val="215868"/>
                <w:sz w:val="18"/>
                <w:szCs w:val="18"/>
                <w:lang w:eastAsia="en-US"/>
              </w:rPr>
              <w:t xml:space="preserve"> Utworzenie cyfrowej Mazowieckiej Platformy Kultury </w:t>
            </w:r>
          </w:p>
        </w:tc>
        <w:tc>
          <w:tcPr>
            <w:tcW w:w="266" w:type="dxa"/>
            <w:vAlign w:val="center"/>
          </w:tcPr>
          <w:p w:rsidR="005B4EE9" w:rsidRPr="00C82724" w:rsidRDefault="005B4EE9" w:rsidP="003C110C">
            <w:pPr>
              <w:pStyle w:val="Rycina"/>
              <w:spacing w:before="20" w:after="20"/>
              <w:jc w:val="left"/>
              <w:rPr>
                <w:sz w:val="18"/>
                <w:lang w:eastAsia="en-US"/>
              </w:rPr>
            </w:pPr>
          </w:p>
        </w:tc>
        <w:tc>
          <w:tcPr>
            <w:tcW w:w="1894" w:type="dxa"/>
            <w:vAlign w:val="center"/>
          </w:tcPr>
          <w:p w:rsidR="005B4EE9" w:rsidRPr="00C82724" w:rsidRDefault="005B4EE9" w:rsidP="003C110C">
            <w:pPr>
              <w:pStyle w:val="Rycina"/>
              <w:spacing w:before="20" w:after="20"/>
              <w:jc w:val="left"/>
              <w:rPr>
                <w:sz w:val="18"/>
                <w:lang w:eastAsia="en-US"/>
              </w:rPr>
            </w:pPr>
          </w:p>
        </w:tc>
        <w:tc>
          <w:tcPr>
            <w:tcW w:w="281" w:type="dxa"/>
            <w:vAlign w:val="center"/>
          </w:tcPr>
          <w:p w:rsidR="005B4EE9" w:rsidRPr="00C82724" w:rsidRDefault="005B4EE9" w:rsidP="003C110C">
            <w:pPr>
              <w:pStyle w:val="Rycina"/>
              <w:spacing w:before="20" w:after="20"/>
              <w:jc w:val="left"/>
              <w:rPr>
                <w:sz w:val="18"/>
                <w:lang w:eastAsia="en-US"/>
              </w:rPr>
            </w:pPr>
          </w:p>
        </w:tc>
        <w:tc>
          <w:tcPr>
            <w:tcW w:w="1833" w:type="dxa"/>
            <w:vAlign w:val="center"/>
          </w:tcPr>
          <w:p w:rsidR="005B4EE9" w:rsidRPr="00C82724" w:rsidRDefault="005B4EE9" w:rsidP="003C110C">
            <w:pPr>
              <w:pStyle w:val="Rycina"/>
              <w:spacing w:before="20" w:after="20"/>
              <w:jc w:val="left"/>
              <w:rPr>
                <w:sz w:val="18"/>
                <w:lang w:eastAsia="en-US"/>
              </w:rPr>
            </w:pPr>
          </w:p>
        </w:tc>
        <w:tc>
          <w:tcPr>
            <w:tcW w:w="236" w:type="dxa"/>
            <w:vAlign w:val="center"/>
          </w:tcPr>
          <w:p w:rsidR="005B4EE9" w:rsidRPr="00C82724" w:rsidRDefault="005B4EE9" w:rsidP="003C110C">
            <w:pPr>
              <w:pStyle w:val="Rycina"/>
              <w:spacing w:before="20" w:after="20"/>
              <w:jc w:val="left"/>
              <w:rPr>
                <w:sz w:val="18"/>
                <w:lang w:eastAsia="en-US"/>
              </w:rPr>
            </w:pPr>
          </w:p>
        </w:tc>
        <w:tc>
          <w:tcPr>
            <w:tcW w:w="1883" w:type="dxa"/>
            <w:vAlign w:val="center"/>
          </w:tcPr>
          <w:p w:rsidR="005B4EE9" w:rsidRPr="00C82724" w:rsidRDefault="005B4EE9" w:rsidP="003C110C">
            <w:pPr>
              <w:pStyle w:val="Rycina"/>
              <w:spacing w:before="20" w:after="20"/>
              <w:jc w:val="left"/>
              <w:rPr>
                <w:sz w:val="18"/>
                <w:lang w:eastAsia="en-US"/>
              </w:rPr>
            </w:pPr>
          </w:p>
        </w:tc>
        <w:tc>
          <w:tcPr>
            <w:tcW w:w="248" w:type="dxa"/>
            <w:vAlign w:val="center"/>
          </w:tcPr>
          <w:p w:rsidR="005B4EE9" w:rsidRPr="00C82724" w:rsidRDefault="005B4EE9" w:rsidP="003C110C">
            <w:pPr>
              <w:pStyle w:val="Rycina"/>
              <w:spacing w:before="20" w:after="20"/>
              <w:jc w:val="left"/>
              <w:rPr>
                <w:sz w:val="18"/>
                <w:lang w:eastAsia="en-US"/>
              </w:rPr>
            </w:pPr>
          </w:p>
        </w:tc>
        <w:tc>
          <w:tcPr>
            <w:tcW w:w="1910" w:type="dxa"/>
            <w:vAlign w:val="center"/>
          </w:tcPr>
          <w:p w:rsidR="005B4EE9" w:rsidRPr="00C82724" w:rsidRDefault="005B4EE9" w:rsidP="003C110C">
            <w:pPr>
              <w:pStyle w:val="Rycina"/>
              <w:spacing w:before="20" w:after="20"/>
              <w:jc w:val="left"/>
              <w:rPr>
                <w:sz w:val="18"/>
                <w:lang w:eastAsia="en-US"/>
              </w:rPr>
            </w:pPr>
          </w:p>
        </w:tc>
      </w:tr>
      <w:tr w:rsidR="005B4EE9" w:rsidRPr="00623831" w:rsidTr="003C110C">
        <w:trPr>
          <w:cantSplit/>
          <w:jc w:val="center"/>
        </w:trPr>
        <w:tc>
          <w:tcPr>
            <w:tcW w:w="1893" w:type="dxa"/>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b/>
                <w:noProof/>
                <w:sz w:val="16"/>
                <w:szCs w:val="16"/>
                <w:lang w:eastAsia="en-US"/>
              </w:rPr>
              <w:t>Program A.6.1.</w:t>
            </w:r>
            <w:r w:rsidRPr="002D3919">
              <w:rPr>
                <w:noProof/>
                <w:sz w:val="16"/>
                <w:szCs w:val="16"/>
                <w:lang w:eastAsia="en-US"/>
              </w:rPr>
              <w:t xml:space="preserve"> Mazowiecka Platforma Kultury</w:t>
            </w:r>
          </w:p>
        </w:tc>
        <w:tc>
          <w:tcPr>
            <w:tcW w:w="266" w:type="dxa"/>
          </w:tcPr>
          <w:p w:rsidR="005B4EE9" w:rsidRPr="00C82724" w:rsidRDefault="005B4EE9" w:rsidP="003C110C">
            <w:pPr>
              <w:pStyle w:val="Rycina"/>
              <w:jc w:val="left"/>
              <w:rPr>
                <w:b/>
                <w:sz w:val="16"/>
                <w:szCs w:val="16"/>
                <w:lang w:eastAsia="en-US"/>
              </w:rPr>
            </w:pPr>
          </w:p>
        </w:tc>
        <w:tc>
          <w:tcPr>
            <w:tcW w:w="1894" w:type="dxa"/>
          </w:tcPr>
          <w:p w:rsidR="005B4EE9" w:rsidRPr="00C82724" w:rsidRDefault="005B4EE9" w:rsidP="003C110C">
            <w:pPr>
              <w:pStyle w:val="Rycina"/>
              <w:jc w:val="left"/>
              <w:rPr>
                <w:b/>
                <w:sz w:val="16"/>
                <w:szCs w:val="16"/>
                <w:lang w:eastAsia="en-US"/>
              </w:rPr>
            </w:pPr>
          </w:p>
        </w:tc>
        <w:tc>
          <w:tcPr>
            <w:tcW w:w="281" w:type="dxa"/>
          </w:tcPr>
          <w:p w:rsidR="005B4EE9" w:rsidRPr="00C82724" w:rsidRDefault="005B4EE9" w:rsidP="003C110C">
            <w:pPr>
              <w:pStyle w:val="Rycina"/>
              <w:jc w:val="left"/>
              <w:rPr>
                <w:b/>
                <w:sz w:val="16"/>
                <w:szCs w:val="16"/>
                <w:lang w:eastAsia="en-US"/>
              </w:rPr>
            </w:pPr>
          </w:p>
        </w:tc>
        <w:tc>
          <w:tcPr>
            <w:tcW w:w="1833" w:type="dxa"/>
          </w:tcPr>
          <w:p w:rsidR="005B4EE9" w:rsidRPr="00C82724" w:rsidRDefault="005B4EE9" w:rsidP="003C110C">
            <w:pPr>
              <w:pStyle w:val="Rycina"/>
              <w:jc w:val="left"/>
              <w:rPr>
                <w:b/>
                <w:sz w:val="16"/>
                <w:szCs w:val="16"/>
                <w:lang w:eastAsia="en-US"/>
              </w:rPr>
            </w:pPr>
          </w:p>
        </w:tc>
        <w:tc>
          <w:tcPr>
            <w:tcW w:w="236" w:type="dxa"/>
          </w:tcPr>
          <w:p w:rsidR="005B4EE9" w:rsidRPr="00C82724" w:rsidRDefault="005B4EE9" w:rsidP="003C110C">
            <w:pPr>
              <w:pStyle w:val="Rycina"/>
              <w:jc w:val="left"/>
              <w:rPr>
                <w:b/>
                <w:sz w:val="16"/>
                <w:szCs w:val="16"/>
                <w:lang w:eastAsia="en-US"/>
              </w:rPr>
            </w:pPr>
          </w:p>
        </w:tc>
        <w:tc>
          <w:tcPr>
            <w:tcW w:w="1883" w:type="dxa"/>
          </w:tcPr>
          <w:p w:rsidR="005B4EE9" w:rsidRPr="00C82724" w:rsidRDefault="005B4EE9" w:rsidP="003C110C">
            <w:pPr>
              <w:pStyle w:val="Rycina"/>
              <w:jc w:val="left"/>
              <w:rPr>
                <w:b/>
                <w:sz w:val="16"/>
                <w:szCs w:val="16"/>
                <w:lang w:eastAsia="en-US"/>
              </w:rPr>
            </w:pPr>
          </w:p>
        </w:tc>
        <w:tc>
          <w:tcPr>
            <w:tcW w:w="248" w:type="dxa"/>
          </w:tcPr>
          <w:p w:rsidR="005B4EE9" w:rsidRPr="00C82724" w:rsidRDefault="005B4EE9" w:rsidP="003C110C">
            <w:pPr>
              <w:pStyle w:val="Rycina"/>
              <w:jc w:val="left"/>
              <w:rPr>
                <w:b/>
                <w:sz w:val="16"/>
                <w:szCs w:val="16"/>
                <w:lang w:eastAsia="en-US"/>
              </w:rPr>
            </w:pPr>
          </w:p>
        </w:tc>
        <w:tc>
          <w:tcPr>
            <w:tcW w:w="1910" w:type="dxa"/>
          </w:tcPr>
          <w:p w:rsidR="005B4EE9" w:rsidRPr="00C82724" w:rsidRDefault="005B4EE9" w:rsidP="003C110C">
            <w:pPr>
              <w:pStyle w:val="Rycina"/>
              <w:jc w:val="left"/>
              <w:rPr>
                <w:b/>
                <w:sz w:val="16"/>
                <w:szCs w:val="16"/>
                <w:lang w:eastAsia="en-US"/>
              </w:rPr>
            </w:pPr>
          </w:p>
        </w:tc>
      </w:tr>
      <w:tr w:rsidR="005B4EE9" w:rsidRPr="00623831" w:rsidTr="003C110C">
        <w:trPr>
          <w:cantSplit/>
          <w:jc w:val="center"/>
        </w:trPr>
        <w:tc>
          <w:tcPr>
            <w:tcW w:w="1893" w:type="dxa"/>
            <w:shd w:val="clear" w:color="auto" w:fill="92CDDC"/>
            <w:vAlign w:val="center"/>
          </w:tcPr>
          <w:p w:rsidR="005B4EE9" w:rsidRPr="00C82724" w:rsidRDefault="005B4EE9" w:rsidP="003C110C">
            <w:pPr>
              <w:pStyle w:val="Rycina"/>
              <w:spacing w:before="20" w:after="20"/>
              <w:jc w:val="left"/>
              <w:rPr>
                <w:color w:val="215868"/>
                <w:sz w:val="18"/>
                <w:szCs w:val="18"/>
                <w:lang w:eastAsia="en-US"/>
              </w:rPr>
            </w:pPr>
            <w:r w:rsidRPr="00C82724">
              <w:rPr>
                <w:b/>
                <w:color w:val="215868"/>
                <w:sz w:val="18"/>
                <w:szCs w:val="18"/>
                <w:lang w:eastAsia="en-US"/>
              </w:rPr>
              <w:t>Cel A.7.</w:t>
            </w:r>
            <w:r w:rsidRPr="00C82724">
              <w:rPr>
                <w:color w:val="215868"/>
                <w:sz w:val="18"/>
                <w:szCs w:val="18"/>
                <w:lang w:eastAsia="en-US"/>
              </w:rPr>
              <w:t xml:space="preserve"> Badania warunkiem skuteczności</w:t>
            </w:r>
          </w:p>
        </w:tc>
        <w:tc>
          <w:tcPr>
            <w:tcW w:w="266" w:type="dxa"/>
            <w:vAlign w:val="center"/>
          </w:tcPr>
          <w:p w:rsidR="005B4EE9" w:rsidRPr="00C82724" w:rsidRDefault="005B4EE9" w:rsidP="003C110C">
            <w:pPr>
              <w:pStyle w:val="Rycina"/>
              <w:spacing w:before="20" w:after="20"/>
              <w:jc w:val="left"/>
              <w:rPr>
                <w:sz w:val="18"/>
                <w:lang w:eastAsia="en-US"/>
              </w:rPr>
            </w:pPr>
          </w:p>
        </w:tc>
        <w:tc>
          <w:tcPr>
            <w:tcW w:w="1894" w:type="dxa"/>
            <w:vAlign w:val="center"/>
          </w:tcPr>
          <w:p w:rsidR="005B4EE9" w:rsidRPr="00C82724" w:rsidRDefault="005B4EE9" w:rsidP="003C110C">
            <w:pPr>
              <w:pStyle w:val="Rycina"/>
              <w:spacing w:before="20" w:after="20"/>
              <w:jc w:val="left"/>
              <w:rPr>
                <w:sz w:val="18"/>
                <w:lang w:eastAsia="en-US"/>
              </w:rPr>
            </w:pPr>
          </w:p>
        </w:tc>
        <w:tc>
          <w:tcPr>
            <w:tcW w:w="281" w:type="dxa"/>
            <w:vAlign w:val="center"/>
          </w:tcPr>
          <w:p w:rsidR="005B4EE9" w:rsidRPr="00C82724" w:rsidRDefault="005B4EE9" w:rsidP="003C110C">
            <w:pPr>
              <w:pStyle w:val="Rycina"/>
              <w:spacing w:before="20" w:after="20"/>
              <w:jc w:val="left"/>
              <w:rPr>
                <w:sz w:val="18"/>
                <w:lang w:eastAsia="en-US"/>
              </w:rPr>
            </w:pPr>
          </w:p>
        </w:tc>
        <w:tc>
          <w:tcPr>
            <w:tcW w:w="1833" w:type="dxa"/>
            <w:vAlign w:val="center"/>
          </w:tcPr>
          <w:p w:rsidR="005B4EE9" w:rsidRPr="00C82724" w:rsidRDefault="005B4EE9" w:rsidP="003C110C">
            <w:pPr>
              <w:pStyle w:val="Rycina"/>
              <w:spacing w:before="20" w:after="20"/>
              <w:jc w:val="left"/>
              <w:rPr>
                <w:sz w:val="18"/>
                <w:lang w:eastAsia="en-US"/>
              </w:rPr>
            </w:pPr>
          </w:p>
        </w:tc>
        <w:tc>
          <w:tcPr>
            <w:tcW w:w="236" w:type="dxa"/>
            <w:vAlign w:val="center"/>
          </w:tcPr>
          <w:p w:rsidR="005B4EE9" w:rsidRPr="00C82724" w:rsidRDefault="005B4EE9" w:rsidP="003C110C">
            <w:pPr>
              <w:pStyle w:val="Rycina"/>
              <w:spacing w:before="20" w:after="20"/>
              <w:jc w:val="left"/>
              <w:rPr>
                <w:sz w:val="18"/>
                <w:lang w:eastAsia="en-US"/>
              </w:rPr>
            </w:pPr>
          </w:p>
        </w:tc>
        <w:tc>
          <w:tcPr>
            <w:tcW w:w="1883" w:type="dxa"/>
            <w:vAlign w:val="center"/>
          </w:tcPr>
          <w:p w:rsidR="005B4EE9" w:rsidRPr="00C82724" w:rsidRDefault="005B4EE9" w:rsidP="003C110C">
            <w:pPr>
              <w:pStyle w:val="Rycina"/>
              <w:spacing w:before="20" w:after="20"/>
              <w:jc w:val="left"/>
              <w:rPr>
                <w:sz w:val="18"/>
                <w:lang w:eastAsia="en-US"/>
              </w:rPr>
            </w:pPr>
          </w:p>
        </w:tc>
        <w:tc>
          <w:tcPr>
            <w:tcW w:w="248" w:type="dxa"/>
            <w:vAlign w:val="center"/>
          </w:tcPr>
          <w:p w:rsidR="005B4EE9" w:rsidRPr="00C82724" w:rsidRDefault="005B4EE9" w:rsidP="003C110C">
            <w:pPr>
              <w:pStyle w:val="Rycina"/>
              <w:spacing w:before="20" w:after="20"/>
              <w:jc w:val="left"/>
              <w:rPr>
                <w:sz w:val="18"/>
                <w:lang w:eastAsia="en-US"/>
              </w:rPr>
            </w:pPr>
          </w:p>
        </w:tc>
        <w:tc>
          <w:tcPr>
            <w:tcW w:w="1910" w:type="dxa"/>
            <w:vAlign w:val="center"/>
          </w:tcPr>
          <w:p w:rsidR="005B4EE9" w:rsidRPr="00C82724" w:rsidRDefault="005B4EE9" w:rsidP="003C110C">
            <w:pPr>
              <w:pStyle w:val="Rycina"/>
              <w:spacing w:before="20" w:after="20"/>
              <w:jc w:val="left"/>
              <w:rPr>
                <w:sz w:val="18"/>
                <w:lang w:eastAsia="en-US"/>
              </w:rPr>
            </w:pPr>
          </w:p>
        </w:tc>
      </w:tr>
      <w:tr w:rsidR="005B4EE9" w:rsidRPr="00623831" w:rsidTr="003C110C">
        <w:trPr>
          <w:cantSplit/>
          <w:jc w:val="center"/>
        </w:trPr>
        <w:tc>
          <w:tcPr>
            <w:tcW w:w="1893" w:type="dxa"/>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b/>
                <w:noProof/>
                <w:sz w:val="16"/>
                <w:szCs w:val="16"/>
                <w:lang w:eastAsia="en-US"/>
              </w:rPr>
              <w:t>Program A.7.1.</w:t>
            </w:r>
            <w:r w:rsidRPr="002D3919">
              <w:rPr>
                <w:noProof/>
                <w:sz w:val="16"/>
                <w:szCs w:val="16"/>
                <w:lang w:eastAsia="en-US"/>
              </w:rPr>
              <w:t xml:space="preserve"> Mazowieckie Obserwatorium Kultury</w:t>
            </w:r>
          </w:p>
        </w:tc>
        <w:tc>
          <w:tcPr>
            <w:tcW w:w="266" w:type="dxa"/>
          </w:tcPr>
          <w:p w:rsidR="005B4EE9" w:rsidRPr="00C82724" w:rsidRDefault="005B4EE9" w:rsidP="003C110C">
            <w:pPr>
              <w:pStyle w:val="Rycina"/>
              <w:jc w:val="left"/>
              <w:rPr>
                <w:b/>
                <w:sz w:val="16"/>
                <w:szCs w:val="16"/>
                <w:lang w:eastAsia="en-US"/>
              </w:rPr>
            </w:pPr>
          </w:p>
        </w:tc>
        <w:tc>
          <w:tcPr>
            <w:tcW w:w="1894" w:type="dxa"/>
          </w:tcPr>
          <w:p w:rsidR="005B4EE9" w:rsidRPr="00C82724" w:rsidRDefault="005B4EE9" w:rsidP="003C110C">
            <w:pPr>
              <w:pStyle w:val="Rycina"/>
              <w:jc w:val="left"/>
              <w:rPr>
                <w:b/>
                <w:sz w:val="16"/>
                <w:szCs w:val="16"/>
                <w:lang w:eastAsia="en-US"/>
              </w:rPr>
            </w:pPr>
          </w:p>
        </w:tc>
        <w:tc>
          <w:tcPr>
            <w:tcW w:w="281" w:type="dxa"/>
          </w:tcPr>
          <w:p w:rsidR="005B4EE9" w:rsidRPr="00C82724" w:rsidRDefault="005B4EE9" w:rsidP="003C110C">
            <w:pPr>
              <w:pStyle w:val="Rycina"/>
              <w:jc w:val="left"/>
              <w:rPr>
                <w:b/>
                <w:sz w:val="16"/>
                <w:szCs w:val="16"/>
                <w:lang w:eastAsia="en-US"/>
              </w:rPr>
            </w:pPr>
          </w:p>
        </w:tc>
        <w:tc>
          <w:tcPr>
            <w:tcW w:w="1833" w:type="dxa"/>
          </w:tcPr>
          <w:p w:rsidR="005B4EE9" w:rsidRPr="00C82724" w:rsidRDefault="005B4EE9" w:rsidP="003C110C">
            <w:pPr>
              <w:pStyle w:val="Rycina"/>
              <w:jc w:val="left"/>
              <w:rPr>
                <w:b/>
                <w:sz w:val="16"/>
                <w:szCs w:val="16"/>
                <w:lang w:eastAsia="en-US"/>
              </w:rPr>
            </w:pPr>
          </w:p>
        </w:tc>
        <w:tc>
          <w:tcPr>
            <w:tcW w:w="236" w:type="dxa"/>
          </w:tcPr>
          <w:p w:rsidR="005B4EE9" w:rsidRPr="00C82724" w:rsidRDefault="005B4EE9" w:rsidP="003C110C">
            <w:pPr>
              <w:pStyle w:val="Rycina"/>
              <w:jc w:val="left"/>
              <w:rPr>
                <w:b/>
                <w:sz w:val="16"/>
                <w:szCs w:val="16"/>
                <w:lang w:eastAsia="en-US"/>
              </w:rPr>
            </w:pPr>
          </w:p>
        </w:tc>
        <w:tc>
          <w:tcPr>
            <w:tcW w:w="1883" w:type="dxa"/>
          </w:tcPr>
          <w:p w:rsidR="005B4EE9" w:rsidRPr="00C82724" w:rsidRDefault="005B4EE9" w:rsidP="003C110C">
            <w:pPr>
              <w:pStyle w:val="Rycina"/>
              <w:jc w:val="left"/>
              <w:rPr>
                <w:b/>
                <w:sz w:val="16"/>
                <w:szCs w:val="16"/>
                <w:lang w:eastAsia="en-US"/>
              </w:rPr>
            </w:pPr>
          </w:p>
        </w:tc>
        <w:tc>
          <w:tcPr>
            <w:tcW w:w="248" w:type="dxa"/>
          </w:tcPr>
          <w:p w:rsidR="005B4EE9" w:rsidRPr="00C82724" w:rsidRDefault="005B4EE9" w:rsidP="003C110C">
            <w:pPr>
              <w:pStyle w:val="Rycina"/>
              <w:jc w:val="left"/>
              <w:rPr>
                <w:b/>
                <w:sz w:val="16"/>
                <w:szCs w:val="16"/>
                <w:lang w:eastAsia="en-US"/>
              </w:rPr>
            </w:pPr>
          </w:p>
        </w:tc>
        <w:tc>
          <w:tcPr>
            <w:tcW w:w="1910" w:type="dxa"/>
          </w:tcPr>
          <w:p w:rsidR="005B4EE9" w:rsidRPr="00C82724" w:rsidRDefault="005B4EE9" w:rsidP="003C110C">
            <w:pPr>
              <w:pStyle w:val="Rycina"/>
              <w:jc w:val="left"/>
              <w:rPr>
                <w:b/>
                <w:sz w:val="16"/>
                <w:szCs w:val="16"/>
                <w:lang w:eastAsia="en-US"/>
              </w:rPr>
            </w:pPr>
          </w:p>
        </w:tc>
      </w:tr>
      <w:tr w:rsidR="005B4EE9" w:rsidRPr="00623831" w:rsidTr="003C110C">
        <w:trPr>
          <w:cantSplit/>
          <w:jc w:val="center"/>
        </w:trPr>
        <w:tc>
          <w:tcPr>
            <w:tcW w:w="1893" w:type="dxa"/>
            <w:shd w:val="clear" w:color="auto" w:fill="92CDDC"/>
            <w:vAlign w:val="center"/>
          </w:tcPr>
          <w:p w:rsidR="005B4EE9" w:rsidRPr="00C82724" w:rsidRDefault="005B4EE9" w:rsidP="003C110C">
            <w:pPr>
              <w:pStyle w:val="Rycina"/>
              <w:spacing w:before="20" w:after="20"/>
              <w:jc w:val="left"/>
              <w:rPr>
                <w:sz w:val="18"/>
                <w:lang w:eastAsia="en-US"/>
              </w:rPr>
            </w:pPr>
            <w:r w:rsidRPr="00C82724">
              <w:rPr>
                <w:b/>
                <w:color w:val="215868"/>
                <w:sz w:val="18"/>
                <w:szCs w:val="18"/>
                <w:lang w:eastAsia="en-US"/>
              </w:rPr>
              <w:t>Cel A.8.</w:t>
            </w:r>
            <w:r w:rsidRPr="00C82724">
              <w:rPr>
                <w:color w:val="215868"/>
                <w:sz w:val="18"/>
                <w:szCs w:val="18"/>
                <w:lang w:eastAsia="en-US"/>
              </w:rPr>
              <w:t xml:space="preserve"> Nowoczesny mecenat kultury</w:t>
            </w:r>
          </w:p>
        </w:tc>
        <w:tc>
          <w:tcPr>
            <w:tcW w:w="266" w:type="dxa"/>
            <w:vAlign w:val="center"/>
          </w:tcPr>
          <w:p w:rsidR="005B4EE9" w:rsidRPr="00C82724" w:rsidRDefault="005B4EE9" w:rsidP="003C110C">
            <w:pPr>
              <w:pStyle w:val="Rycina"/>
              <w:spacing w:before="20" w:after="20"/>
              <w:jc w:val="left"/>
              <w:rPr>
                <w:sz w:val="18"/>
                <w:lang w:eastAsia="en-US"/>
              </w:rPr>
            </w:pPr>
          </w:p>
        </w:tc>
        <w:tc>
          <w:tcPr>
            <w:tcW w:w="1894" w:type="dxa"/>
            <w:vAlign w:val="center"/>
          </w:tcPr>
          <w:p w:rsidR="005B4EE9" w:rsidRPr="00C82724" w:rsidRDefault="005B4EE9" w:rsidP="003C110C">
            <w:pPr>
              <w:pStyle w:val="Rycina"/>
              <w:spacing w:before="20" w:after="20"/>
              <w:jc w:val="left"/>
              <w:rPr>
                <w:sz w:val="18"/>
                <w:lang w:eastAsia="en-US"/>
              </w:rPr>
            </w:pPr>
          </w:p>
        </w:tc>
        <w:tc>
          <w:tcPr>
            <w:tcW w:w="281" w:type="dxa"/>
            <w:vAlign w:val="center"/>
          </w:tcPr>
          <w:p w:rsidR="005B4EE9" w:rsidRPr="00C82724" w:rsidRDefault="005B4EE9" w:rsidP="003C110C">
            <w:pPr>
              <w:pStyle w:val="Rycina"/>
              <w:spacing w:before="20" w:after="20"/>
              <w:jc w:val="left"/>
              <w:rPr>
                <w:sz w:val="18"/>
                <w:lang w:eastAsia="en-US"/>
              </w:rPr>
            </w:pPr>
          </w:p>
        </w:tc>
        <w:tc>
          <w:tcPr>
            <w:tcW w:w="1833" w:type="dxa"/>
            <w:vAlign w:val="center"/>
          </w:tcPr>
          <w:p w:rsidR="005B4EE9" w:rsidRPr="00C82724" w:rsidRDefault="005B4EE9" w:rsidP="003C110C">
            <w:pPr>
              <w:pStyle w:val="Rycina"/>
              <w:spacing w:before="20" w:after="20"/>
              <w:jc w:val="left"/>
              <w:rPr>
                <w:sz w:val="18"/>
                <w:lang w:eastAsia="en-US"/>
              </w:rPr>
            </w:pPr>
          </w:p>
        </w:tc>
        <w:tc>
          <w:tcPr>
            <w:tcW w:w="236" w:type="dxa"/>
            <w:vAlign w:val="center"/>
          </w:tcPr>
          <w:p w:rsidR="005B4EE9" w:rsidRPr="00C82724" w:rsidRDefault="005B4EE9" w:rsidP="003C110C">
            <w:pPr>
              <w:pStyle w:val="Rycina"/>
              <w:spacing w:before="20" w:after="20"/>
              <w:jc w:val="left"/>
              <w:rPr>
                <w:sz w:val="18"/>
                <w:lang w:eastAsia="en-US"/>
              </w:rPr>
            </w:pPr>
          </w:p>
        </w:tc>
        <w:tc>
          <w:tcPr>
            <w:tcW w:w="1883" w:type="dxa"/>
            <w:vAlign w:val="center"/>
          </w:tcPr>
          <w:p w:rsidR="005B4EE9" w:rsidRPr="00C82724" w:rsidRDefault="005B4EE9" w:rsidP="003C110C">
            <w:pPr>
              <w:pStyle w:val="Rycina"/>
              <w:spacing w:before="20" w:after="20"/>
              <w:jc w:val="left"/>
              <w:rPr>
                <w:sz w:val="18"/>
                <w:lang w:eastAsia="en-US"/>
              </w:rPr>
            </w:pPr>
          </w:p>
        </w:tc>
        <w:tc>
          <w:tcPr>
            <w:tcW w:w="248" w:type="dxa"/>
            <w:vAlign w:val="center"/>
          </w:tcPr>
          <w:p w:rsidR="005B4EE9" w:rsidRPr="00C82724" w:rsidRDefault="005B4EE9" w:rsidP="003C110C">
            <w:pPr>
              <w:pStyle w:val="Rycina"/>
              <w:spacing w:before="20" w:after="20"/>
              <w:jc w:val="left"/>
              <w:rPr>
                <w:sz w:val="18"/>
                <w:lang w:eastAsia="en-US"/>
              </w:rPr>
            </w:pPr>
          </w:p>
        </w:tc>
        <w:tc>
          <w:tcPr>
            <w:tcW w:w="1910" w:type="dxa"/>
            <w:vAlign w:val="center"/>
          </w:tcPr>
          <w:p w:rsidR="005B4EE9" w:rsidRPr="00C82724" w:rsidRDefault="005B4EE9" w:rsidP="003C110C">
            <w:pPr>
              <w:pStyle w:val="Rycina"/>
              <w:spacing w:before="20" w:after="20"/>
              <w:jc w:val="left"/>
              <w:rPr>
                <w:sz w:val="18"/>
                <w:lang w:eastAsia="en-US"/>
              </w:rPr>
            </w:pPr>
          </w:p>
        </w:tc>
      </w:tr>
      <w:tr w:rsidR="005B4EE9" w:rsidRPr="00623831" w:rsidTr="003C110C">
        <w:trPr>
          <w:cantSplit/>
          <w:jc w:val="center"/>
        </w:trPr>
        <w:tc>
          <w:tcPr>
            <w:tcW w:w="1893" w:type="dxa"/>
            <w:tcBorders>
              <w:bottom w:val="single" w:sz="18" w:space="0" w:color="B6DDE8"/>
            </w:tcBorders>
          </w:tcPr>
          <w:p w:rsidR="005B4EE9" w:rsidRPr="002D3919" w:rsidRDefault="005B4EE9" w:rsidP="00C41933">
            <w:pPr>
              <w:pStyle w:val="ListParagraph1"/>
              <w:numPr>
                <w:ilvl w:val="0"/>
                <w:numId w:val="29"/>
              </w:numPr>
              <w:spacing w:after="0" w:line="240" w:lineRule="auto"/>
              <w:ind w:left="171" w:hanging="171"/>
              <w:jc w:val="left"/>
              <w:rPr>
                <w:b/>
                <w:sz w:val="16"/>
                <w:szCs w:val="16"/>
                <w:lang w:eastAsia="en-US"/>
              </w:rPr>
            </w:pPr>
            <w:r w:rsidRPr="002D3919">
              <w:rPr>
                <w:b/>
                <w:noProof/>
                <w:sz w:val="16"/>
                <w:szCs w:val="16"/>
                <w:lang w:eastAsia="en-US"/>
              </w:rPr>
              <w:t>Program A.8.1.</w:t>
            </w:r>
            <w:r w:rsidRPr="002D3919">
              <w:rPr>
                <w:noProof/>
                <w:sz w:val="16"/>
                <w:szCs w:val="16"/>
                <w:lang w:eastAsia="en-US"/>
              </w:rPr>
              <w:t xml:space="preserve"> Okrągły stół „Biznes – kultura” </w:t>
            </w:r>
          </w:p>
        </w:tc>
        <w:tc>
          <w:tcPr>
            <w:tcW w:w="266" w:type="dxa"/>
            <w:tcBorders>
              <w:bottom w:val="single" w:sz="18" w:space="0" w:color="B6DDE8"/>
            </w:tcBorders>
          </w:tcPr>
          <w:p w:rsidR="005B4EE9" w:rsidRPr="00C82724" w:rsidRDefault="005B4EE9" w:rsidP="003C110C">
            <w:pPr>
              <w:pStyle w:val="Rycina"/>
              <w:jc w:val="left"/>
              <w:rPr>
                <w:b/>
                <w:sz w:val="16"/>
                <w:szCs w:val="16"/>
                <w:lang w:eastAsia="en-US"/>
              </w:rPr>
            </w:pPr>
          </w:p>
        </w:tc>
        <w:tc>
          <w:tcPr>
            <w:tcW w:w="1894" w:type="dxa"/>
            <w:tcBorders>
              <w:bottom w:val="single" w:sz="18" w:space="0" w:color="B6DDE8"/>
            </w:tcBorders>
          </w:tcPr>
          <w:p w:rsidR="005B4EE9" w:rsidRPr="00C82724" w:rsidRDefault="005B4EE9" w:rsidP="003C110C">
            <w:pPr>
              <w:pStyle w:val="Rycina"/>
              <w:jc w:val="left"/>
              <w:rPr>
                <w:b/>
                <w:sz w:val="16"/>
                <w:szCs w:val="16"/>
                <w:lang w:eastAsia="en-US"/>
              </w:rPr>
            </w:pPr>
          </w:p>
        </w:tc>
        <w:tc>
          <w:tcPr>
            <w:tcW w:w="281" w:type="dxa"/>
            <w:tcBorders>
              <w:bottom w:val="single" w:sz="18" w:space="0" w:color="B6DDE8"/>
            </w:tcBorders>
          </w:tcPr>
          <w:p w:rsidR="005B4EE9" w:rsidRPr="00C82724" w:rsidRDefault="005B4EE9" w:rsidP="003C110C">
            <w:pPr>
              <w:pStyle w:val="Rycina"/>
              <w:jc w:val="left"/>
              <w:rPr>
                <w:b/>
                <w:sz w:val="16"/>
                <w:szCs w:val="16"/>
                <w:lang w:eastAsia="en-US"/>
              </w:rPr>
            </w:pPr>
          </w:p>
        </w:tc>
        <w:tc>
          <w:tcPr>
            <w:tcW w:w="1833" w:type="dxa"/>
            <w:tcBorders>
              <w:bottom w:val="single" w:sz="18" w:space="0" w:color="B6DDE8"/>
            </w:tcBorders>
          </w:tcPr>
          <w:p w:rsidR="005B4EE9" w:rsidRPr="00C82724" w:rsidRDefault="005B4EE9" w:rsidP="003C110C">
            <w:pPr>
              <w:pStyle w:val="Rycina"/>
              <w:jc w:val="left"/>
              <w:rPr>
                <w:b/>
                <w:sz w:val="16"/>
                <w:szCs w:val="16"/>
                <w:lang w:eastAsia="en-US"/>
              </w:rPr>
            </w:pPr>
          </w:p>
        </w:tc>
        <w:tc>
          <w:tcPr>
            <w:tcW w:w="236" w:type="dxa"/>
            <w:tcBorders>
              <w:bottom w:val="single" w:sz="18" w:space="0" w:color="B6DDE8"/>
            </w:tcBorders>
          </w:tcPr>
          <w:p w:rsidR="005B4EE9" w:rsidRPr="00C82724" w:rsidRDefault="005B4EE9" w:rsidP="003C110C">
            <w:pPr>
              <w:pStyle w:val="Rycina"/>
              <w:jc w:val="left"/>
              <w:rPr>
                <w:b/>
                <w:sz w:val="16"/>
                <w:szCs w:val="16"/>
                <w:lang w:eastAsia="en-US"/>
              </w:rPr>
            </w:pPr>
          </w:p>
        </w:tc>
        <w:tc>
          <w:tcPr>
            <w:tcW w:w="1883" w:type="dxa"/>
            <w:tcBorders>
              <w:bottom w:val="single" w:sz="18" w:space="0" w:color="B6DDE8"/>
            </w:tcBorders>
          </w:tcPr>
          <w:p w:rsidR="005B4EE9" w:rsidRPr="00C82724" w:rsidRDefault="005B4EE9" w:rsidP="003C110C">
            <w:pPr>
              <w:pStyle w:val="Rycina"/>
              <w:jc w:val="left"/>
              <w:rPr>
                <w:b/>
                <w:sz w:val="16"/>
                <w:szCs w:val="16"/>
                <w:lang w:eastAsia="en-US"/>
              </w:rPr>
            </w:pPr>
          </w:p>
        </w:tc>
        <w:tc>
          <w:tcPr>
            <w:tcW w:w="248" w:type="dxa"/>
            <w:tcBorders>
              <w:bottom w:val="single" w:sz="18" w:space="0" w:color="B6DDE8"/>
            </w:tcBorders>
          </w:tcPr>
          <w:p w:rsidR="005B4EE9" w:rsidRPr="00C82724" w:rsidRDefault="005B4EE9" w:rsidP="003C110C">
            <w:pPr>
              <w:pStyle w:val="Rycina"/>
              <w:jc w:val="left"/>
              <w:rPr>
                <w:b/>
                <w:sz w:val="16"/>
                <w:szCs w:val="16"/>
                <w:lang w:eastAsia="en-US"/>
              </w:rPr>
            </w:pPr>
          </w:p>
        </w:tc>
        <w:tc>
          <w:tcPr>
            <w:tcW w:w="1910" w:type="dxa"/>
            <w:tcBorders>
              <w:bottom w:val="single" w:sz="18" w:space="0" w:color="B6DDE8"/>
            </w:tcBorders>
          </w:tcPr>
          <w:p w:rsidR="005B4EE9" w:rsidRPr="00C82724" w:rsidRDefault="005B4EE9" w:rsidP="003C110C">
            <w:pPr>
              <w:pStyle w:val="Rycina"/>
              <w:jc w:val="left"/>
              <w:rPr>
                <w:b/>
                <w:sz w:val="16"/>
                <w:szCs w:val="16"/>
                <w:lang w:eastAsia="en-US"/>
              </w:rPr>
            </w:pPr>
          </w:p>
        </w:tc>
      </w:tr>
    </w:tbl>
    <w:p w:rsidR="005B4EE9" w:rsidRPr="004C6EBE" w:rsidRDefault="005B4EE9" w:rsidP="008A7BA0">
      <w:pPr>
        <w:pStyle w:val="Rycinapodpis"/>
        <w:spacing w:before="200"/>
        <w:rPr>
          <w:lang w:eastAsia="en-US"/>
        </w:rPr>
      </w:pPr>
      <w:r w:rsidRPr="004C6EBE">
        <w:rPr>
          <w:lang w:eastAsia="en-US"/>
        </w:rPr>
        <w:t>Opracowanie własne</w:t>
      </w:r>
    </w:p>
    <w:p w:rsidR="005B4EE9" w:rsidRDefault="005B4EE9" w:rsidP="00866204">
      <w:pPr>
        <w:sectPr w:rsidR="005B4EE9" w:rsidSect="000D7A14">
          <w:headerReference w:type="even" r:id="rId48"/>
          <w:headerReference w:type="default" r:id="rId49"/>
          <w:type w:val="continuous"/>
          <w:pgSz w:w="12240" w:h="15840"/>
          <w:pgMar w:top="1418" w:right="1418" w:bottom="1418" w:left="1418" w:header="709" w:footer="709" w:gutter="0"/>
          <w:cols w:space="708"/>
          <w:noEndnote/>
          <w:docGrid w:linePitch="299"/>
        </w:sectPr>
      </w:pPr>
    </w:p>
    <w:p w:rsidR="005B4EE9" w:rsidRPr="00E37493" w:rsidRDefault="005B4EE9" w:rsidP="00835315">
      <w:pPr>
        <w:pStyle w:val="Nagwek1"/>
        <w:ind w:left="770" w:hanging="990"/>
        <w:rPr>
          <w:color w:val="E32E1A"/>
        </w:rPr>
      </w:pPr>
      <w:bookmarkStart w:id="70" w:name="_Toc371604582"/>
      <w:r w:rsidRPr="00E37493">
        <w:rPr>
          <w:color w:val="E32E1A"/>
        </w:rPr>
        <w:lastRenderedPageBreak/>
        <w:t>Wdrażanie strategii</w:t>
      </w:r>
      <w:bookmarkEnd w:id="70"/>
      <w:r w:rsidRPr="00E37493">
        <w:rPr>
          <w:color w:val="E32E1A"/>
        </w:rPr>
        <w:t xml:space="preserve"> </w:t>
      </w:r>
    </w:p>
    <w:p w:rsidR="005B4EE9" w:rsidRDefault="005B4EE9" w:rsidP="005879A4">
      <w:r>
        <w:t xml:space="preserve">Proces </w:t>
      </w:r>
      <w:r w:rsidRPr="00310143">
        <w:rPr>
          <w:b/>
        </w:rPr>
        <w:t>wdrażania</w:t>
      </w:r>
      <w:r>
        <w:t xml:space="preserve"> strategii dzieli się na dwa etapy o odmiennej specyfice: etap </w:t>
      </w:r>
      <w:r w:rsidRPr="00310143">
        <w:rPr>
          <w:b/>
        </w:rPr>
        <w:t>uruchamiania</w:t>
      </w:r>
      <w:r>
        <w:t xml:space="preserve"> i etap </w:t>
      </w:r>
      <w:r w:rsidRPr="00310143">
        <w:rPr>
          <w:b/>
        </w:rPr>
        <w:t>z</w:t>
      </w:r>
      <w:r w:rsidRPr="00310143">
        <w:rPr>
          <w:b/>
        </w:rPr>
        <w:t>a</w:t>
      </w:r>
      <w:r w:rsidRPr="00310143">
        <w:rPr>
          <w:b/>
        </w:rPr>
        <w:t>rządzania</w:t>
      </w:r>
      <w:r>
        <w:t xml:space="preserve"> w pełnej funkcjonalności.</w:t>
      </w:r>
    </w:p>
    <w:p w:rsidR="005B4EE9" w:rsidRDefault="005B4EE9" w:rsidP="005879A4">
      <w:pPr>
        <w:pStyle w:val="ListParagraph1"/>
        <w:numPr>
          <w:ilvl w:val="0"/>
          <w:numId w:val="30"/>
        </w:numPr>
        <w:ind w:left="426" w:hanging="426"/>
      </w:pPr>
      <w:r>
        <w:t xml:space="preserve"> Na lata </w:t>
      </w:r>
      <w:r>
        <w:rPr>
          <w:spacing w:val="-2"/>
        </w:rPr>
        <w:t xml:space="preserve">2013 – 2015 </w:t>
      </w:r>
      <w:r>
        <w:t xml:space="preserve">zaplanowano </w:t>
      </w:r>
      <w:r w:rsidRPr="00310143">
        <w:rPr>
          <w:b/>
        </w:rPr>
        <w:t xml:space="preserve">etap uruchamiania </w:t>
      </w:r>
      <w:r>
        <w:t>s</w:t>
      </w:r>
      <w:r w:rsidRPr="007D693D">
        <w:t>trategii</w:t>
      </w:r>
      <w:r>
        <w:t>, przez co rozumie się konsultowanie strategii z interesariuszami, organizowanie i przygotowywanie formalne poszczególnych rozwiązań zawartych w strategii</w:t>
      </w:r>
      <w:r w:rsidR="00D5599B">
        <w:t>.</w:t>
      </w:r>
    </w:p>
    <w:p w:rsidR="005B4EE9" w:rsidRPr="00B13564" w:rsidRDefault="005B4EE9" w:rsidP="005879A4">
      <w:pPr>
        <w:pStyle w:val="ListParagraph1"/>
        <w:numPr>
          <w:ilvl w:val="0"/>
          <w:numId w:val="30"/>
        </w:numPr>
        <w:ind w:left="426" w:hanging="426"/>
        <w:rPr>
          <w:spacing w:val="-2"/>
        </w:rPr>
      </w:pPr>
      <w:r>
        <w:rPr>
          <w:spacing w:val="-2"/>
        </w:rPr>
        <w:t xml:space="preserve"> </w:t>
      </w:r>
      <w:r w:rsidRPr="00B13564">
        <w:rPr>
          <w:spacing w:val="-2"/>
        </w:rPr>
        <w:t>W latach 201</w:t>
      </w:r>
      <w:r>
        <w:rPr>
          <w:spacing w:val="-2"/>
        </w:rPr>
        <w:t>5</w:t>
      </w:r>
      <w:r w:rsidRPr="00B13564">
        <w:rPr>
          <w:spacing w:val="-2"/>
        </w:rPr>
        <w:t xml:space="preserve"> – 2020 będzie trwał </w:t>
      </w:r>
      <w:r w:rsidRPr="00B13564">
        <w:rPr>
          <w:b/>
          <w:spacing w:val="-2"/>
        </w:rPr>
        <w:t>etap zarządzanie</w:t>
      </w:r>
      <w:r w:rsidRPr="00B13564">
        <w:rPr>
          <w:spacing w:val="-2"/>
        </w:rPr>
        <w:t xml:space="preserve"> </w:t>
      </w:r>
      <w:r>
        <w:rPr>
          <w:spacing w:val="-2"/>
        </w:rPr>
        <w:t>s</w:t>
      </w:r>
      <w:r w:rsidRPr="00B13564">
        <w:rPr>
          <w:spacing w:val="-2"/>
        </w:rPr>
        <w:t>trategią</w:t>
      </w:r>
      <w:r>
        <w:rPr>
          <w:spacing w:val="-2"/>
        </w:rPr>
        <w:t xml:space="preserve"> w </w:t>
      </w:r>
      <w:r w:rsidRPr="00B13564">
        <w:rPr>
          <w:spacing w:val="-2"/>
        </w:rPr>
        <w:t>jej pełnej funkcjonalności, przez co rozumie się bieżące realizowanie programów strategicznych</w:t>
      </w:r>
      <w:r>
        <w:rPr>
          <w:spacing w:val="-2"/>
        </w:rPr>
        <w:t xml:space="preserve"> i </w:t>
      </w:r>
      <w:r w:rsidRPr="00B13564">
        <w:rPr>
          <w:spacing w:val="-2"/>
        </w:rPr>
        <w:t xml:space="preserve">coroczną ewaluację ich postępu. </w:t>
      </w:r>
    </w:p>
    <w:p w:rsidR="005B4EE9" w:rsidRPr="009A7024" w:rsidRDefault="005B4EE9" w:rsidP="005D2CDE">
      <w:pPr>
        <w:pStyle w:val="Nagwek2"/>
        <w:ind w:hanging="1012"/>
        <w:rPr>
          <w:color w:val="E32E1A"/>
        </w:rPr>
      </w:pPr>
      <w:bookmarkStart w:id="71" w:name="_Toc371604583"/>
      <w:r w:rsidRPr="009A7024">
        <w:rPr>
          <w:color w:val="E32E1A"/>
        </w:rPr>
        <w:t>Etap przygotowywania i uruchamiania strategii: lata 2013</w:t>
      </w:r>
      <w:bookmarkEnd w:id="71"/>
      <w:r w:rsidRPr="009A7024">
        <w:rPr>
          <w:color w:val="E32E1A"/>
        </w:rPr>
        <w:t xml:space="preserve"> - 201</w:t>
      </w:r>
      <w:r>
        <w:rPr>
          <w:color w:val="E32E1A"/>
        </w:rPr>
        <w:t>5</w:t>
      </w:r>
    </w:p>
    <w:p w:rsidR="005B4EE9" w:rsidRDefault="005B4EE9" w:rsidP="005879A4">
      <w:r w:rsidRPr="009A7024">
        <w:t xml:space="preserve">Etap przygotowywania i uruchamiania strategii został </w:t>
      </w:r>
      <w:r>
        <w:t xml:space="preserve">wykorzystany </w:t>
      </w:r>
      <w:r w:rsidRPr="009A7024">
        <w:t xml:space="preserve">jako czas na </w:t>
      </w:r>
      <w:r>
        <w:t xml:space="preserve">opracowanie strategii, </w:t>
      </w:r>
      <w:r w:rsidRPr="009A7024">
        <w:t xml:space="preserve">wyczerpujące skonsultowanie </w:t>
      </w:r>
      <w:r>
        <w:t xml:space="preserve">jej </w:t>
      </w:r>
      <w:r w:rsidRPr="009A7024">
        <w:t>treści z interesariuszami, wprowadzenie zmian i uzupełnień wynikaj</w:t>
      </w:r>
      <w:r w:rsidRPr="009A7024">
        <w:t>ą</w:t>
      </w:r>
      <w:r w:rsidRPr="009A7024">
        <w:t>cych z tych konsultacji</w:t>
      </w:r>
      <w:r>
        <w:t>.</w:t>
      </w:r>
      <w:r w:rsidRPr="009A7024">
        <w:t xml:space="preserve"> </w:t>
      </w:r>
      <w:r>
        <w:t xml:space="preserve">Planowane jest także </w:t>
      </w:r>
      <w:r w:rsidRPr="009A7024">
        <w:t xml:space="preserve">przeprowadzenie wstępnych procedur niezbędnych do uruchomienia strategii, w szczególności powołanie </w:t>
      </w:r>
      <w:r w:rsidR="00D5599B">
        <w:t>Koordynatora do spraw Strategii.</w:t>
      </w:r>
    </w:p>
    <w:p w:rsidR="005B4EE9" w:rsidRPr="00E37493" w:rsidRDefault="005B4EE9" w:rsidP="005D2CDE">
      <w:pPr>
        <w:pStyle w:val="Nagwek3"/>
        <w:ind w:left="770" w:hanging="990"/>
        <w:rPr>
          <w:color w:val="E32E1A"/>
        </w:rPr>
      </w:pPr>
      <w:bookmarkStart w:id="72" w:name="_Toc371604584"/>
      <w:r w:rsidRPr="00E37493">
        <w:rPr>
          <w:color w:val="E32E1A"/>
        </w:rPr>
        <w:t>Struktura zarządzania strategią</w:t>
      </w:r>
      <w:bookmarkEnd w:id="72"/>
    </w:p>
    <w:p w:rsidR="005B4EE9" w:rsidRPr="004A5409" w:rsidRDefault="005B4EE9" w:rsidP="005879A4">
      <w:r>
        <w:t xml:space="preserve">Na etapie uruchamiania strategii, przewiduje się powołanie </w:t>
      </w:r>
      <w:r w:rsidR="002725DE">
        <w:t>Koordynatora do spraw Strategii Rozwoju Kultury</w:t>
      </w:r>
      <w:r>
        <w:t>, któr</w:t>
      </w:r>
      <w:r w:rsidR="002725DE">
        <w:t>y</w:t>
      </w:r>
      <w:r>
        <w:t xml:space="preserve"> będzie wspomagał Zarząd Województwa w zarządzaniu strategią. Struktura taka jest p</w:t>
      </w:r>
      <w:r>
        <w:t>o</w:t>
      </w:r>
      <w:r>
        <w:t>trzebna w szczególności z uwagi na zaplanowane w strategii szerokie współdziałanie z</w:t>
      </w:r>
      <w:r w:rsidR="002725DE">
        <w:t xml:space="preserve"> inn</w:t>
      </w:r>
      <w:r w:rsidR="002725DE">
        <w:t>y</w:t>
      </w:r>
      <w:r w:rsidR="002725DE">
        <w:t>mi</w:t>
      </w:r>
      <w:r>
        <w:t> podmiotami niepodlegającymi samorządowi województwa: samorządami lokalnymi i ich instytucjami kultury, organizacjami pozarządowymi, biznesem, uczelniami, mediami i środowiskami zainteresowan</w:t>
      </w:r>
      <w:r>
        <w:t>y</w:t>
      </w:r>
      <w:r>
        <w:t>mi kulturą w województwie mazowieckim. W skład struktury zarządzającej realizacją strategii wchodzą:</w:t>
      </w:r>
    </w:p>
    <w:p w:rsidR="005B4EE9" w:rsidRDefault="005B4EE9" w:rsidP="00C41933">
      <w:pPr>
        <w:pStyle w:val="ListParagraph1"/>
        <w:numPr>
          <w:ilvl w:val="0"/>
          <w:numId w:val="28"/>
        </w:numPr>
        <w:ind w:left="770"/>
      </w:pPr>
      <w:r>
        <w:t>Sejmik Województwa,</w:t>
      </w:r>
    </w:p>
    <w:p w:rsidR="005B4EE9" w:rsidRPr="004A5409" w:rsidRDefault="005B4EE9" w:rsidP="00C41933">
      <w:pPr>
        <w:pStyle w:val="ListParagraph1"/>
        <w:numPr>
          <w:ilvl w:val="0"/>
          <w:numId w:val="28"/>
        </w:numPr>
        <w:ind w:left="770"/>
      </w:pPr>
      <w:r>
        <w:t>Zarząd Województwa,</w:t>
      </w:r>
    </w:p>
    <w:p w:rsidR="005B4EE9" w:rsidRPr="004A5409" w:rsidRDefault="005B4EE9" w:rsidP="00C41933">
      <w:pPr>
        <w:pStyle w:val="ListParagraph1"/>
        <w:numPr>
          <w:ilvl w:val="0"/>
          <w:numId w:val="28"/>
        </w:numPr>
        <w:ind w:left="770"/>
      </w:pPr>
      <w:r>
        <w:t>Departament Kultury, Promocji i Turystyki Urzędu Marszałkowskiego,</w:t>
      </w:r>
    </w:p>
    <w:p w:rsidR="005B4EE9" w:rsidRPr="004A5409" w:rsidRDefault="005B4EE9" w:rsidP="00C41933">
      <w:pPr>
        <w:pStyle w:val="ListParagraph1"/>
        <w:numPr>
          <w:ilvl w:val="0"/>
          <w:numId w:val="28"/>
        </w:numPr>
        <w:ind w:left="770"/>
      </w:pPr>
      <w:r>
        <w:t>Koordynator do spraw Strategii Rozwoju Kultury,</w:t>
      </w:r>
    </w:p>
    <w:p w:rsidR="005B4EE9" w:rsidRPr="00E37493" w:rsidRDefault="005B4EE9" w:rsidP="005D2CDE">
      <w:pPr>
        <w:pStyle w:val="Nagwek4"/>
        <w:ind w:left="770" w:hanging="990"/>
        <w:rPr>
          <w:color w:val="E32E1A"/>
        </w:rPr>
      </w:pPr>
      <w:r w:rsidRPr="00E37493">
        <w:rPr>
          <w:color w:val="E32E1A"/>
        </w:rPr>
        <w:t>Sejmik Województwa</w:t>
      </w:r>
    </w:p>
    <w:p w:rsidR="005B4EE9" w:rsidRPr="004A5409" w:rsidRDefault="005B4EE9" w:rsidP="005879A4">
      <w:r>
        <w:t>Sejmik uchwala strategię a następnie monitoruje jej wdrażanie i ocenia skuteczność realizacji strategii poprzez otrzymywane corocznie raporty z postępów wdrażania strategii.</w:t>
      </w:r>
    </w:p>
    <w:p w:rsidR="005B4EE9" w:rsidRPr="00E37493" w:rsidRDefault="005B4EE9" w:rsidP="005D2CDE">
      <w:pPr>
        <w:pStyle w:val="Nagwek4"/>
        <w:ind w:left="770" w:hanging="990"/>
        <w:rPr>
          <w:color w:val="E32E1A"/>
        </w:rPr>
      </w:pPr>
      <w:r w:rsidRPr="00E37493">
        <w:rPr>
          <w:color w:val="E32E1A"/>
        </w:rPr>
        <w:lastRenderedPageBreak/>
        <w:t>Zarząd Województwa</w:t>
      </w:r>
    </w:p>
    <w:p w:rsidR="005B4EE9" w:rsidRDefault="005B4EE9" w:rsidP="005879A4">
      <w:r>
        <w:t>Zarząd Województwa powołuje</w:t>
      </w:r>
      <w:r w:rsidRPr="004A5409">
        <w:t xml:space="preserve"> </w:t>
      </w:r>
      <w:r>
        <w:t xml:space="preserve">Koordynatora do spraw Strategii Rozwoju Kultury </w:t>
      </w:r>
      <w:r w:rsidR="00F8102D">
        <w:t xml:space="preserve">oraz </w:t>
      </w:r>
      <w:r w:rsidRPr="00E74E8D">
        <w:t>podejmuje dec</w:t>
      </w:r>
      <w:r w:rsidRPr="00E74E8D">
        <w:t>y</w:t>
      </w:r>
      <w:r w:rsidRPr="00E74E8D">
        <w:t>zje</w:t>
      </w:r>
      <w:r>
        <w:t xml:space="preserve"> w </w:t>
      </w:r>
      <w:r w:rsidRPr="00E74E8D">
        <w:t>sprawie realizacji</w:t>
      </w:r>
      <w:r w:rsidRPr="00767103">
        <w:t xml:space="preserve"> roczn</w:t>
      </w:r>
      <w:r>
        <w:t>ych i </w:t>
      </w:r>
      <w:r w:rsidRPr="00767103">
        <w:t>wieloletni</w:t>
      </w:r>
      <w:r>
        <w:t>ch</w:t>
      </w:r>
      <w:r w:rsidRPr="00767103">
        <w:t xml:space="preserve"> program</w:t>
      </w:r>
      <w:r>
        <w:t>ów</w:t>
      </w:r>
      <w:r w:rsidRPr="00767103">
        <w:t xml:space="preserve"> związan</w:t>
      </w:r>
      <w:r>
        <w:t>ych z </w:t>
      </w:r>
      <w:r w:rsidRPr="00767103">
        <w:t xml:space="preserve">realizacją </w:t>
      </w:r>
      <w:r>
        <w:t>strategii</w:t>
      </w:r>
      <w:r w:rsidRPr="00767103">
        <w:t xml:space="preserve">. </w:t>
      </w:r>
      <w:r w:rsidR="00F8102D">
        <w:t>Na wniosek Koordynatora do spraw Strategii Rozwoju Kultury, Zarząd m</w:t>
      </w:r>
      <w:r w:rsidR="00DB7924">
        <w:t>oże</w:t>
      </w:r>
      <w:r w:rsidR="00545167">
        <w:t xml:space="preserve"> powoływać inne struktury </w:t>
      </w:r>
      <w:r w:rsidR="00E17E77">
        <w:t>zaangażow</w:t>
      </w:r>
      <w:r w:rsidR="00E17E77">
        <w:t>a</w:t>
      </w:r>
      <w:r w:rsidR="00E17E77">
        <w:t>ne we wdrażanie strategii (grupy tematyczne, zespoły konsultacyjne itp.)</w:t>
      </w:r>
      <w:r w:rsidR="00A8064F">
        <w:t>.</w:t>
      </w:r>
      <w:r w:rsidR="00E17E77">
        <w:t xml:space="preserve"> </w:t>
      </w:r>
      <w:r>
        <w:t xml:space="preserve">Zarząd </w:t>
      </w:r>
      <w:r w:rsidRPr="00E74E8D">
        <w:t xml:space="preserve">realizuje </w:t>
      </w:r>
      <w:r>
        <w:t xml:space="preserve">strategię </w:t>
      </w:r>
      <w:r w:rsidRPr="00E74E8D">
        <w:t xml:space="preserve">za pośrednictwem </w:t>
      </w:r>
      <w:r>
        <w:t>Departamentu Kultury, Promocji i Turystyki Urzędu Marszałkowskiego</w:t>
      </w:r>
      <w:r w:rsidR="006A21FD">
        <w:t xml:space="preserve"> w Warszawie</w:t>
      </w:r>
      <w:r w:rsidR="00395265">
        <w:t>.</w:t>
      </w:r>
    </w:p>
    <w:p w:rsidR="005B4EE9" w:rsidRPr="00E37493" w:rsidRDefault="005B4EE9" w:rsidP="005D2CDE">
      <w:pPr>
        <w:pStyle w:val="Nagwek4"/>
        <w:ind w:left="770" w:hanging="990"/>
        <w:rPr>
          <w:color w:val="E32E1A"/>
        </w:rPr>
      </w:pPr>
      <w:r>
        <w:t xml:space="preserve"> </w:t>
      </w:r>
      <w:r w:rsidRPr="00E37493">
        <w:rPr>
          <w:color w:val="E32E1A"/>
        </w:rPr>
        <w:t>Departament Kultury, Promocji</w:t>
      </w:r>
      <w:r>
        <w:rPr>
          <w:color w:val="E32E1A"/>
        </w:rPr>
        <w:t xml:space="preserve"> i </w:t>
      </w:r>
      <w:r w:rsidRPr="00E37493">
        <w:rPr>
          <w:color w:val="E32E1A"/>
        </w:rPr>
        <w:t xml:space="preserve">Turystyki </w:t>
      </w:r>
    </w:p>
    <w:p w:rsidR="005B4EE9" w:rsidRPr="00E74E8D" w:rsidRDefault="005B4EE9" w:rsidP="005879A4">
      <w:r w:rsidRPr="00E74E8D">
        <w:t>Zgodnie</w:t>
      </w:r>
      <w:r>
        <w:t xml:space="preserve"> z </w:t>
      </w:r>
      <w:r w:rsidRPr="00E74E8D">
        <w:t xml:space="preserve">Regulaminem Organizacyjnym </w:t>
      </w:r>
      <w:r w:rsidRPr="00BE1D64">
        <w:t>Urzędu Marszałkowskiego Województwa Mazowieckiego</w:t>
      </w:r>
      <w:r>
        <w:t xml:space="preserve"> w Warszawie zadania z </w:t>
      </w:r>
      <w:r w:rsidRPr="00E74E8D">
        <w:t xml:space="preserve">zakresu kultury należą do kompetencji </w:t>
      </w:r>
      <w:r>
        <w:t>Departamentu Kultury, Promocji i Turystyki.</w:t>
      </w:r>
      <w:r w:rsidRPr="00E74E8D">
        <w:t xml:space="preserve"> </w:t>
      </w:r>
      <w:r w:rsidR="00F8102D">
        <w:t xml:space="preserve">Departament odpowiada za </w:t>
      </w:r>
      <w:r w:rsidRPr="00E74E8D">
        <w:t xml:space="preserve">proces </w:t>
      </w:r>
      <w:r>
        <w:t>wdrażania strategii</w:t>
      </w:r>
      <w:r w:rsidRPr="00E74E8D">
        <w:t xml:space="preserve">. </w:t>
      </w:r>
      <w:r>
        <w:t xml:space="preserve">W strukturze </w:t>
      </w:r>
      <w:r w:rsidR="000B0E19">
        <w:t>D</w:t>
      </w:r>
      <w:r>
        <w:t>epartamentu działa Koordynator do spraw Strategii Rozwoju Kultury</w:t>
      </w:r>
      <w:r w:rsidR="00F8102D">
        <w:t xml:space="preserve">, który realizuje swoje zadania za pomocą wyznaczonej </w:t>
      </w:r>
      <w:r w:rsidR="000B0E19">
        <w:t>do tego komórki organizacyjnej D</w:t>
      </w:r>
      <w:r w:rsidR="00F8102D">
        <w:t xml:space="preserve">epartamentu. </w:t>
      </w:r>
    </w:p>
    <w:p w:rsidR="005B4EE9" w:rsidRPr="00E37493" w:rsidRDefault="005B4EE9" w:rsidP="005D2CDE">
      <w:pPr>
        <w:pStyle w:val="Nagwek4"/>
        <w:ind w:left="770" w:hanging="990"/>
        <w:rPr>
          <w:color w:val="E32E1A"/>
        </w:rPr>
      </w:pPr>
      <w:r w:rsidRPr="00E37493">
        <w:rPr>
          <w:color w:val="E32E1A"/>
        </w:rPr>
        <w:t xml:space="preserve">Koordynator do spraw Strategii Rozwoju Kultury </w:t>
      </w:r>
    </w:p>
    <w:p w:rsidR="00C951A7" w:rsidRDefault="00C951A7" w:rsidP="005879A4">
      <w:r>
        <w:t>Koordynatorem do spraw Strategii Rozwoju Kultury jest Dyrektor Departamentu Kultury, Promocji i T</w:t>
      </w:r>
      <w:r>
        <w:t>u</w:t>
      </w:r>
      <w:r>
        <w:t>rystyki</w:t>
      </w:r>
      <w:r w:rsidR="002177D0">
        <w:t xml:space="preserve"> lub </w:t>
      </w:r>
      <w:r w:rsidR="00F8102D">
        <w:t xml:space="preserve">inna osoba </w:t>
      </w:r>
      <w:r w:rsidR="002177D0">
        <w:t xml:space="preserve">upoważniona przez </w:t>
      </w:r>
      <w:r w:rsidR="00F8102D">
        <w:t>Zarząd Województwa</w:t>
      </w:r>
      <w:r>
        <w:t>. Do zadań Koordynatora do spraw Str</w:t>
      </w:r>
      <w:r>
        <w:t>a</w:t>
      </w:r>
      <w:r>
        <w:t xml:space="preserve">tegii Rozwoju Kultury </w:t>
      </w:r>
      <w:r w:rsidRPr="00C951A7">
        <w:t>należy opracowanie projektów programów strategicz</w:t>
      </w:r>
      <w:r>
        <w:t>nych</w:t>
      </w:r>
      <w:r w:rsidRPr="00C951A7">
        <w:t xml:space="preserve"> oraz przedstawianie Zarządowi Województ</w:t>
      </w:r>
      <w:r>
        <w:t xml:space="preserve">wa i Sejmikowi Województwa </w:t>
      </w:r>
      <w:r w:rsidRPr="00C951A7">
        <w:t>wniosków w sprawach związanych z realizacją str</w:t>
      </w:r>
      <w:r w:rsidRPr="00C951A7">
        <w:t>a</w:t>
      </w:r>
      <w:r w:rsidRPr="00C951A7">
        <w:t>tegii.</w:t>
      </w:r>
      <w:r w:rsidR="00F309AB">
        <w:t xml:space="preserve"> Koordynator w</w:t>
      </w:r>
      <w:r w:rsidR="00DB7924">
        <w:t xml:space="preserve">nioskuje do Zarządu Województwa o powołanie innych struktur zaangażowanych we wdrażanie strategii (grupy tematyczne, zespoły konsultacyjne itp.) i proponuje osoby do ich składu. </w:t>
      </w:r>
      <w:r w:rsidR="00F309AB">
        <w:t>K</w:t>
      </w:r>
      <w:r w:rsidR="00DB7924" w:rsidRPr="00DB7924">
        <w:t xml:space="preserve">oordynuje </w:t>
      </w:r>
      <w:r w:rsidR="00F309AB">
        <w:t xml:space="preserve">także </w:t>
      </w:r>
      <w:r w:rsidR="00DB7924" w:rsidRPr="00DB7924">
        <w:t>wdrażanie strategii i</w:t>
      </w:r>
      <w:r w:rsidR="00DB7924">
        <w:t xml:space="preserve"> w</w:t>
      </w:r>
      <w:r w:rsidR="00DB7924" w:rsidRPr="004A5409">
        <w:t>spółpracuje z</w:t>
      </w:r>
      <w:r w:rsidR="00DB7924">
        <w:t>e </w:t>
      </w:r>
      <w:r w:rsidR="00DB7924" w:rsidRPr="004A5409">
        <w:t>wszystkimi podmiotami zaangażowanymi</w:t>
      </w:r>
      <w:r w:rsidR="00DB7924">
        <w:t xml:space="preserve"> w ten </w:t>
      </w:r>
      <w:r w:rsidR="00DB7924" w:rsidRPr="004A5409">
        <w:t>proces</w:t>
      </w:r>
      <w:r w:rsidR="00DB7924">
        <w:t>.</w:t>
      </w:r>
      <w:r w:rsidR="00F8102D">
        <w:t xml:space="preserve"> </w:t>
      </w:r>
      <w:r w:rsidR="000B0E19">
        <w:t>Koordynator realizuje swoje zadania za pomocą wyznaczonej w tym celu komórki organizacyjnej Departamentu</w:t>
      </w:r>
      <w:r w:rsidR="00A8064F">
        <w:t xml:space="preserve"> </w:t>
      </w:r>
      <w:r w:rsidR="00A8064F" w:rsidRPr="00A8064F">
        <w:t>Kultury, Promocji i Turystyki Urzędu Marszałkowskiego w Warszawie</w:t>
      </w:r>
      <w:r w:rsidR="000B0E19">
        <w:t>.</w:t>
      </w:r>
    </w:p>
    <w:p w:rsidR="005B4EE9" w:rsidRPr="00E37493" w:rsidRDefault="006A0D4A" w:rsidP="005D2CDE">
      <w:pPr>
        <w:pStyle w:val="Nagwek4"/>
        <w:ind w:left="770" w:hanging="990"/>
        <w:rPr>
          <w:color w:val="E32E1A"/>
        </w:rPr>
      </w:pPr>
      <w:r>
        <w:t xml:space="preserve"> </w:t>
      </w:r>
      <w:r w:rsidR="005B4EE9" w:rsidRPr="00E37493">
        <w:rPr>
          <w:color w:val="E32E1A"/>
        </w:rPr>
        <w:t xml:space="preserve">Inne struktury </w:t>
      </w:r>
    </w:p>
    <w:p w:rsidR="005B4EE9" w:rsidRDefault="005B4EE9" w:rsidP="005879A4">
      <w:r>
        <w:t>Wdrażanie poszczególnych elementów strategii może wymagać powołania innych struktur (np. grup tematycznych, grup roboczych, ciał konsultacyjnych, stałych zespołów itp.)</w:t>
      </w:r>
      <w:r w:rsidRPr="004A5409">
        <w:t>. Struktury</w:t>
      </w:r>
      <w:r>
        <w:t xml:space="preserve"> takie w razie p</w:t>
      </w:r>
      <w:r>
        <w:t>o</w:t>
      </w:r>
      <w:r>
        <w:t xml:space="preserve">trzeby są powoływane </w:t>
      </w:r>
      <w:r w:rsidR="001E0937">
        <w:t>na wniosek Koordynatora do spraw Strategii Rozwoju Kultury</w:t>
      </w:r>
      <w:r>
        <w:t>, z uwzględnieniem</w:t>
      </w:r>
      <w:r w:rsidR="001E0937">
        <w:t xml:space="preserve"> zgłoszonych przez niego</w:t>
      </w:r>
      <w:r>
        <w:t xml:space="preserve"> propozycji osobowych, uchwałą Zarządu Województwa</w:t>
      </w:r>
      <w:r w:rsidR="006A21FD">
        <w:t xml:space="preserve"> lub</w:t>
      </w:r>
      <w:r w:rsidR="006A21FD" w:rsidRPr="006A21FD">
        <w:t xml:space="preserve"> </w:t>
      </w:r>
      <w:r w:rsidR="006A21FD">
        <w:t>zarządzeniem Ma</w:t>
      </w:r>
      <w:r w:rsidR="006A21FD">
        <w:t>r</w:t>
      </w:r>
      <w:r w:rsidR="006A21FD">
        <w:t>szałka</w:t>
      </w:r>
      <w:r>
        <w:t>.</w:t>
      </w:r>
    </w:p>
    <w:p w:rsidR="005B4EE9" w:rsidRPr="00E37493" w:rsidRDefault="005B4EE9" w:rsidP="004D1246">
      <w:pPr>
        <w:pStyle w:val="Nagwek3"/>
        <w:ind w:left="770" w:hanging="990"/>
        <w:rPr>
          <w:color w:val="E32E1A"/>
        </w:rPr>
      </w:pPr>
      <w:bookmarkStart w:id="73" w:name="_Toc371604585"/>
      <w:r w:rsidRPr="00E37493">
        <w:rPr>
          <w:color w:val="E32E1A"/>
        </w:rPr>
        <w:t>Konsultacje społeczne strategii</w:t>
      </w:r>
      <w:bookmarkEnd w:id="73"/>
    </w:p>
    <w:p w:rsidR="005B4EE9" w:rsidRDefault="005B4EE9" w:rsidP="005879A4">
      <w:pPr>
        <w:rPr>
          <w:spacing w:val="-6"/>
        </w:rPr>
      </w:pPr>
      <w:r w:rsidRPr="00A50191">
        <w:rPr>
          <w:spacing w:val="-6"/>
        </w:rPr>
        <w:t>Konsultacje strategii prowadzone były przez Fundację Nowej Kultury Bęc Zmiana już podczas powstawania d</w:t>
      </w:r>
      <w:r w:rsidRPr="00A50191">
        <w:rPr>
          <w:spacing w:val="-6"/>
        </w:rPr>
        <w:t>o</w:t>
      </w:r>
      <w:r w:rsidRPr="00A50191">
        <w:rPr>
          <w:spacing w:val="-6"/>
        </w:rPr>
        <w:t>kumentu</w:t>
      </w:r>
      <w:r>
        <w:rPr>
          <w:spacing w:val="-6"/>
        </w:rPr>
        <w:t xml:space="preserve"> w </w:t>
      </w:r>
      <w:r w:rsidRPr="00A50191">
        <w:rPr>
          <w:spacing w:val="-6"/>
        </w:rPr>
        <w:t>2012 roku. Spotkania</w:t>
      </w:r>
      <w:r>
        <w:rPr>
          <w:spacing w:val="-6"/>
        </w:rPr>
        <w:t xml:space="preserve"> z </w:t>
      </w:r>
      <w:r w:rsidRPr="00A50191">
        <w:rPr>
          <w:spacing w:val="-6"/>
        </w:rPr>
        <w:t>udziałem podmiotów</w:t>
      </w:r>
      <w:r>
        <w:rPr>
          <w:spacing w:val="-6"/>
        </w:rPr>
        <w:t xml:space="preserve"> z </w:t>
      </w:r>
      <w:r w:rsidRPr="00A50191">
        <w:rPr>
          <w:spacing w:val="-6"/>
        </w:rPr>
        <w:t>terenu całego województwa oraz dyskusje toczone na forum internetowym pozwoliły na dość wczesnym etapie uwzględnić opinie</w:t>
      </w:r>
      <w:r>
        <w:rPr>
          <w:spacing w:val="-6"/>
        </w:rPr>
        <w:t xml:space="preserve"> i </w:t>
      </w:r>
      <w:r w:rsidRPr="00A50191">
        <w:rPr>
          <w:spacing w:val="-6"/>
        </w:rPr>
        <w:t>uwagi wszystkich zainteres</w:t>
      </w:r>
      <w:r w:rsidRPr="00A50191">
        <w:rPr>
          <w:spacing w:val="-6"/>
        </w:rPr>
        <w:t>o</w:t>
      </w:r>
      <w:r w:rsidRPr="00A50191">
        <w:rPr>
          <w:spacing w:val="-6"/>
        </w:rPr>
        <w:t>wanych. Kolejną debatę społeczną zorganizował Departament Kultury, Promocji</w:t>
      </w:r>
      <w:r>
        <w:rPr>
          <w:spacing w:val="-6"/>
        </w:rPr>
        <w:t xml:space="preserve"> i </w:t>
      </w:r>
      <w:r w:rsidRPr="00A50191">
        <w:rPr>
          <w:spacing w:val="-6"/>
        </w:rPr>
        <w:t>Turystyki Urzędu Marsza</w:t>
      </w:r>
      <w:r w:rsidRPr="00A50191">
        <w:rPr>
          <w:spacing w:val="-6"/>
        </w:rPr>
        <w:t>ł</w:t>
      </w:r>
      <w:r w:rsidRPr="00A50191">
        <w:rPr>
          <w:spacing w:val="-6"/>
        </w:rPr>
        <w:t>kowskiego. W 2013 roku odbyła się seria spotkań informacyjno-konsultacyjnych,</w:t>
      </w:r>
      <w:r>
        <w:rPr>
          <w:spacing w:val="-6"/>
        </w:rPr>
        <w:t xml:space="preserve"> w </w:t>
      </w:r>
      <w:r w:rsidRPr="00A50191">
        <w:rPr>
          <w:spacing w:val="-6"/>
        </w:rPr>
        <w:t xml:space="preserve">której mogli wziąć udział </w:t>
      </w:r>
      <w:r w:rsidRPr="00A50191">
        <w:rPr>
          <w:spacing w:val="-6"/>
        </w:rPr>
        <w:lastRenderedPageBreak/>
        <w:t>wszyscy zainteresowani rozwojem kultury</w:t>
      </w:r>
      <w:r>
        <w:rPr>
          <w:spacing w:val="-6"/>
        </w:rPr>
        <w:t xml:space="preserve"> w </w:t>
      </w:r>
      <w:r w:rsidRPr="00A50191">
        <w:rPr>
          <w:spacing w:val="-6"/>
        </w:rPr>
        <w:t>województwie mazowieckim. Każdy mógł zgłosić uwagi oraz pr</w:t>
      </w:r>
      <w:r w:rsidRPr="00A50191">
        <w:rPr>
          <w:spacing w:val="-6"/>
        </w:rPr>
        <w:t>o</w:t>
      </w:r>
      <w:r w:rsidRPr="00A50191">
        <w:rPr>
          <w:spacing w:val="-6"/>
        </w:rPr>
        <w:t>pozycje zmian, które wykorzystane zostały</w:t>
      </w:r>
      <w:r>
        <w:rPr>
          <w:spacing w:val="-6"/>
        </w:rPr>
        <w:t xml:space="preserve"> w </w:t>
      </w:r>
      <w:r w:rsidRPr="00A50191">
        <w:rPr>
          <w:spacing w:val="-6"/>
        </w:rPr>
        <w:t>opracowaniu ostatecznej wersji dokumentu</w:t>
      </w:r>
      <w:r>
        <w:rPr>
          <w:spacing w:val="-6"/>
        </w:rPr>
        <w:t>.</w:t>
      </w:r>
    </w:p>
    <w:p w:rsidR="005B4EE9" w:rsidRPr="00E37493" w:rsidRDefault="005B4EE9" w:rsidP="002877CB">
      <w:pPr>
        <w:pStyle w:val="Nagwek2"/>
        <w:ind w:hanging="1012"/>
        <w:rPr>
          <w:color w:val="E32E1A"/>
        </w:rPr>
      </w:pPr>
      <w:bookmarkStart w:id="74" w:name="_Toc371604586"/>
      <w:r w:rsidRPr="00E37493">
        <w:rPr>
          <w:color w:val="E32E1A"/>
        </w:rPr>
        <w:t xml:space="preserve">Etap zarządzania realizacją strategii: </w:t>
      </w:r>
      <w:r>
        <w:rPr>
          <w:color w:val="E32E1A"/>
        </w:rPr>
        <w:t xml:space="preserve">lata </w:t>
      </w:r>
      <w:r w:rsidRPr="00E37493">
        <w:rPr>
          <w:color w:val="E32E1A"/>
        </w:rPr>
        <w:t>201</w:t>
      </w:r>
      <w:r>
        <w:rPr>
          <w:color w:val="E32E1A"/>
        </w:rPr>
        <w:t>5</w:t>
      </w:r>
      <w:r w:rsidRPr="00E37493">
        <w:rPr>
          <w:color w:val="E32E1A"/>
        </w:rPr>
        <w:t xml:space="preserve"> – 2020</w:t>
      </w:r>
      <w:bookmarkEnd w:id="74"/>
      <w:r w:rsidRPr="00E37493">
        <w:rPr>
          <w:color w:val="E32E1A"/>
        </w:rPr>
        <w:t xml:space="preserve"> </w:t>
      </w:r>
    </w:p>
    <w:p w:rsidR="005B4EE9" w:rsidRPr="00E37493" w:rsidRDefault="005B4EE9" w:rsidP="002877CB">
      <w:pPr>
        <w:pStyle w:val="Nagwek3"/>
        <w:ind w:left="770" w:hanging="990"/>
        <w:rPr>
          <w:color w:val="E32E1A"/>
        </w:rPr>
      </w:pPr>
      <w:bookmarkStart w:id="75" w:name="_Toc371604587"/>
      <w:r w:rsidRPr="00E37493">
        <w:rPr>
          <w:color w:val="E32E1A"/>
        </w:rPr>
        <w:t>Procesy zarządcze</w:t>
      </w:r>
      <w:bookmarkEnd w:id="75"/>
    </w:p>
    <w:p w:rsidR="005B4EE9" w:rsidRPr="00085E12" w:rsidRDefault="006908F1" w:rsidP="002877CB">
      <w:pPr>
        <w:pStyle w:val="Rycina-tytu"/>
        <w:tabs>
          <w:tab w:val="clear" w:pos="851"/>
          <w:tab w:val="left" w:pos="770"/>
        </w:tabs>
        <w:ind w:left="770"/>
        <w:rPr>
          <w:b w:val="0"/>
          <w:sz w:val="20"/>
          <w:szCs w:val="20"/>
        </w:rPr>
      </w:pPr>
      <w:r w:rsidRPr="006908F1">
        <w:rPr>
          <w:noProof/>
          <w:lang w:eastAsia="pl-PL"/>
        </w:rPr>
        <w:pict>
          <v:group id="Grupa 70" o:spid="_x0000_s1051" style="position:absolute;left:0;text-align:left;margin-left:7.25pt;margin-top:40.25pt;width:466.55pt;height:199.2pt;z-index:251648000" coordorigin="-6140,2531" coordsize="59259,2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1" o:spid="_x0000_s1052" type="#_x0000_t67" style="position:absolute;left:2149;top:7730;width:2286;height:6858;rotation:-869154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LYsIA&#10;AADcAAAADwAAAGRycy9kb3ducmV2LnhtbERPTWsCMRC9F/wPYQRvNWsXpK5GEUXw4KVW0eOwGTeL&#10;m8mySTX6602h0Ns83ufMFtE24kadrx0rGA0zEMSl0zVXCg7fm/dPED4ga2wck4IHeVjMe28zLLS7&#10;8xfd9qESKYR9gQpMCG0hpS8NWfRD1xIn7uI6iyHBrpK6w3sKt438yLKxtFhzajDY0spQed3/WAVn&#10;Z5bHfHdax8n1meexNYfH2Sg16MflFESgGP7Ff+6tTvNHY/h9Jl0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ktiwgAAANwAAAAPAAAAAAAAAAAAAAAAAJgCAABkcnMvZG93&#10;bnJldi54bWxQSwUGAAAAAAQABAD1AAAAhwMAAAAA&#10;" adj="18001" fillcolor="#cb6c1d" strokecolor="#f68c36">
              <v:fill color2="#ff8f26" rotate="t" angle="180" colors="0 #cb6c1d;52429f #ff8f2a;1 #ff8f26" focus="100%" type="gradient">
                <o:fill v:ext="view" type="gradientUnscaled"/>
              </v:fill>
              <v:shadow on="t" color="black" opacity="22936f" origin=",.5" offset="0,.63889mm"/>
            </v:shape>
            <v:shape id="Strzałka w dół 62" o:spid="_x0000_s1053" type="#_x0000_t67" style="position:absolute;left:20845;top:1476;width:2286;height:898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PzsMA&#10;AADcAAAADwAAAGRycy9kb3ducmV2LnhtbERPTWsCMRC9F/ofwhS81exasGU1im0VpFCw2oPHcTNu&#10;FjeTJYka/31TKPQ2j/c503mynbiQD61jBeWwAEFcO91yo+B7t3p8AREissbOMSm4UYD57P5uipV2&#10;V/6iyzY2IodwqFCBibGvpAy1IYth6HrizB2dtxgz9I3UHq853HZyVBRjabHl3GCwpzdD9Wl7tgo+&#10;0ufNm81oXz6ldXjdvC/Lw26p1OAhLSYgIqX4L/5zr3WeXz7D7zP5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dPzsMAAADcAAAADwAAAAAAAAAAAAAAAACYAgAAZHJzL2Rv&#10;d25yZXYueG1sUEsFBgAAAAAEAAQA9QAAAIgDAAAAAA==&#10;" adj="18851" fillcolor="#cb6c1d" strokecolor="#f68c36">
              <v:fill color2="#ff8f26" rotate="t" angle="180" colors="0 #cb6c1d;52429f #ff8f2a;1 #ff8f26" focus="100%" type="gradient">
                <o:fill v:ext="view" type="gradientUnscaled"/>
              </v:fill>
              <v:shadow on="t" color="black" opacity="22936f" origin=",.5" offset="0,.63889mm"/>
            </v:shape>
            <v:shape id="Strzałka w dół 63" o:spid="_x0000_s1054" type="#_x0000_t67" style="position:absolute;left:37856;top:3801;width:2286;height:10218;rotation:-290296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MvMEA&#10;AADcAAAADwAAAGRycy9kb3ducmV2LnhtbESPT2/CMAzF75P4DpGRuI0UhKapEBD/tR0HiLPVmKai&#10;caom0PLt58Ok3Wy95/d+Xqx6X6sntbEKbGAyzkARF8FWXBq4nA/vn6BiQrZYByYDL4qwWg7eFpjb&#10;0PEPPU+pVBLCMUcDLqUm1zoWjjzGcWiIRbuF1mOStS21bbGTcF/raZZ9aI8VS4PDhraOivvp4Q3o&#10;3dF/77PZld3WuwfytLtsjsaMhv16DipRn/7Nf9dfVvAnQivPyAR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DzLzBAAAA3AAAAA8AAAAAAAAAAAAAAAAAmAIAAGRycy9kb3du&#10;cmV2LnhtbFBLBQYAAAAABAAEAPUAAACGAwAAAAA=&#10;" adj="19184" fillcolor="#cb6c1d" strokecolor="#f68c36">
              <v:fill color2="#ff8f26" rotate="t" angle="180" colors="0 #cb6c1d;52429f #ff8f2a;1 #ff8f26" focus="100%" type="gradient">
                <o:fill v:ext="view" type="gradientUnscaled"/>
              </v:fill>
              <v:shadow on="t" color="black" opacity="22936f" origin=",.5" offset="0,.63889mm"/>
            </v:shape>
            <v:shape id="Strzałka w dół 65" o:spid="_x0000_s1055" type="#_x0000_t67" style="position:absolute;left:33937;top:6376;width:2286;height:5778;rotation:-109950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StsAA&#10;AADcAAAADwAAAGRycy9kb3ducmV2LnhtbERPS4vCMBC+L/gfwgheFk31IFqN4gPB22oVz2MztsVm&#10;Epqo9d9vFha8zcf3nPmyNbV4UuMrywqGgwQEcW51xYWC82nXn4DwAVljbZkUvMnDctH5mmOq7YuP&#10;9MxCIWII+xQVlCG4VEqfl2TQD6wjjtzNNgZDhE0hdYOvGG5qOUqSsTRYcWwo0dGmpPyePYyCsdRk&#10;tsfD9b6+OPP9Mz1kblMo1eu2qxmIQG34iP/dex3nD6fw90y8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BStsAAAADcAAAADwAAAAAAAAAAAAAAAACYAgAAZHJzL2Rvd25y&#10;ZXYueG1sUEsFBgAAAAAEAAQA9QAAAIUDAAAAAA==&#10;" adj="17327" filled="f" fillcolor="#9a4906" stroked="f" strokecolor="#f68c36"/>
            <v:shape id="Strzałka w dół 66" o:spid="_x0000_s1056" type="#_x0000_t67" style="position:absolute;left:1594;top:17212;width:2287;height:6920;rotation:871426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zdsUA&#10;AADcAAAADwAAAGRycy9kb3ducmV2LnhtbESPQUsDQQyF70L/wxChF7Gz7UF022lpFwqelFYRj2En&#10;3V3cySwzsd36681B8JbwXt77stqMoTdnSrmL7GA+K8AQ19F33Dh4f9vfP4LJguyxj0wOrpRhs57c&#10;rLD08cIHOh+lMRrCuUQHrchQWpvrlgLmWRyIVTvFFFB0TY31CS8aHnq7KIoHG7BjbWhxoKql+uv4&#10;HRzEfS13r9sX/vh5qqTq5rvP5A/OTW/H7RKM0Cj/5r/rZ6/4C8XXZ3QC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3N2xQAAANwAAAAPAAAAAAAAAAAAAAAAAJgCAABkcnMv&#10;ZG93bnJldi54bWxQSwUGAAAAAAQABAD1AAAAigMAAAAA&#10;" adj="18031" fillcolor="#cb6c1d" strokecolor="#f68c36">
              <v:fill color2="#ff8f26" rotate="t" angle="180" colors="0 #cb6c1d;52429f #ff8f2a;1 #ff8f26" focus="100%" type="gradient">
                <o:fill v:ext="view" type="gradientUnscaled"/>
              </v:fill>
              <v:shadow on="t" color="black" opacity="22936f" origin=",.5" offset="0,.63889mm"/>
            </v:shape>
            <v:shape id="Strzałka w dół 67" o:spid="_x0000_s1057" type="#_x0000_t67" style="position:absolute;left:33802;top:17097;width:2286;height:4721;rotation:17958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i2cIA&#10;AADcAAAADwAAAGRycy9kb3ducmV2LnhtbERPS2vCQBC+F/wPywi91U08tCG6iqiFXgomFqS3ITsm&#10;wexsyG4e/fduQfA2H99z1tvJNGKgztWWFcSLCARxYXXNpYKf8+dbAsJ5ZI2NZVLwRw62m9nLGlNt&#10;R85oyH0pQgi7FBVU3replK6oyKBb2JY4cFfbGfQBdqXUHY4h3DRyGUXv0mDNoaHClvYVFbe8NwpO&#10;yUfyXcT1+aKzXy8Pl/547Ump1/m0W4HwNPmn+OH+0mH+Mob/Z8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KLZwgAAANwAAAAPAAAAAAAAAAAAAAAAAJgCAABkcnMvZG93&#10;bnJldi54bWxQSwUGAAAAAAQABAD1AAAAhwMAAAAA&#10;" adj="16370" filled="f" fillcolor="#9a4906" stroked="f" strokecolor="#f68c36"/>
            <v:shape id="Strzałka w dół 68" o:spid="_x0000_s1058" type="#_x0000_t67" style="position:absolute;left:41151;top:13771;width:2286;height:9600;rotation:291455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ypsEA&#10;AADcAAAADwAAAGRycy9kb3ducmV2LnhtbERP32vCMBB+H+x/CDfY20zbgZNqFJlu7NUqPh/N2VSb&#10;S5dktv73y0DY2318P2+xGm0nruRD61hBPslAENdOt9woOOw/XmYgQkTW2DkmBTcKsFo+Piyw1G7g&#10;HV2r2IgUwqFEBSbGvpQy1IYshonriRN3ct5iTNA3UnscUrjtZJFlU2mx5dRgsKd3Q/Wl+rEKBnLV&#10;a34cfP79dpiaz/Nme6vPSj0/jes5iEhj/Bff3V86zS8K+HsmX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hcqbBAAAA3AAAAA8AAAAAAAAAAAAAAAAAmAIAAGRycy9kb3du&#10;cmV2LnhtbFBLBQYAAAAABAAEAPUAAACGAwAAAAA=&#10;" adj="19028" fillcolor="#cb6c1d" strokecolor="#f68c36">
              <v:fill color2="#ff8f26" rotate="t" angle="180" colors="0 #cb6c1d;52429f #ff8f2a;1 #ff8f26" focus="100%" type="gradient">
                <o:fill v:ext="view" type="gradientUnscaled"/>
              </v:fill>
              <v:shadow on="t" color="black" opacity="22936f" origin=",.5" offset="0,.63889mm"/>
            </v:shape>
            <v:shape id="Strzałka w dół 69" o:spid="_x0000_s1059" type="#_x0000_t67" style="position:absolute;left:26018;top:21716;width:2286;height:685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vosQA&#10;AADcAAAADwAAAGRycy9kb3ducmV2LnhtbERP22rCQBB9L/gPywh9kbrRUlOjG7G1BUEEm/oBQ3ZM&#10;YrKzIbvV+PfdgtC3OZzrLFe9acSFOldZVjAZRyCIc6srLhQcvz+fXkE4j6yxsUwKbuRglQ4elpho&#10;e+UvumS+ECGEXYIKSu/bREqXl2TQjW1LHLiT7Qz6ALtC6g6vIdw0chpFM2mw4tBQYkvvJeV19mMU&#10;zN9G55fdR+1uBR1IZpt4s97HSj0O+/UChKfe/4vv7q0O86fP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876LEAAAA3AAAAA8AAAAAAAAAAAAAAAAAmAIAAGRycy9k&#10;b3ducmV2LnhtbFBLBQYAAAAABAAEAPUAAACJAwAAAAA=&#10;" adj="18001" fillcolor="#cb6c1d" strokecolor="#f68c36">
              <v:fill color2="#ff8f26" rotate="t" angle="180" colors="0 #cb6c1d;52429f #ff8f2a;1 #ff8f26" focus="100%" type="gradient">
                <o:fill v:ext="view" type="gradientUnscaled"/>
              </v:fill>
              <v:shadow on="t" color="black" opacity="22936f" origin=",.5" offset="0,.63889mm"/>
            </v:shape>
            <v:roundrect id="Prostokąt zaokrąglony 52" o:spid="_x0000_s1060" style="position:absolute;left:5796;top:2531;width:12234;height:62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zGMMA&#10;AADcAAAADwAAAGRycy9kb3ducmV2LnhtbERP22rCQBB9L/gPywi+FN0YSo3RVaQoFCnF2wcM2TGJ&#10;ZmfT7Brj37uFQt/mcK4zX3amEi01rrSsYDyKQBBnVpecKzgdN8MEhPPIGivLpOBBDpaL3sscU23v&#10;vKf24HMRQtilqKDwvk6ldFlBBt3I1sSBO9vGoA+wyaVu8B7CTSXjKHqXBksODQXW9FFQdj3cjIJk&#10;6vd1vGuT1/XlW+8m+ucx+doqNeh3qxkIT53/F/+5P3WYH7/B7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zGMMAAADcAAAADwAAAAAAAAAAAAAAAACYAgAAZHJzL2Rv&#10;d25yZXYueG1sUEsFBgAAAAAEAAQA9QAAAIgDAAAAAA==&#10;" fillcolor="#4bacc6" strokecolor="#205867" strokeweight="2pt">
              <v:textbox>
                <w:txbxContent>
                  <w:p w:rsidR="00D5599B" w:rsidRPr="00623831" w:rsidRDefault="00D5599B" w:rsidP="000D381F">
                    <w:pPr>
                      <w:spacing w:after="120" w:line="240" w:lineRule="auto"/>
                      <w:jc w:val="center"/>
                      <w:rPr>
                        <w:b/>
                        <w:color w:val="000000"/>
                        <w:spacing w:val="-6"/>
                        <w:sz w:val="16"/>
                        <w:szCs w:val="16"/>
                      </w:rPr>
                    </w:pPr>
                    <w:r>
                      <w:rPr>
                        <w:b/>
                      </w:rPr>
                      <w:t xml:space="preserve">ANALIZA </w:t>
                    </w:r>
                    <w:r w:rsidRPr="00623831">
                      <w:rPr>
                        <w:b/>
                        <w:color w:val="000000"/>
                        <w:spacing w:val="-6"/>
                        <w:sz w:val="16"/>
                        <w:szCs w:val="16"/>
                      </w:rPr>
                      <w:t>Eksperci, Departament,</w:t>
                    </w:r>
                    <w:r>
                      <w:rPr>
                        <w:b/>
                        <w:color w:val="000000"/>
                        <w:spacing w:val="-6"/>
                        <w:sz w:val="16"/>
                        <w:szCs w:val="16"/>
                      </w:rPr>
                      <w:t xml:space="preserve"> Koord</w:t>
                    </w:r>
                    <w:r>
                      <w:rPr>
                        <w:b/>
                        <w:color w:val="000000"/>
                        <w:spacing w:val="-6"/>
                        <w:sz w:val="16"/>
                        <w:szCs w:val="16"/>
                      </w:rPr>
                      <w:t>y</w:t>
                    </w:r>
                    <w:r>
                      <w:rPr>
                        <w:b/>
                        <w:color w:val="000000"/>
                        <w:spacing w:val="-6"/>
                        <w:sz w:val="16"/>
                        <w:szCs w:val="16"/>
                      </w:rPr>
                      <w:t xml:space="preserve">nator </w:t>
                    </w:r>
                  </w:p>
                </w:txbxContent>
              </v:textbox>
            </v:roundrect>
            <v:roundrect id="Prostokąt zaokrąglony 53" o:spid="_x0000_s1061" style="position:absolute;left:26774;top:2531;width:12230;height:62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Wg8MA&#10;AADcAAAADwAAAGRycy9kb3ducmV2LnhtbERP22rCQBB9L/gPywi+FN0YaI3RVaQoFCnF2wcM2TGJ&#10;ZmfT7Brj37uFQt/mcK4zX3amEi01rrSsYDyKQBBnVpecKzgdN8MEhPPIGivLpOBBDpaL3sscU23v&#10;vKf24HMRQtilqKDwvk6ldFlBBt3I1sSBO9vGoA+wyaVu8B7CTSXjKHqXBksODQXW9FFQdj3cjIJk&#10;6vd1vGuT1/XlW+8m+ucx+doqNeh3qxkIT53/F/+5P3WYH7/B7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6Wg8MAAADcAAAADwAAAAAAAAAAAAAAAACYAgAAZHJzL2Rv&#10;d25yZXYueG1sUEsFBgAAAAAEAAQA9QAAAIgDAAAAAA==&#10;" fillcolor="#4bacc6" strokecolor="#205867" strokeweight="2pt">
              <v:textbox>
                <w:txbxContent>
                  <w:p w:rsidR="00D5599B" w:rsidRPr="00623831" w:rsidRDefault="00D5599B" w:rsidP="000D381F">
                    <w:pPr>
                      <w:spacing w:after="120" w:line="240" w:lineRule="auto"/>
                      <w:jc w:val="center"/>
                      <w:rPr>
                        <w:b/>
                        <w:color w:val="000000"/>
                        <w:spacing w:val="-6"/>
                        <w:sz w:val="16"/>
                        <w:szCs w:val="16"/>
                      </w:rPr>
                    </w:pPr>
                    <w:r>
                      <w:rPr>
                        <w:b/>
                      </w:rPr>
                      <w:t>PLANOWANIE</w:t>
                    </w:r>
                    <w:r w:rsidRPr="00623831">
                      <w:rPr>
                        <w:b/>
                        <w:color w:val="000000"/>
                        <w:spacing w:val="-6"/>
                        <w:sz w:val="16"/>
                        <w:szCs w:val="16"/>
                      </w:rPr>
                      <w:t>,</w:t>
                    </w:r>
                    <w:r>
                      <w:rPr>
                        <w:b/>
                        <w:color w:val="000000"/>
                        <w:spacing w:val="-6"/>
                        <w:sz w:val="16"/>
                        <w:szCs w:val="16"/>
                      </w:rPr>
                      <w:t xml:space="preserve"> </w:t>
                    </w:r>
                    <w:r w:rsidRPr="00623831">
                      <w:rPr>
                        <w:b/>
                        <w:color w:val="000000"/>
                        <w:spacing w:val="-6"/>
                        <w:sz w:val="16"/>
                        <w:szCs w:val="16"/>
                      </w:rPr>
                      <w:t>Koordynator</w:t>
                    </w:r>
                  </w:p>
                </w:txbxContent>
              </v:textbox>
            </v:roundrect>
            <v:roundrect id="Prostokąt zaokrąglony 54" o:spid="_x0000_s1062" style="position:absolute;left:31959;top:12325;width:8064;height:66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uOsQA&#10;AADcAAAADwAAAGRycy9kb3ducmV2LnhtbERPTWvCQBC9F/wPywi91U2kBk1dQxAsPRSqtgi9Ddkx&#10;CWZnw+6qqb++KxR6m8f7nGUxmE5cyPnWsoJ0koAgrqxuuVbw9bl5moPwAVljZ5kU/JCHYjV6WGKu&#10;7ZV3dNmHWsQQ9jkqaELocyl91ZBBP7E9ceSO1hkMEbpaaofXGG46OU2STBpsOTY02NO6oeq0PxsF&#10;M1wf3LfMbh+yW7z756FMt6+lUo/joXwBEWgI/+I/95uO86cZ3J+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7jrEAAAA3AAAAA8AAAAAAAAAAAAAAAAAmAIAAGRycy9k&#10;b3ducmV2LnhtbFBLBQYAAAAABAAEAPUAAACJAwAAAAA=&#10;" filled="f" fillcolor="#4bacc6" stroked="f" strokecolor="#205867" strokeweight="2pt">
              <v:textbox>
                <w:txbxContent>
                  <w:p w:rsidR="00D5599B" w:rsidRPr="00623831" w:rsidRDefault="00D5599B" w:rsidP="000D381F">
                    <w:pPr>
                      <w:spacing w:after="120" w:line="240" w:lineRule="auto"/>
                      <w:jc w:val="center"/>
                      <w:rPr>
                        <w:b/>
                        <w:color w:val="000000"/>
                        <w:spacing w:val="-6"/>
                        <w:sz w:val="16"/>
                        <w:szCs w:val="16"/>
                      </w:rPr>
                    </w:pPr>
                    <w:r>
                      <w:rPr>
                        <w:spacing w:val="-6"/>
                        <w:sz w:val="16"/>
                        <w:szCs w:val="16"/>
                      </w:rPr>
                      <w:t xml:space="preserve">  </w:t>
                    </w:r>
                  </w:p>
                </w:txbxContent>
              </v:textbox>
            </v:roundrect>
            <v:roundrect id="Prostokąt zaokrąglony 56" o:spid="_x0000_s1063" style="position:absolute;left:42264;top:12325;width:10854;height:66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tb8QA&#10;AADcAAAADwAAAGRycy9kb3ducmV2LnhtbERPS2rDMBDdF3IHMYFuSiLXi9pxIptQWiillPwOMFgT&#10;24k1ci3VcW5fFQLZzeN9Z1WMphUD9a6xrOB5HoEgLq1uuFJw2L/PUhDOI2tsLZOCKzko8snDCjNt&#10;L7ylYecrEULYZaig9r7LpHRlTQbd3HbEgTva3qAPsK+k7vESwk0r4yh6kQYbDg01dvRaU3ne/RoF&#10;6cJvu3gzpE9vp2+9SfTPNfn6VOpxOq6XIDyN/i6+uT90mB8n8P9Mu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rW/EAAAA3AAAAA8AAAAAAAAAAAAAAAAAmAIAAGRycy9k&#10;b3ducmV2LnhtbFBLBQYAAAAABAAEAPUAAACJAwAAAAA=&#10;" fillcolor="#4bacc6" strokecolor="#205867" strokeweight="2pt">
              <v:textbox>
                <w:txbxContent>
                  <w:p w:rsidR="00D5599B" w:rsidRPr="000A77EF" w:rsidRDefault="00D5599B" w:rsidP="000D381F">
                    <w:pPr>
                      <w:spacing w:after="120" w:line="240" w:lineRule="auto"/>
                      <w:jc w:val="center"/>
                      <w:rPr>
                        <w:b/>
                        <w:color w:val="000000"/>
                        <w:spacing w:val="-6"/>
                        <w:sz w:val="16"/>
                        <w:szCs w:val="16"/>
                      </w:rPr>
                    </w:pPr>
                    <w:r w:rsidRPr="000A77EF">
                      <w:rPr>
                        <w:b/>
                      </w:rPr>
                      <w:t>KONSULTACJE SPOŁECZNE</w:t>
                    </w:r>
                    <w:r>
                      <w:t xml:space="preserve"> i </w:t>
                    </w:r>
                    <w:r w:rsidRPr="000A77EF">
                      <w:rPr>
                        <w:b/>
                      </w:rPr>
                      <w:t>EKSPERCKIE</w:t>
                    </w:r>
                  </w:p>
                </w:txbxContent>
              </v:textbox>
            </v:roundrect>
            <v:roundrect id="Prostokąt zaokrąglony 57" o:spid="_x0000_s1064" style="position:absolute;left:29237;top:21731;width:9767;height:61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5HcYA&#10;AADcAAAADwAAAGRycy9kb3ducmV2LnhtbESPQWvCQBCF7wX/wzKCl6Kb5lBj6ipSKkiRorY/YMhO&#10;k9TsbJpdY/z3zqHQ2wzvzXvfLNeDa1RPXag9G3iaJaCIC29rLg18fW6nGagQkS02nsnAjQKsV6OH&#10;JebWX/lI/SmWSkI45GigirHNtQ5FRQ7DzLfEon37zmGUtSu17fAq4a7RaZI8a4c1S0OFLb1WVJxP&#10;F2cgW8Rjmx767PHt58Me5vb3Nt+/GzMZD5sXUJGG+G/+u95ZwU+FVp6RC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85HcYAAADcAAAADwAAAAAAAAAAAAAAAACYAgAAZHJz&#10;L2Rvd25yZXYueG1sUEsFBgAAAAAEAAQA9QAAAIsDAAAAAA==&#10;" fillcolor="#4bacc6" strokecolor="#205867" strokeweight="2pt">
              <v:textbox>
                <w:txbxContent>
                  <w:p w:rsidR="00D5599B" w:rsidRPr="00623831" w:rsidRDefault="00D5599B" w:rsidP="000D381F">
                    <w:pPr>
                      <w:spacing w:after="120" w:line="240" w:lineRule="auto"/>
                      <w:jc w:val="center"/>
                      <w:rPr>
                        <w:b/>
                        <w:color w:val="000000"/>
                        <w:spacing w:val="-6"/>
                        <w:sz w:val="16"/>
                        <w:szCs w:val="16"/>
                      </w:rPr>
                    </w:pPr>
                    <w:r>
                      <w:rPr>
                        <w:b/>
                      </w:rPr>
                      <w:t>DECYZJA</w:t>
                    </w:r>
                    <w:r>
                      <w:rPr>
                        <w:b/>
                        <w:color w:val="000000"/>
                        <w:spacing w:val="-6"/>
                        <w:sz w:val="16"/>
                        <w:szCs w:val="16"/>
                      </w:rPr>
                      <w:t xml:space="preserve"> </w:t>
                    </w:r>
                    <w:r w:rsidRPr="00623831">
                      <w:rPr>
                        <w:b/>
                        <w:color w:val="000000"/>
                        <w:spacing w:val="-6"/>
                        <w:sz w:val="16"/>
                        <w:szCs w:val="16"/>
                      </w:rPr>
                      <w:t>Zarząd</w:t>
                    </w:r>
                    <w:r>
                      <w:rPr>
                        <w:b/>
                        <w:color w:val="000000"/>
                        <w:spacing w:val="-6"/>
                        <w:sz w:val="16"/>
                        <w:szCs w:val="16"/>
                      </w:rPr>
                      <w:t xml:space="preserve"> </w:t>
                    </w:r>
                    <w:r w:rsidRPr="00623831">
                      <w:rPr>
                        <w:b/>
                        <w:color w:val="000000"/>
                        <w:spacing w:val="-6"/>
                        <w:sz w:val="16"/>
                        <w:szCs w:val="16"/>
                      </w:rPr>
                      <w:t>Woj</w:t>
                    </w:r>
                    <w:r w:rsidRPr="00623831">
                      <w:rPr>
                        <w:b/>
                        <w:color w:val="000000"/>
                        <w:spacing w:val="-6"/>
                        <w:sz w:val="16"/>
                        <w:szCs w:val="16"/>
                      </w:rPr>
                      <w:t>e</w:t>
                    </w:r>
                    <w:r w:rsidRPr="00623831">
                      <w:rPr>
                        <w:b/>
                        <w:color w:val="000000"/>
                        <w:spacing w:val="-6"/>
                        <w:sz w:val="16"/>
                        <w:szCs w:val="16"/>
                      </w:rPr>
                      <w:t>wództwa</w:t>
                    </w:r>
                  </w:p>
                </w:txbxContent>
              </v:textbox>
            </v:roundrect>
            <v:roundrect id="Prostokąt zaokrąglony 58" o:spid="_x0000_s1065" style="position:absolute;left:-6140;top:11249;width:12729;height:663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chsQA&#10;AADcAAAADwAAAGRycy9kb3ducmV2LnhtbERPzWrCQBC+C77DMkIv0myaQ40xq0hpQUopxvoAQ3aa&#10;pGZn0+wa49t3C4K3+fh+J9+MphUD9a6xrOApikEQl1Y3XCk4fr09piCcR9bYWiYFV3KwWU8nOWba&#10;Xrig4eArEULYZaig9r7LpHRlTQZdZDviwH3b3qAPsK+k7vESwk0rkzh+lgYbDg01dvRSU3k6nI2C&#10;dOmLLtkP6fz151PvF/r3uvh4V+phNm5XIDyN/i6+uXc6zE+W8P9M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nIbEAAAA3AAAAA8AAAAAAAAAAAAAAAAAmAIAAGRycy9k&#10;b3ducmV2LnhtbFBLBQYAAAAABAAEAPUAAACJAwAAAAA=&#10;" fillcolor="#4bacc6" strokecolor="#205867" strokeweight="2pt">
              <v:textbox>
                <w:txbxContent>
                  <w:p w:rsidR="00D5599B" w:rsidRPr="00623831" w:rsidRDefault="00D5599B" w:rsidP="000D381F">
                    <w:pPr>
                      <w:spacing w:after="120" w:line="240" w:lineRule="auto"/>
                      <w:jc w:val="center"/>
                      <w:rPr>
                        <w:b/>
                        <w:color w:val="000000"/>
                        <w:spacing w:val="-6"/>
                        <w:sz w:val="16"/>
                        <w:szCs w:val="16"/>
                      </w:rPr>
                    </w:pPr>
                    <w:r>
                      <w:rPr>
                        <w:b/>
                      </w:rPr>
                      <w:t>MONITORING</w:t>
                    </w:r>
                    <w:r>
                      <w:rPr>
                        <w:b/>
                        <w:color w:val="000000"/>
                        <w:spacing w:val="-6"/>
                        <w:sz w:val="16"/>
                        <w:szCs w:val="16"/>
                      </w:rPr>
                      <w:t xml:space="preserve"> </w:t>
                    </w:r>
                    <w:r w:rsidRPr="00623831">
                      <w:rPr>
                        <w:b/>
                        <w:color w:val="000000"/>
                        <w:spacing w:val="-6"/>
                        <w:sz w:val="16"/>
                        <w:szCs w:val="16"/>
                      </w:rPr>
                      <w:t>Sejmik Województwa, podmioty zewnętrzne</w:t>
                    </w:r>
                  </w:p>
                </w:txbxContent>
              </v:textbox>
            </v:roundrect>
            <v:roundrect id="Prostokąt zaokrąglony 59" o:spid="_x0000_s1066" style="position:absolute;left:2480;top:21792;width:20932;height:61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jxsYA&#10;AADcAAAADwAAAGRycy9kb3ducmV2LnhtbESP0WrCQBBF3wv+wzJCX4puaqGmqauIKEgporYfMGTH&#10;JJqdTbPbGP++81DwbYZ7594zs0XvatVRGyrPBp7HCSji3NuKCwPfX5tRCipEZIu1ZzJwowCL+eBh&#10;hpn1Vz5Qd4yFkhAOGRooY2wyrUNeksMw9g2xaCffOoyytoW2LV4l3NV6kiSv2mHF0lBiQ6uS8svx&#10;1xlI3+Khmey79Gl93tn91P7cpp8fxjwO++U7qEh9vJv/r7dW8F8E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jxsYAAADcAAAADwAAAAAAAAAAAAAAAACYAgAAZHJz&#10;L2Rvd25yZXYueG1sUEsFBgAAAAAEAAQA9QAAAIsDAAAAAA==&#10;" fillcolor="#4bacc6" strokecolor="#205867" strokeweight="2pt">
              <v:textbox>
                <w:txbxContent>
                  <w:p w:rsidR="00D5599B" w:rsidRPr="00623831" w:rsidRDefault="00D5599B" w:rsidP="000D381F">
                    <w:pPr>
                      <w:spacing w:after="120" w:line="240" w:lineRule="auto"/>
                      <w:jc w:val="center"/>
                      <w:rPr>
                        <w:b/>
                        <w:color w:val="000000"/>
                        <w:spacing w:val="-6"/>
                        <w:sz w:val="16"/>
                        <w:szCs w:val="16"/>
                      </w:rPr>
                    </w:pPr>
                    <w:r>
                      <w:rPr>
                        <w:b/>
                      </w:rPr>
                      <w:t>WDRAŻANIE</w:t>
                    </w:r>
                    <w:r>
                      <w:rPr>
                        <w:b/>
                        <w:color w:val="000000"/>
                        <w:spacing w:val="-6"/>
                        <w:sz w:val="16"/>
                        <w:szCs w:val="16"/>
                      </w:rPr>
                      <w:t xml:space="preserve"> </w:t>
                    </w:r>
                    <w:r w:rsidRPr="00623831">
                      <w:rPr>
                        <w:b/>
                        <w:color w:val="000000"/>
                        <w:spacing w:val="-6"/>
                        <w:sz w:val="16"/>
                        <w:szCs w:val="16"/>
                      </w:rPr>
                      <w:t>Koordynator, Departament, podmioty kultury, partnerzy</w:t>
                    </w:r>
                    <w:r>
                      <w:rPr>
                        <w:b/>
                        <w:color w:val="000000"/>
                        <w:spacing w:val="-6"/>
                        <w:sz w:val="16"/>
                        <w:szCs w:val="16"/>
                      </w:rPr>
                      <w:t xml:space="preserve"> z </w:t>
                    </w:r>
                    <w:r w:rsidRPr="00623831">
                      <w:rPr>
                        <w:b/>
                        <w:color w:val="000000"/>
                        <w:spacing w:val="-6"/>
                        <w:sz w:val="16"/>
                        <w:szCs w:val="16"/>
                      </w:rPr>
                      <w:t>innych samorz</w:t>
                    </w:r>
                    <w:r w:rsidRPr="00623831">
                      <w:rPr>
                        <w:b/>
                        <w:color w:val="000000"/>
                        <w:spacing w:val="-6"/>
                        <w:sz w:val="16"/>
                        <w:szCs w:val="16"/>
                      </w:rPr>
                      <w:t>ą</w:t>
                    </w:r>
                    <w:r w:rsidRPr="00623831">
                      <w:rPr>
                        <w:b/>
                        <w:color w:val="000000"/>
                        <w:spacing w:val="-6"/>
                        <w:sz w:val="16"/>
                        <w:szCs w:val="16"/>
                      </w:rPr>
                      <w:t>dów</w:t>
                    </w:r>
                    <w:r>
                      <w:rPr>
                        <w:b/>
                        <w:color w:val="000000"/>
                        <w:spacing w:val="-6"/>
                        <w:sz w:val="16"/>
                        <w:szCs w:val="16"/>
                      </w:rPr>
                      <w:t xml:space="preserve"> i </w:t>
                    </w:r>
                    <w:r w:rsidRPr="00623831">
                      <w:rPr>
                        <w:b/>
                        <w:color w:val="000000"/>
                        <w:spacing w:val="-6"/>
                        <w:sz w:val="16"/>
                        <w:szCs w:val="16"/>
                      </w:rPr>
                      <w:t>sektorów</w:t>
                    </w:r>
                  </w:p>
                </w:txbxContent>
              </v:textbox>
            </v:roundrect>
            <w10:wrap type="topAndBottom"/>
          </v:group>
        </w:pict>
      </w:r>
      <w:r w:rsidR="005B4EE9" w:rsidRPr="00085E12">
        <w:rPr>
          <w:b w:val="0"/>
          <w:sz w:val="20"/>
          <w:szCs w:val="20"/>
        </w:rPr>
        <w:t>Schemat ilustrujący następstwo procesów</w:t>
      </w:r>
      <w:r w:rsidR="005B4EE9">
        <w:rPr>
          <w:b w:val="0"/>
          <w:sz w:val="20"/>
          <w:szCs w:val="20"/>
        </w:rPr>
        <w:t xml:space="preserve"> w </w:t>
      </w:r>
      <w:r w:rsidR="005B4EE9" w:rsidRPr="00085E12">
        <w:rPr>
          <w:b w:val="0"/>
          <w:sz w:val="20"/>
          <w:szCs w:val="20"/>
        </w:rPr>
        <w:t>modelu wdrażania strategii</w:t>
      </w:r>
    </w:p>
    <w:p w:rsidR="005B4EE9" w:rsidRPr="006D7684" w:rsidRDefault="005B4EE9" w:rsidP="006D7684">
      <w:pPr>
        <w:tabs>
          <w:tab w:val="left" w:pos="3828"/>
        </w:tabs>
        <w:rPr>
          <w:spacing w:val="-6"/>
        </w:rPr>
      </w:pPr>
    </w:p>
    <w:p w:rsidR="005B4EE9" w:rsidRPr="00E74E8D" w:rsidRDefault="005B4EE9" w:rsidP="007D6CD8">
      <w:pPr>
        <w:pStyle w:val="Rycinapodpis"/>
      </w:pPr>
      <w:r>
        <w:t>Opracowanie własne</w:t>
      </w:r>
    </w:p>
    <w:p w:rsidR="005B4EE9" w:rsidRDefault="001E0937" w:rsidP="005879A4">
      <w:pPr>
        <w:tabs>
          <w:tab w:val="left" w:pos="3828"/>
        </w:tabs>
        <w:rPr>
          <w:spacing w:val="-6"/>
        </w:rPr>
      </w:pPr>
      <w:bookmarkStart w:id="76" w:name="OLE_LINK1"/>
      <w:bookmarkStart w:id="77" w:name="OLE_LINK2"/>
      <w:r>
        <w:rPr>
          <w:spacing w:val="-6"/>
        </w:rPr>
        <w:t>Koordynator do spraw Strategii Rozwoju Kultury</w:t>
      </w:r>
      <w:r w:rsidR="006F5680">
        <w:rPr>
          <w:spacing w:val="-6"/>
        </w:rPr>
        <w:t xml:space="preserve"> </w:t>
      </w:r>
      <w:r w:rsidR="005B4EE9" w:rsidRPr="006D7684">
        <w:rPr>
          <w:spacing w:val="-6"/>
        </w:rPr>
        <w:t>uszczegóławia</w:t>
      </w:r>
      <w:r w:rsidR="005B4EE9">
        <w:rPr>
          <w:spacing w:val="-6"/>
        </w:rPr>
        <w:t xml:space="preserve"> i </w:t>
      </w:r>
      <w:r w:rsidR="005B4EE9" w:rsidRPr="006D7684">
        <w:rPr>
          <w:spacing w:val="-6"/>
        </w:rPr>
        <w:t>przygotowuje d</w:t>
      </w:r>
      <w:r w:rsidR="005B4EE9">
        <w:rPr>
          <w:spacing w:val="-6"/>
        </w:rPr>
        <w:t>o wdrożenia programy zawarte w s</w:t>
      </w:r>
      <w:r w:rsidR="005B4EE9" w:rsidRPr="006D7684">
        <w:rPr>
          <w:spacing w:val="-6"/>
        </w:rPr>
        <w:t xml:space="preserve">trategii oraz opracowuje projekty innych programów </w:t>
      </w:r>
      <w:bookmarkEnd w:id="76"/>
      <w:bookmarkEnd w:id="77"/>
      <w:r w:rsidR="005B4EE9" w:rsidRPr="006D7684">
        <w:rPr>
          <w:spacing w:val="-6"/>
        </w:rPr>
        <w:t xml:space="preserve">strategicznych realizujących przyjęte priorytety. </w:t>
      </w:r>
      <w:r w:rsidR="000B0E19">
        <w:rPr>
          <w:spacing w:val="-6"/>
        </w:rPr>
        <w:t>W razie potrzeby p</w:t>
      </w:r>
      <w:r w:rsidR="005B4EE9" w:rsidRPr="006D7684">
        <w:rPr>
          <w:spacing w:val="-6"/>
        </w:rPr>
        <w:t>rogramy są poddawane konsultacjom społecznym</w:t>
      </w:r>
      <w:r w:rsidR="005B4EE9">
        <w:rPr>
          <w:spacing w:val="-6"/>
        </w:rPr>
        <w:t xml:space="preserve"> i </w:t>
      </w:r>
      <w:r w:rsidR="005B4EE9" w:rsidRPr="006D7684">
        <w:rPr>
          <w:spacing w:val="-6"/>
        </w:rPr>
        <w:t xml:space="preserve">eksperckim. Zarząd Województwa może zlecić przeprowadzenie ekspertyz oceniających projekty programów </w:t>
      </w:r>
      <w:r w:rsidR="005B4EE9">
        <w:rPr>
          <w:spacing w:val="-6"/>
        </w:rPr>
        <w:t>operacyjnych. Proces wdrażania s</w:t>
      </w:r>
      <w:r w:rsidR="005B4EE9" w:rsidRPr="006D7684">
        <w:rPr>
          <w:spacing w:val="-6"/>
        </w:rPr>
        <w:t>trategii oraz poszczególnych jej elementów: celów strategicznych</w:t>
      </w:r>
      <w:r w:rsidR="005B4EE9">
        <w:rPr>
          <w:spacing w:val="-6"/>
        </w:rPr>
        <w:t xml:space="preserve"> i </w:t>
      </w:r>
      <w:r w:rsidR="005B4EE9" w:rsidRPr="006D7684">
        <w:rPr>
          <w:spacing w:val="-6"/>
        </w:rPr>
        <w:t>programów, będzie odbyw</w:t>
      </w:r>
      <w:r w:rsidR="005B4EE9">
        <w:rPr>
          <w:spacing w:val="-6"/>
        </w:rPr>
        <w:t>ał się wg zamieszczonego powyżej</w:t>
      </w:r>
      <w:r w:rsidR="005B4EE9" w:rsidRPr="006D7684">
        <w:rPr>
          <w:spacing w:val="-6"/>
        </w:rPr>
        <w:t xml:space="preserve"> schematu, tj. będzie oparty na chronologicznie uporządkowanych cyklach działań, zawierających etapy planowania, konsultacji, wdrażania, ewaluacji</w:t>
      </w:r>
      <w:r w:rsidR="005B4EE9">
        <w:rPr>
          <w:spacing w:val="-6"/>
        </w:rPr>
        <w:t xml:space="preserve"> i </w:t>
      </w:r>
      <w:r w:rsidR="005B4EE9" w:rsidRPr="006D7684">
        <w:rPr>
          <w:spacing w:val="-6"/>
        </w:rPr>
        <w:t>przeprogramowywania działań. Przeobrażania, jakie zachodzą</w:t>
      </w:r>
      <w:r w:rsidR="005B4EE9">
        <w:rPr>
          <w:spacing w:val="-6"/>
        </w:rPr>
        <w:t xml:space="preserve"> w </w:t>
      </w:r>
      <w:r w:rsidR="005B4EE9" w:rsidRPr="006D7684">
        <w:rPr>
          <w:spacing w:val="-6"/>
        </w:rPr>
        <w:t>kulturze, wymagają stałego doskonalenia procesów zbierania informacji</w:t>
      </w:r>
      <w:r w:rsidR="005B4EE9">
        <w:rPr>
          <w:spacing w:val="-6"/>
        </w:rPr>
        <w:t xml:space="preserve"> i </w:t>
      </w:r>
      <w:r w:rsidR="005B4EE9" w:rsidRPr="006D7684">
        <w:rPr>
          <w:spacing w:val="-6"/>
        </w:rPr>
        <w:t xml:space="preserve">śledzenia zachodzących zmian. </w:t>
      </w:r>
    </w:p>
    <w:p w:rsidR="005B4EE9" w:rsidRDefault="005B4EE9" w:rsidP="002877CB">
      <w:pPr>
        <w:ind w:left="770"/>
      </w:pPr>
      <w:r w:rsidRPr="004A5409">
        <w:t>Za realizację poszczególnych procesów odpowiadają wskazane podmioty zgodnie</w:t>
      </w:r>
      <w:r>
        <w:t xml:space="preserve"> z </w:t>
      </w:r>
      <w:r w:rsidRPr="004A5409">
        <w:t>ich komp</w:t>
      </w:r>
      <w:r w:rsidRPr="004A5409">
        <w:t>e</w:t>
      </w:r>
      <w:r w:rsidRPr="004A5409">
        <w:t>tencjami. Każde działanie związane z</w:t>
      </w:r>
      <w:r>
        <w:t>e</w:t>
      </w:r>
      <w:r w:rsidRPr="004A5409">
        <w:t xml:space="preserve"> </w:t>
      </w:r>
      <w:r>
        <w:t xml:space="preserve">strategią </w:t>
      </w:r>
      <w:r w:rsidRPr="004A5409">
        <w:t>będzie upubliczniane</w:t>
      </w:r>
      <w:r>
        <w:t xml:space="preserve"> i </w:t>
      </w:r>
      <w:r w:rsidRPr="004A5409">
        <w:t>komunikowane</w:t>
      </w:r>
      <w:r>
        <w:t xml:space="preserve"> –</w:t>
      </w:r>
      <w:r w:rsidRPr="004A5409">
        <w:t xml:space="preserve"> poprzez media, liderów środowiskowych oraz stronę </w:t>
      </w:r>
      <w:r>
        <w:t>internetową samorządu województwa</w:t>
      </w:r>
      <w:r w:rsidRPr="004A5409">
        <w:t xml:space="preserve">. </w:t>
      </w:r>
    </w:p>
    <w:p w:rsidR="000C5B01" w:rsidRPr="00A72B33" w:rsidRDefault="005B4EE9" w:rsidP="00A72B33">
      <w:pPr>
        <w:pStyle w:val="Nagwek3"/>
        <w:ind w:left="770" w:hanging="990"/>
        <w:jc w:val="both"/>
        <w:rPr>
          <w:color w:val="auto"/>
          <w:sz w:val="22"/>
          <w:szCs w:val="22"/>
        </w:rPr>
      </w:pPr>
      <w:r w:rsidRPr="00A72B33">
        <w:rPr>
          <w:color w:val="auto"/>
          <w:sz w:val="22"/>
          <w:szCs w:val="22"/>
        </w:rPr>
        <w:lastRenderedPageBreak/>
        <w:t xml:space="preserve">Proponowane programy wdrażania strategii na poszczególne lata będą przedstawiane Zarządowi Województwa przez </w:t>
      </w:r>
      <w:r w:rsidR="001013D4" w:rsidRPr="00A72B33">
        <w:rPr>
          <w:color w:val="auto"/>
          <w:sz w:val="22"/>
          <w:szCs w:val="22"/>
        </w:rPr>
        <w:t xml:space="preserve"> Koordynatora do spraw Strategii Rozwoju Kultury </w:t>
      </w:r>
      <w:r w:rsidRPr="00A72B33">
        <w:rPr>
          <w:color w:val="auto"/>
          <w:sz w:val="22"/>
          <w:szCs w:val="22"/>
        </w:rPr>
        <w:t xml:space="preserve">nie później, niż 30 </w:t>
      </w:r>
      <w:r w:rsidR="00D5599B">
        <w:rPr>
          <w:color w:val="auto"/>
          <w:sz w:val="22"/>
          <w:szCs w:val="22"/>
        </w:rPr>
        <w:t>września</w:t>
      </w:r>
      <w:r w:rsidR="001E7AC6" w:rsidRPr="00A72B33">
        <w:rPr>
          <w:color w:val="auto"/>
          <w:sz w:val="22"/>
          <w:szCs w:val="22"/>
        </w:rPr>
        <w:t xml:space="preserve"> </w:t>
      </w:r>
      <w:r w:rsidRPr="00A72B33">
        <w:rPr>
          <w:color w:val="auto"/>
          <w:sz w:val="22"/>
          <w:szCs w:val="22"/>
        </w:rPr>
        <w:t xml:space="preserve">roku poprzedzającego. </w:t>
      </w:r>
      <w:r w:rsidR="001013D4" w:rsidRPr="00A72B33">
        <w:rPr>
          <w:color w:val="auto"/>
          <w:sz w:val="22"/>
          <w:szCs w:val="22"/>
        </w:rPr>
        <w:t xml:space="preserve">Program działania na kolejny rok zostanie przedstawiony Zarządowi Województwa w ostatnim kwartale roku poprzedzającego. </w:t>
      </w:r>
    </w:p>
    <w:p w:rsidR="005B4EE9" w:rsidRDefault="005B4EE9" w:rsidP="001013D4">
      <w:pPr>
        <w:pStyle w:val="Nagwek3"/>
        <w:ind w:left="770" w:hanging="990"/>
        <w:rPr>
          <w:color w:val="E32E1A"/>
        </w:rPr>
      </w:pPr>
      <w:r w:rsidRPr="003B752E">
        <w:rPr>
          <w:color w:val="E32E1A"/>
        </w:rPr>
        <w:t>Struktura wdrażania strategii</w:t>
      </w:r>
    </w:p>
    <w:p w:rsidR="005B4EE9" w:rsidRPr="00085E12" w:rsidRDefault="005B4EE9" w:rsidP="000B5B39">
      <w:pPr>
        <w:pStyle w:val="Rycina-tytu"/>
        <w:tabs>
          <w:tab w:val="clear" w:pos="851"/>
          <w:tab w:val="left" w:pos="770"/>
        </w:tabs>
        <w:ind w:left="770"/>
        <w:rPr>
          <w:b w:val="0"/>
          <w:sz w:val="20"/>
          <w:szCs w:val="20"/>
        </w:rPr>
      </w:pPr>
      <w:r w:rsidRPr="00085E12">
        <w:rPr>
          <w:b w:val="0"/>
          <w:sz w:val="20"/>
          <w:szCs w:val="20"/>
        </w:rPr>
        <w:t>Schemat ilustrujący strukturę wdrażania strategii</w:t>
      </w:r>
    </w:p>
    <w:p w:rsidR="005B4EE9" w:rsidRPr="000B5B39" w:rsidRDefault="005B4EE9" w:rsidP="000B5B39"/>
    <w:tbl>
      <w:tblPr>
        <w:tblpPr w:leftFromText="141" w:rightFromText="141" w:vertAnchor="text" w:horzAnchor="margin" w:tblpY="80"/>
        <w:tblW w:w="9584" w:type="dxa"/>
        <w:tblLayout w:type="fixed"/>
        <w:tblLook w:val="00A0"/>
      </w:tblPr>
      <w:tblGrid>
        <w:gridCol w:w="1101"/>
        <w:gridCol w:w="1295"/>
        <w:gridCol w:w="1198"/>
        <w:gridCol w:w="1198"/>
        <w:gridCol w:w="1198"/>
        <w:gridCol w:w="1198"/>
        <w:gridCol w:w="1198"/>
        <w:gridCol w:w="1198"/>
      </w:tblGrid>
      <w:tr w:rsidR="005B4EE9" w:rsidRPr="00623831" w:rsidTr="000B5B39">
        <w:tc>
          <w:tcPr>
            <w:tcW w:w="9584" w:type="dxa"/>
            <w:gridSpan w:val="8"/>
            <w:shd w:val="clear" w:color="auto" w:fill="EEECE1"/>
          </w:tcPr>
          <w:p w:rsidR="005B4EE9" w:rsidRPr="00623831" w:rsidRDefault="006908F1" w:rsidP="000B5B39">
            <w:pPr>
              <w:spacing w:after="120" w:line="240" w:lineRule="auto"/>
            </w:pPr>
            <w:r>
              <w:rPr>
                <w:noProof/>
              </w:rPr>
              <w:pict>
                <v:group id="Grupa 33" o:spid="_x0000_s1067" style="position:absolute;left:0;text-align:left;margin-left:-4.85pt;margin-top:51.8pt;width:445.65pt;height:272.3pt;z-index:251653120" coordsize="56600,3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">
                  <v:group id="Grupa 167" o:spid="_x0000_s1068" style="position:absolute;width:56210;height:34582" coordsize="56211,34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załka w dół 168" o:spid="_x0000_s1069" type="#_x0000_t67" style="position:absolute;left:39880;top:6427;width:1689;height:16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nXMQA&#10;AADbAAAADwAAAGRycy9kb3ducmV2LnhtbESPQWvCQBSE70L/w/IKvemmYoONbkIRpPGi1Pbg8ZF9&#10;TYLZt+nuNqb/visIHoeZ+YZZF6PpxEDOt5YVPM8SEMSV1S3XCr4+t9MlCB+QNXaWScEfeSjyh8ka&#10;M20v/EHDMdQiQthnqKAJoc+k9FVDBv3M9sTR+7bOYIjS1VI7vES46eQ8SVJpsOW40GBPm4aq8/HX&#10;KBjTRbl7OSze53jC1/OwozL92Sv19Di+rUAEGsM9fGuXWsEyheuX+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p1zEAAAA2wAAAA8AAAAAAAAAAAAAAAAAmAIAAGRycy9k&#10;b3ducmV2LnhtbFBLBQYAAAAABAAEAPUAAACJAwAAAAA=&#10;" adj="20469" fillcolor="#c0504d" strokecolor="#943634">
                      <v:shadow on="t" color="black" opacity="22936f" origin=",.5" offset="0,.63889mm"/>
                    </v:shape>
                    <v:shape id="Strzałka wygięta w górę 169" o:spid="_x0000_s1070" style="position:absolute;left:14809;top:144;width:18987;height:22552;rotation:90;flip:x;visibility:visible;mso-wrap-style:square;v-text-anchor:middle" coordsize="1898650,88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FfMEA&#10;AADbAAAADwAAAGRycy9kb3ducmV2LnhtbESPT4vCMBTE74LfITxhb5q6LFaqUcRFEHry3/3RPNvS&#10;5qU00dRvb4SFPQ4z8xtmvR1MK57Uu9qygvksAUFcWF1zqeB6OUyXIJxH1thaJgUvcrDdjEdrzLQN&#10;fKLn2ZciQthlqKDyvsukdEVFBt3MdsTRu9veoI+yL6XuMUS4aeV3kiykwZrjQoUd7SsqmvPDKAg2&#10;v9x/mhC69PDb3E55vsjLVKmvybBbgfA0+P/wX/uoFSxT+Hy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hXzBAAAA2wAAAA8AAAAAAAAAAAAAAAAAmAIAAGRycy9kb3du&#10;cmV2LnhtbFBLBQYAAAAABAAEAPUAAACGAwAAAAA=&#10;" path="m,803673r1778844,l1778844,81517r-38289,l1819603,r79047,81517l1860361,81517r,803673l,885190,,803673xe" fillcolor="#c0504d" strokecolor="#943634">
                      <v:shadow on="t" color="black" opacity="26213f" origin=",-.5" offset="0,3pt"/>
                      <v:path arrowok="t" o:connecttype="custom" o:connectlocs="0,205;178,205;178,21;174,21;182,0;190,21;186,21;186,226;0,226;0,205" o:connectangles="0,0,0,0,0,0,0,0,0,0"/>
                    </v:shape>
                    <v:shape id="Strzałka w dół 170" o:spid="_x0000_s1071" type="#_x0000_t67" style="position:absolute;left:48662;top:4613;width:1683;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w18EA&#10;AADbAAAADwAAAGRycy9kb3ducmV2LnhtbERPyWrDMBC9F/IPYgK51XIKMca1EkpCQm+lrlvobbDG&#10;C7VGRlIc5++rQ6HHx9vLw2JGMZPzg2UF2yQFQdxYPXCnoP44P+YgfEDWOFomBXfycNivHkostL3x&#10;O81V6EQMYV+ggj6EqZDSNz0Z9ImdiCPXWmcwROg6qR3eYrgZ5VOaZtLgwLGhx4mOPTU/1dUo+HJt&#10;vfvG3ef10tY2o6qdL6c3pTbr5eUZRKAl/Iv/3K9aQR7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cNfBAAAA2wAAAA8AAAAAAAAAAAAAAAAAmAIAAGRycy9kb3du&#10;cmV2LnhtbFBLBQYAAAAABAAEAPUAAACGAwAAAAA=&#10;" adj="18761" filled="f" fillcolor="#c0504d" stroked="f" strokecolor="#943634"/>
                    <v:shape id="Strzałka w dół 171" o:spid="_x0000_s1072" type="#_x0000_t67" style="position:absolute;left:7163;top:27767;width:3257;height:2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IMUA&#10;AADbAAAADwAAAGRycy9kb3ducmV2LnhtbESP0WrCQBRE3wv9h+UWfGs2VSgxukpRCqJQatoPuGav&#10;STR7N91dNe3Xu0LBx2FmzjDTeW9acSbnG8sKXpIUBHFpdcOVgu+v9+cMhA/IGlvLpOCXPMxnjw9T&#10;zLW98JbORahEhLDPUUEdQpdL6cuaDPrEdsTR21tnMETpKqkdXiLctHKYpq/SYMNxocaOFjWVx+Jk&#10;FDQ79/nRHdZ+kxan0WK5+muzn4NSg6f+bQIiUB/u4f/2SivIx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6wgxQAAANsAAAAPAAAAAAAAAAAAAAAAAJgCAABkcnMv&#10;ZG93bnJldi54bWxQSwUGAAAAAAQABAD1AAAAigMAAAAA&#10;" adj="10797" fillcolor="#f79646" strokecolor="#e36c0a">
                      <v:shadow on="t" color="black" opacity="22936f" origin=",.5" offset="0,.63889mm"/>
                    </v:shape>
                    <v:shape id="Strzałka w dół 172" o:spid="_x0000_s1073" type="#_x0000_t67" style="position:absolute;left:1563;top:27542;width:3257;height:235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B+sAA&#10;AADbAAAADwAAAGRycy9kb3ducmV2LnhtbERPy4rCMBTdC/5DuMJsRNNxMa3VKI4w4IAoPj7g0lzb&#10;YnNTk6idv58sBJeH854vO9OIBzlfW1bwOU5AEBdW11wqOJ9+RhkIH5A1NpZJwR95WC76vTnm2j75&#10;QI9jKEUMYZ+jgiqENpfSFxUZ9GPbEkfuYp3BEKErpXb4jOGmkZMk+ZIGa44NFba0rqi4Hu9GgUsn&#10;t0Luwu/+e3Pibptmw1RmSn0MutUMRKAuvMUv90YrmMb18U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1B+sAAAADbAAAADwAAAAAAAAAAAAAAAACYAgAAZHJzL2Rvd25y&#10;ZXYueG1sUEsFBgAAAAAEAAQA9QAAAIUDAAAAAA==&#10;" adj="10797" fillcolor="#c4bc96" strokecolor="#938953">
                      <v:shadow on="t" color="black" opacity="22936f" origin=",.5" offset="0,.63889mm"/>
                    </v:shape>
                    <v:roundrect id="Prostokąt zaokrąglony 173" o:spid="_x0000_s1074" style="position:absolute;left:26662;top:22814;width:7283;height:4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8kcYA&#10;AADbAAAADwAAAGRycy9kb3ducmV2LnhtbESPT2vCQBTE7wW/w/KEXopubGnR6CpiG+ip4F/09sg+&#10;k2D2bdhdk/TbdwuFHoeZ+Q2zWPWmFi05X1lWMBknIIhzqysuFBz22WgKwgdkjbVlUvBNHlbLwcMC&#10;U2073lK7C4WIEPYpKihDaFIpfV6SQT+2DXH0rtYZDFG6QmqHXYSbWj4nyZs0WHFcKLGhTUn5bXc3&#10;Cl4Ox6/u9XL+yDamcqf32+ypvwelHof9eg4iUB/+w3/tT61gNoH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z8kcYAAADbAAAADwAAAAAAAAAAAAAAAACYAgAAZHJz&#10;L2Rvd25yZXYueG1sUEsFBgAAAAAEAAQA9QAAAIsDAAAAAA==&#10;" fillcolor="#b6dde8" strokecolor="#92cddc" strokeweight="2pt">
                      <v:stroke dashstyle="3 1"/>
                      <v:textbox>
                        <w:txbxContent>
                          <w:p w:rsidR="00D5599B" w:rsidRPr="00623831" w:rsidRDefault="00D5599B" w:rsidP="000B5B39">
                            <w:pPr>
                              <w:spacing w:after="120" w:line="240" w:lineRule="auto"/>
                              <w:jc w:val="center"/>
                              <w:rPr>
                                <w:b/>
                                <w:color w:val="000000"/>
                                <w:spacing w:val="-6"/>
                                <w:sz w:val="16"/>
                                <w:szCs w:val="16"/>
                              </w:rPr>
                            </w:pPr>
                            <w:r>
                              <w:rPr>
                                <w:b/>
                              </w:rPr>
                              <w:t>Grupy robocze</w:t>
                            </w:r>
                            <w:r>
                              <w:rPr>
                                <w:b/>
                                <w:color w:val="000000"/>
                                <w:spacing w:val="-6"/>
                                <w:sz w:val="16"/>
                                <w:szCs w:val="16"/>
                              </w:rPr>
                              <w:t xml:space="preserve"> </w:t>
                            </w:r>
                            <w:r w:rsidRPr="00623831">
                              <w:rPr>
                                <w:b/>
                                <w:color w:val="000000"/>
                                <w:spacing w:val="-6"/>
                                <w:sz w:val="16"/>
                                <w:szCs w:val="16"/>
                              </w:rPr>
                              <w:t>Wojewód</w:t>
                            </w:r>
                            <w:r w:rsidRPr="00623831">
                              <w:rPr>
                                <w:b/>
                                <w:color w:val="000000"/>
                                <w:spacing w:val="-6"/>
                                <w:sz w:val="16"/>
                                <w:szCs w:val="16"/>
                              </w:rPr>
                              <w:t>z</w:t>
                            </w:r>
                            <w:r w:rsidRPr="00623831">
                              <w:rPr>
                                <w:b/>
                                <w:color w:val="000000"/>
                                <w:spacing w:val="-6"/>
                                <w:sz w:val="16"/>
                                <w:szCs w:val="16"/>
                              </w:rPr>
                              <w:t>twa</w:t>
                            </w:r>
                          </w:p>
                        </w:txbxContent>
                      </v:textbox>
                    </v:roundrect>
                    <v:shape id="Strzałka w dół 174" o:spid="_x0000_s1075" type="#_x0000_t67" style="position:absolute;left:50382;top:7740;width:2273;height:4077;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Q98MA&#10;AADbAAAADwAAAGRycy9kb3ducmV2LnhtbESP3WrCQBSE74W+w3IKvdONof40uoooFq8U0z7AIXua&#10;RLNnQ3aN27d3CwUvh5n5hlmug2lET52rLSsYjxIQxIXVNZcKvr/2wzkI55E1NpZJwS85WK9eBkvM&#10;tL3zmfrclyJC2GWooPK+zaR0RUUG3ci2xNH7sZ1BH2VXSt3hPcJNI9MkmUqDNceFClvaVlRc85tR&#10;MN9c+pPd7d377JMnu3YSTsc0KPX2GjYLEJ6Cf4b/2wet4COF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Q98MAAADbAAAADwAAAAAAAAAAAAAAAACYAgAAZHJzL2Rv&#10;d25yZXYueG1sUEsFBgAAAAAEAAQA9QAAAIgDAAAAAA==&#10;" adj="15578" filled="f" fillcolor="#f79646" stroked="f" strokecolor="#e36c0a"/>
                    <v:shape id="Strzałka w dół 175" o:spid="_x0000_s1076" type="#_x0000_t67" style="position:absolute;left:29423;top:7469;width:2280;height:474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5e8QA&#10;AADbAAAADwAAAGRycy9kb3ducmV2LnhtbESP0WrCQBRE34X+w3ILfdONKQSNrlKKhRahkNgPuM1e&#10;k2D2bthdk9SvdwuFPg4zc4bZ7ifTiYGcby0rWC4SEMSV1S3XCr5Ob/MVCB+QNXaWScEPedjvHmZb&#10;zLUduaChDLWIEPY5KmhC6HMpfdWQQb+wPXH0ztYZDFG6WmqHY4SbTqZJkkmDLceFBnt6bai6lFej&#10;oKDjxaflx+H2nbjPulg5ucyOSj09Ti8bEIGm8B/+a79rBetn+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uXvEAAAA2wAAAA8AAAAAAAAAAAAAAAAAmAIAAGRycy9k&#10;b3ducmV2LnhtbFBLBQYAAAAABAAEAPUAAACJAwAAAAA=&#10;" adj="16410" fillcolor="#c4bc96" strokecolor="#938953">
                      <v:shadow on="t" color="black" opacity="22936f" origin=",.5" offset="0,.63889mm"/>
                    </v:shape>
                    <v:shape id="Strzałka w dół 176" o:spid="_x0000_s1077" type="#_x0000_t67" style="position:absolute;left:16929;top:7468;width:2280;height:4697;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PScMA&#10;AADbAAAADwAAAGRycy9kb3ducmV2LnhtbESPwWrDMBBE74H8g9hAb7Ec04bEjWJKobSHXGr7AzbW&#10;1jaxVkZSbffvq0Chx2Fm3jCnYjGDmMj53rKCXZKCIG6s7rlVUFdv2wMIH5A1DpZJwQ95KM7r1Qlz&#10;bWf+pKkMrYgQ9jkq6EIYcyl905FBn9iROHpf1hkMUbpWaodzhJtBZmm6lwZ7jgsdjvTaUXMrv42C&#10;MlQue0rNtc72k5b10b+P14tSD5vl5RlEoCX8h//aH1rB8RHuX+IPk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0PScMAAADbAAAADwAAAAAAAAAAAAAAAACYAgAAZHJzL2Rv&#10;d25yZXYueG1sUEsFBgAAAAAEAAQA9QAAAIgDAAAAAA==&#10;" adj="16358" fillcolor="#c4bc96" strokecolor="#938953">
                      <v:shadow on="t" color="black" opacity="22936f" origin=",.5" offset="0,.63889mm"/>
                    </v:shape>
                    <v:shape id="Strzałka w dół 177" o:spid="_x0000_s1078" type="#_x0000_t67" style="position:absolute;left:12788;top:12516;width:2280;height:227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7xbsYA&#10;AADbAAAADwAAAGRycy9kb3ducmV2LnhtbESPQWvCQBSE7wX/w/IEb3XTQkVTV2mFQnuo0dhSentk&#10;X5PQ7Nsluybx37uC4HGYmW+Y5Xowjeio9bVlBQ/TBARxYXXNpYKvw9v9HIQPyBoby6TgRB7Wq9Hd&#10;ElNte95Tl4dSRAj7FBVUIbhUSl9UZNBPrSOO3p9tDYYo21LqFvsIN418TJKZNFhzXKjQ0aai4j8/&#10;GgUf7vun333uF/lvvT24rMv6zWum1GQ8vDyDCDSEW/jaftcKFk9w+RJ/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7xbsYAAADbAAAADwAAAAAAAAAAAAAAAACYAgAAZHJz&#10;L2Rvd25yZXYueG1sUEsFBgAAAAAEAAQA9QAAAIsDAAAAAA==&#10;" adj="10800" fillcolor="#f79646" strokecolor="#e36c0a">
                      <v:shadow on="t" color="black" opacity="22936f" origin=",.5" offset="0,.63889mm"/>
                    </v:shape>
                    <v:shape id="Strzałka w dół 178" o:spid="_x0000_s1079" type="#_x0000_t67" style="position:absolute;left:20098;top:7333;width:2280;height:36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RS8QA&#10;AADbAAAADwAAAGRycy9kb3ducmV2LnhtbESPQWsCMRSE7wX/Q3iCt5rdgrJdjSJCQaSH1q0Hb4/N&#10;c3d187IkUdN/3xQKPQ4z8w2zXEfTizs531lWkE8zEMS11R03Cr6qt+cChA/IGnvLpOCbPKxXo6cl&#10;lto++JPuh9CIBGFfooI2hKGU0tctGfRTOxAn72ydwZCka6R2+Ehw08uXLJtLgx2nhRYH2rZUXw83&#10;o2BfvXdF4eys2tmj+4in/OJjrtRkHDcLEIFi+A//tXdawesc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EUvEAAAA2wAAAA8AAAAAAAAAAAAAAAAAmAIAAGRycy9k&#10;b3ducmV2LnhtbFBLBQYAAAAABAAEAPUAAACJAwAAAAA=&#10;" adj="14880" fillcolor="#622423" strokecolor="#bc4542">
                      <v:shadow on="t" color="black" opacity="22936f" origin=",.5" offset="0,.63889mm"/>
                    </v:shape>
                    <v:shape id="Strzałka w dół 179" o:spid="_x0000_s1080" type="#_x0000_t67" style="position:absolute;left:18652;top:19757;width:2385;height:1363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niMUA&#10;AADbAAAADwAAAGRycy9kb3ducmV2LnhtbESPT2sCMRTE70K/Q3gFbzVbEduuRmkVxYMI/kGvr5vn&#10;ZnHzsm6irt/eFAoeh5n5DTMcN7YUV6p94VjBeycBQZw5XXCuYLedvX2C8AFZY+mYFNzJw3j00hpi&#10;qt2N13TdhFxECPsUFZgQqlRKnxmy6DuuIo7e0dUWQ5R1LnWNtwi3pewmSV9aLDguGKxoYig7bS5W&#10;wfnH/7rlyRyn+1XvkGyn3aLyc6Xar833AESgJjzD/+2FVvD1AX9f4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WeIxQAAANsAAAAPAAAAAAAAAAAAAAAAAJgCAABkcnMv&#10;ZG93bnJldi54bWxQSwUGAAAAAAQABAD1AAAAigMAAAAA&#10;" adj="19711" fillcolor="#f79646" strokecolor="#e36c0a">
                      <v:shadow on="t" color="black" opacity="22936f" origin=",.5" offset="0,.63889mm"/>
                    </v:shape>
                    <v:shape id="Strzałka w dół 180" o:spid="_x0000_s1081" type="#_x0000_t67" style="position:absolute;left:31687;top:6744;width:2279;height:42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g678A&#10;AADbAAAADwAAAGRycy9kb3ducmV2LnhtbERPuY7CMBDtkfgHa5C2AycUuxAwCJBY0VBwinIUD0kg&#10;HofYQPh7XCBRPr17PG1MKR5Uu8KygrgXgSBOrS44U7DfLbsDEM4jaywtk4IXOZhO2q0xJto+eUOP&#10;rc9ECGGXoILc+yqR0qU5GXQ9WxEH7mxrgz7AOpO6xmcIN6XsR9GvNFhwaMixokVO6XV7Nwrmp7WO&#10;+4f4Rm79R5fF/+p4v1ilfjrNbATCU+O/4o97pRUMw9jwJfwAO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WeDrvwAAANsAAAAPAAAAAAAAAAAAAAAAAJgCAABkcnMvZG93bnJl&#10;di54bWxQSwUGAAAAAAQABAD1AAAAhAMAAAAA&#10;" adj="15804" fillcolor="#622423" strokecolor="#bc4542">
                      <v:shadow on="t" color="black" opacity="22936f" origin=",.5" offset="0,.63889mm"/>
                    </v:shape>
                    <v:roundrect id="Prostokąt zaokrąglony 182" o:spid="_x0000_s1082" style="position:absolute;left:950;top:588;width:24162;height:6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pe8YA&#10;AADcAAAADwAAAGRycy9kb3ducmV2LnhtbESPQWvCQBCF7wX/wzKCl6KbeqgxuooUhVJKUesPGLJj&#10;Es3Oxuw2xn/fORR6m+G9ee+b5bp3teqoDZVnAy+TBBRx7m3FhYHT926cggoR2WLtmQw8KMB6NXha&#10;Ymb9nQ/UHWOhJIRDhgbKGJtM65CX5DBMfEMs2tm3DqOsbaFti3cJd7WeJsmrdlixNJTY0FtJ+fX4&#10;4wyk83hopvsufd5evux+Zm+P2eeHMaNhv1mAitTHf/Pf9bsV/ET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pe8YAAADcAAAADwAAAAAAAAAAAAAAAACYAgAAZHJz&#10;L2Rvd25yZXYueG1sUEsFBgAAAAAEAAQA9QAAAIsDAAAAAA==&#10;" fillcolor="#4bacc6" strokecolor="#205867" strokeweight="2pt">
                      <v:textbox>
                        <w:txbxContent>
                          <w:p w:rsidR="00D5599B" w:rsidRPr="00623831" w:rsidRDefault="00D5599B" w:rsidP="000B5B39">
                            <w:pPr>
                              <w:spacing w:after="120" w:line="240" w:lineRule="auto"/>
                              <w:jc w:val="center"/>
                              <w:rPr>
                                <w:b/>
                                <w:color w:val="000000"/>
                                <w:spacing w:val="-6"/>
                                <w:sz w:val="16"/>
                                <w:szCs w:val="16"/>
                              </w:rPr>
                            </w:pPr>
                            <w:r>
                              <w:rPr>
                                <w:b/>
                              </w:rPr>
                              <w:t xml:space="preserve">SEJMIK WOJEWÓDZTWA </w:t>
                            </w:r>
                            <w:r>
                              <w:rPr>
                                <w:b/>
                              </w:rPr>
                              <w:br/>
                            </w:r>
                            <w:r w:rsidRPr="00623831">
                              <w:rPr>
                                <w:b/>
                                <w:color w:val="000000"/>
                                <w:spacing w:val="-6"/>
                                <w:sz w:val="16"/>
                                <w:szCs w:val="16"/>
                              </w:rPr>
                              <w:t>uchwalenie Strategii Rozwoju Kultury,</w:t>
                            </w:r>
                            <w:r>
                              <w:rPr>
                                <w:b/>
                                <w:color w:val="000000"/>
                                <w:spacing w:val="-6"/>
                                <w:sz w:val="16"/>
                                <w:szCs w:val="16"/>
                              </w:rPr>
                              <w:t xml:space="preserve"> </w:t>
                            </w:r>
                            <w:r w:rsidRPr="00623831">
                              <w:rPr>
                                <w:b/>
                                <w:color w:val="000000"/>
                                <w:spacing w:val="-6"/>
                                <w:sz w:val="16"/>
                                <w:szCs w:val="16"/>
                              </w:rPr>
                              <w:t>coroczne mon</w:t>
                            </w:r>
                            <w:r w:rsidRPr="00623831">
                              <w:rPr>
                                <w:b/>
                                <w:color w:val="000000"/>
                                <w:spacing w:val="-6"/>
                                <w:sz w:val="16"/>
                                <w:szCs w:val="16"/>
                              </w:rPr>
                              <w:t>i</w:t>
                            </w:r>
                            <w:r w:rsidRPr="00623831">
                              <w:rPr>
                                <w:b/>
                                <w:color w:val="000000"/>
                                <w:spacing w:val="-6"/>
                                <w:sz w:val="16"/>
                                <w:szCs w:val="16"/>
                              </w:rPr>
                              <w:t>torowanie</w:t>
                            </w:r>
                            <w:r>
                              <w:rPr>
                                <w:b/>
                                <w:color w:val="000000"/>
                                <w:spacing w:val="-6"/>
                                <w:sz w:val="16"/>
                                <w:szCs w:val="16"/>
                              </w:rPr>
                              <w:t xml:space="preserve"> i </w:t>
                            </w:r>
                            <w:r w:rsidRPr="00623831">
                              <w:rPr>
                                <w:b/>
                                <w:color w:val="000000"/>
                                <w:spacing w:val="-6"/>
                                <w:sz w:val="16"/>
                                <w:szCs w:val="16"/>
                              </w:rPr>
                              <w:t>ewaluowanie</w:t>
                            </w:r>
                            <w:r>
                              <w:rPr>
                                <w:b/>
                                <w:color w:val="000000"/>
                                <w:spacing w:val="-6"/>
                                <w:sz w:val="16"/>
                                <w:szCs w:val="16"/>
                              </w:rPr>
                              <w:t xml:space="preserve"> </w:t>
                            </w:r>
                          </w:p>
                        </w:txbxContent>
                      </v:textbox>
                    </v:roundrect>
                    <v:roundrect id="Prostokąt zaokrąglony 183" o:spid="_x0000_s1083" style="position:absolute;left:28201;top:633;width:28010;height:6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M4MQA&#10;AADcAAAADwAAAGRycy9kb3ducmV2LnhtbERPzWrCQBC+C77DMoIXqRs9NDF1FZEKpZSSxD7AkJ0m&#10;0exsmt3G+PbdQqG3+fh+Z7sfTSsG6l1jWcFqGYEgLq1uuFLwcT49JCCcR9bYWiYFd3Kw300nW0y1&#10;vXFOQ+ErEULYpaig9r5LpXRlTQbd0nbEgfu0vUEfYF9J3eMthJtWrqPoURpsODTU2NGxpvJafBsF&#10;ycbn3TobksXz5V1nsf66x2+vSs1n4+EJhKfR/4v/3C86zI9W8PtMu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zODEAAAA3AAAAA8AAAAAAAAAAAAAAAAAmAIAAGRycy9k&#10;b3ducmV2LnhtbFBLBQYAAAAABAAEAPUAAACJAwAAAAA=&#10;" fillcolor="#4bacc6" strokecolor="#205867" strokeweight="2pt">
                      <v:textbox>
                        <w:txbxContent>
                          <w:p w:rsidR="00D5599B" w:rsidRPr="00623831" w:rsidRDefault="00D5599B" w:rsidP="000B5B39">
                            <w:pPr>
                              <w:spacing w:after="120" w:line="240" w:lineRule="auto"/>
                              <w:jc w:val="right"/>
                              <w:rPr>
                                <w:b/>
                                <w:color w:val="000000"/>
                                <w:spacing w:val="-6"/>
                                <w:sz w:val="16"/>
                                <w:szCs w:val="16"/>
                              </w:rPr>
                            </w:pPr>
                            <w:r>
                              <w:rPr>
                                <w:b/>
                              </w:rPr>
                              <w:t>ZARZĄD WOJEWÓDZTWA</w:t>
                            </w:r>
                            <w:r>
                              <w:rPr>
                                <w:b/>
                                <w:color w:val="000000"/>
                                <w:spacing w:val="-6"/>
                                <w:sz w:val="16"/>
                                <w:szCs w:val="16"/>
                              </w:rPr>
                              <w:t xml:space="preserve"> </w:t>
                            </w:r>
                            <w:r>
                              <w:rPr>
                                <w:b/>
                                <w:color w:val="000000"/>
                                <w:spacing w:val="-6"/>
                                <w:sz w:val="16"/>
                                <w:szCs w:val="16"/>
                              </w:rPr>
                              <w:br/>
                            </w:r>
                            <w:r w:rsidRPr="00623831">
                              <w:rPr>
                                <w:b/>
                                <w:color w:val="000000"/>
                                <w:spacing w:val="-6"/>
                                <w:sz w:val="16"/>
                                <w:szCs w:val="16"/>
                              </w:rPr>
                              <w:t>uchwały</w:t>
                            </w:r>
                            <w:r>
                              <w:rPr>
                                <w:b/>
                                <w:color w:val="000000"/>
                                <w:spacing w:val="-6"/>
                                <w:sz w:val="16"/>
                                <w:szCs w:val="16"/>
                              </w:rPr>
                              <w:t xml:space="preserve"> w </w:t>
                            </w:r>
                            <w:r w:rsidRPr="00623831">
                              <w:rPr>
                                <w:b/>
                                <w:color w:val="000000"/>
                                <w:spacing w:val="-6"/>
                                <w:sz w:val="16"/>
                                <w:szCs w:val="16"/>
                              </w:rPr>
                              <w:t>sprawie pow</w:t>
                            </w:r>
                            <w:r>
                              <w:rPr>
                                <w:b/>
                                <w:color w:val="000000"/>
                                <w:spacing w:val="-6"/>
                                <w:sz w:val="16"/>
                                <w:szCs w:val="16"/>
                              </w:rPr>
                              <w:t>o</w:t>
                            </w:r>
                            <w:r w:rsidRPr="00623831">
                              <w:rPr>
                                <w:b/>
                                <w:color w:val="000000"/>
                                <w:spacing w:val="-6"/>
                                <w:sz w:val="16"/>
                                <w:szCs w:val="16"/>
                              </w:rPr>
                              <w:t>łania struktur,</w:t>
                            </w:r>
                            <w:r>
                              <w:rPr>
                                <w:b/>
                                <w:color w:val="000000"/>
                                <w:spacing w:val="-6"/>
                                <w:sz w:val="16"/>
                                <w:szCs w:val="16"/>
                              </w:rPr>
                              <w:t xml:space="preserve"> </w:t>
                            </w:r>
                            <w:r>
                              <w:rPr>
                                <w:b/>
                                <w:color w:val="000000"/>
                                <w:spacing w:val="-6"/>
                                <w:sz w:val="16"/>
                                <w:szCs w:val="16"/>
                              </w:rPr>
                              <w:br/>
                              <w:t>ogólny nadzór nad wdrażaniem s</w:t>
                            </w:r>
                            <w:r w:rsidRPr="00623831">
                              <w:rPr>
                                <w:b/>
                                <w:color w:val="000000"/>
                                <w:spacing w:val="-6"/>
                                <w:sz w:val="16"/>
                                <w:szCs w:val="16"/>
                              </w:rPr>
                              <w:t>trategii</w:t>
                            </w:r>
                          </w:p>
                        </w:txbxContent>
                      </v:textbox>
                    </v:roundrect>
                    <v:roundrect id="Prostokąt zaokrąglony 184" o:spid="_x0000_s1084" style="position:absolute;left:226;top:11407;width:12579;height:16135;visibility:visible;v-text-anchor:middle" arcsize="50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Ar8EA&#10;AADcAAAADwAAAGRycy9kb3ducmV2LnhtbERP22rCQBB9L/gPywi+NZsqLZK6igiCIFIS9X2anSbB&#10;7GzIbi7+vSsIfZvDuc5qM5pa9NS6yrKCjygGQZxbXXGh4HLevy9BOI+ssbZMCu7kYLOevK0w0Xbg&#10;lPrMFyKEsEtQQel9k0jp8pIMusg2xIH7s61BH2BbSN3iEMJNLedx/CUNVhwaSmxoV1J+yzqj4OeU&#10;p7+f/prR2G1P1SK9HHbHm1Kz6bj9BuFp9P/il/ugw/x4D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CAK/BAAAA3AAAAA8AAAAAAAAAAAAAAAAAmAIAAGRycy9kb3du&#10;cmV2LnhtbFBLBQYAAAAABAAEAPUAAACGAwAAAAA=&#10;" fillcolor="#4bacc6" strokecolor="#205867" strokeweight="2pt">
                      <v:textbox>
                        <w:txbxContent>
                          <w:p w:rsidR="00D5599B" w:rsidRPr="00623831" w:rsidRDefault="00D5599B" w:rsidP="000B5B39">
                            <w:pPr>
                              <w:spacing w:after="120" w:line="240" w:lineRule="auto"/>
                              <w:jc w:val="center"/>
                              <w:rPr>
                                <w:b/>
                                <w:color w:val="000000"/>
                                <w:spacing w:val="-8"/>
                                <w:sz w:val="16"/>
                                <w:szCs w:val="16"/>
                              </w:rPr>
                            </w:pPr>
                            <w:r>
                              <w:rPr>
                                <w:b/>
                              </w:rPr>
                              <w:t>Koordynator</w:t>
                            </w:r>
                            <w:r>
                              <w:rPr>
                                <w:b/>
                                <w:color w:val="000000"/>
                                <w:spacing w:val="-6"/>
                                <w:sz w:val="16"/>
                                <w:szCs w:val="16"/>
                              </w:rPr>
                              <w:t xml:space="preserve"> </w:t>
                            </w:r>
                            <w:r w:rsidRPr="00623831">
                              <w:rPr>
                                <w:b/>
                                <w:color w:val="000000"/>
                                <w:spacing w:val="-8"/>
                                <w:sz w:val="16"/>
                                <w:szCs w:val="16"/>
                              </w:rPr>
                              <w:t>opracowanie projektów programów strategic</w:t>
                            </w:r>
                            <w:r w:rsidRPr="00623831">
                              <w:rPr>
                                <w:b/>
                                <w:color w:val="000000"/>
                                <w:spacing w:val="-8"/>
                                <w:sz w:val="16"/>
                                <w:szCs w:val="16"/>
                              </w:rPr>
                              <w:t>z</w:t>
                            </w:r>
                            <w:r w:rsidRPr="00623831">
                              <w:rPr>
                                <w:b/>
                                <w:color w:val="000000"/>
                                <w:spacing w:val="-8"/>
                                <w:sz w:val="16"/>
                                <w:szCs w:val="16"/>
                              </w:rPr>
                              <w:t>nych, przedstawianie Zarządowi</w:t>
                            </w:r>
                            <w:r>
                              <w:rPr>
                                <w:b/>
                                <w:color w:val="000000"/>
                                <w:spacing w:val="-8"/>
                                <w:sz w:val="16"/>
                                <w:szCs w:val="16"/>
                              </w:rPr>
                              <w:t xml:space="preserve"> i </w:t>
                            </w:r>
                            <w:r w:rsidRPr="00623831">
                              <w:rPr>
                                <w:b/>
                                <w:color w:val="000000"/>
                                <w:spacing w:val="-8"/>
                                <w:sz w:val="16"/>
                                <w:szCs w:val="16"/>
                              </w:rPr>
                              <w:t>Sejmikowi wniosków</w:t>
                            </w:r>
                            <w:r>
                              <w:rPr>
                                <w:b/>
                                <w:color w:val="000000"/>
                                <w:spacing w:val="-8"/>
                                <w:sz w:val="16"/>
                                <w:szCs w:val="16"/>
                              </w:rPr>
                              <w:t xml:space="preserve"> w </w:t>
                            </w:r>
                            <w:r w:rsidRPr="00623831">
                              <w:rPr>
                                <w:b/>
                                <w:color w:val="000000"/>
                                <w:spacing w:val="-8"/>
                                <w:sz w:val="16"/>
                                <w:szCs w:val="16"/>
                              </w:rPr>
                              <w:t>sprawach związanych</w:t>
                            </w:r>
                            <w:r>
                              <w:rPr>
                                <w:b/>
                                <w:color w:val="000000"/>
                                <w:spacing w:val="-8"/>
                                <w:sz w:val="16"/>
                                <w:szCs w:val="16"/>
                              </w:rPr>
                              <w:t xml:space="preserve"> z </w:t>
                            </w:r>
                            <w:r w:rsidRPr="00623831">
                              <w:rPr>
                                <w:b/>
                                <w:color w:val="000000"/>
                                <w:spacing w:val="-8"/>
                                <w:sz w:val="16"/>
                                <w:szCs w:val="16"/>
                              </w:rPr>
                              <w:t xml:space="preserve">wdrażaniem </w:t>
                            </w:r>
                            <w:r>
                              <w:rPr>
                                <w:b/>
                                <w:color w:val="000000"/>
                                <w:spacing w:val="-8"/>
                                <w:sz w:val="16"/>
                                <w:szCs w:val="16"/>
                              </w:rPr>
                              <w:t>s</w:t>
                            </w:r>
                            <w:r w:rsidRPr="00623831">
                              <w:rPr>
                                <w:b/>
                                <w:color w:val="000000"/>
                                <w:spacing w:val="-8"/>
                                <w:sz w:val="16"/>
                                <w:szCs w:val="16"/>
                              </w:rPr>
                              <w:t>trategii</w:t>
                            </w:r>
                            <w:r>
                              <w:rPr>
                                <w:b/>
                                <w:color w:val="000000"/>
                                <w:spacing w:val="-8"/>
                                <w:sz w:val="16"/>
                                <w:szCs w:val="16"/>
                              </w:rPr>
                              <w:t xml:space="preserve">, </w:t>
                            </w:r>
                            <w:r w:rsidRPr="001013D4">
                              <w:rPr>
                                <w:b/>
                                <w:color w:val="000000"/>
                                <w:spacing w:val="-8"/>
                                <w:sz w:val="16"/>
                                <w:szCs w:val="16"/>
                              </w:rPr>
                              <w:t>bieżąca wspó</w:t>
                            </w:r>
                            <w:r w:rsidRPr="001013D4">
                              <w:rPr>
                                <w:b/>
                                <w:color w:val="000000"/>
                                <w:spacing w:val="-8"/>
                                <w:sz w:val="16"/>
                                <w:szCs w:val="16"/>
                              </w:rPr>
                              <w:t>ł</w:t>
                            </w:r>
                            <w:r w:rsidRPr="001013D4">
                              <w:rPr>
                                <w:b/>
                                <w:color w:val="000000"/>
                                <w:spacing w:val="-8"/>
                                <w:sz w:val="16"/>
                                <w:szCs w:val="16"/>
                              </w:rPr>
                              <w:t>praca z  interesariuszami</w:t>
                            </w:r>
                          </w:p>
                        </w:txbxContent>
                      </v:textbox>
                    </v:roundrect>
                    <v:roundrect id="Prostokąt zaokrąglony 185" o:spid="_x0000_s1085" style="position:absolute;left:35444;top:22814;width:9258;height:4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9csMA&#10;AADcAAAADwAAAGRycy9kb3ducmV2LnhtbERPS2sCMRC+F/wPYYReSs1aUdrVKOIDeir4pN6Gzbi7&#10;uJksSXTXf98UBG/z8T1nMmtNJW7kfGlZQb+XgCDOrC45V7Dfrd8/QfiArLGyTAru5GE27bxMMNW2&#10;4Q3dtiEXMYR9igqKEOpUSp8VZND3bE0cubN1BkOELpfaYRPDTSU/kmQkDZYcGwqsaVFQdtlejYLB&#10;/vDTDE+/q/XClO64vHy9tdeg1Gu3nY9BBGrDU/xwf+s4PxnA/zP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9csMAAADcAAAADwAAAAAAAAAAAAAAAACYAgAAZHJzL2Rv&#10;d25yZXYueG1sUEsFBgAAAAAEAAQA9QAAAIgDAAAAAA==&#10;" fillcolor="#b6dde8" strokecolor="#92cddc" strokeweight="2pt">
                      <v:stroke dashstyle="3 1"/>
                      <v:textbox>
                        <w:txbxContent>
                          <w:p w:rsidR="00D5599B" w:rsidRPr="00623831" w:rsidRDefault="00D5599B" w:rsidP="000B5B39">
                            <w:pPr>
                              <w:spacing w:after="120" w:line="240" w:lineRule="auto"/>
                              <w:jc w:val="center"/>
                              <w:rPr>
                                <w:b/>
                                <w:color w:val="000000"/>
                                <w:spacing w:val="-6"/>
                                <w:sz w:val="16"/>
                                <w:szCs w:val="16"/>
                              </w:rPr>
                            </w:pPr>
                            <w:r>
                              <w:rPr>
                                <w:b/>
                              </w:rPr>
                              <w:t>Grupy t</w:t>
                            </w:r>
                            <w:r>
                              <w:t>e</w:t>
                            </w:r>
                            <w:r>
                              <w:t>matyczne</w:t>
                            </w:r>
                            <w:r>
                              <w:rPr>
                                <w:b/>
                                <w:color w:val="000000"/>
                                <w:spacing w:val="-6"/>
                                <w:sz w:val="16"/>
                                <w:szCs w:val="16"/>
                              </w:rPr>
                              <w:t xml:space="preserve"> </w:t>
                            </w:r>
                            <w:r w:rsidRPr="00623831">
                              <w:rPr>
                                <w:b/>
                                <w:color w:val="000000"/>
                                <w:spacing w:val="-6"/>
                                <w:sz w:val="16"/>
                                <w:szCs w:val="16"/>
                              </w:rPr>
                              <w:t>Województwa</w:t>
                            </w:r>
                          </w:p>
                        </w:txbxContent>
                      </v:textbox>
                    </v:roundrect>
                    <v:roundrect id="Prostokąt zaokrąglony 186" o:spid="_x0000_s1086" style="position:absolute;left:46444;top:22814;width:8617;height:4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lBsQA&#10;AADcAAAADwAAAGRycy9kb3ducmV2LnhtbERPTWvCQBC9C/0PyxR6KbqxtmJTVxFbwZNgqmJvQ3aa&#10;BLOzYXc18d+7hYK3ebzPmc47U4sLOV9ZVjAcJCCIc6srLhTsvlf9CQgfkDXWlknBlTzMZw+9Kaba&#10;trylSxYKEUPYp6igDKFJpfR5SQb9wDbEkfu1zmCI0BVSO2xjuKnlS5KMpcGKY0OJDS1Lyk/Z2SgY&#10;7fab9u3n+LVamsodPk/vz905KPX02C0+QATqwl38717rOD95hb9n4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aZQbEAAAA3AAAAA8AAAAAAAAAAAAAAAAAmAIAAGRycy9k&#10;b3ducmV2LnhtbFBLBQYAAAAABAAEAPUAAACJAwAAAAA=&#10;" fillcolor="#b6dde8" strokecolor="#92cddc" strokeweight="2pt">
                      <v:stroke dashstyle="3 1"/>
                      <v:textbox>
                        <w:txbxContent>
                          <w:p w:rsidR="00D5599B" w:rsidRPr="00623831" w:rsidRDefault="00D5599B" w:rsidP="000B5B39">
                            <w:pPr>
                              <w:spacing w:after="120" w:line="240" w:lineRule="auto"/>
                              <w:jc w:val="center"/>
                              <w:rPr>
                                <w:b/>
                                <w:color w:val="000000"/>
                                <w:spacing w:val="-6"/>
                                <w:sz w:val="16"/>
                                <w:szCs w:val="16"/>
                              </w:rPr>
                            </w:pPr>
                            <w:r>
                              <w:rPr>
                                <w:b/>
                              </w:rPr>
                              <w:t>Zespoły doradcze tematyc</w:t>
                            </w:r>
                            <w:r>
                              <w:rPr>
                                <w:bCs/>
                              </w:rPr>
                              <w:t>z</w:t>
                            </w:r>
                            <w:r>
                              <w:rPr>
                                <w:bCs/>
                              </w:rPr>
                              <w:t>ne</w:t>
                            </w:r>
                            <w:r>
                              <w:rPr>
                                <w:b/>
                                <w:color w:val="000000"/>
                                <w:spacing w:val="-6"/>
                                <w:sz w:val="16"/>
                                <w:szCs w:val="16"/>
                              </w:rPr>
                              <w:t xml:space="preserve"> </w:t>
                            </w:r>
                            <w:r w:rsidRPr="00623831">
                              <w:rPr>
                                <w:b/>
                                <w:color w:val="000000"/>
                                <w:spacing w:val="-6"/>
                                <w:sz w:val="16"/>
                                <w:szCs w:val="16"/>
                              </w:rPr>
                              <w:t>Wojewód</w:t>
                            </w:r>
                            <w:r w:rsidRPr="00623831">
                              <w:rPr>
                                <w:b/>
                                <w:color w:val="000000"/>
                                <w:spacing w:val="-6"/>
                                <w:sz w:val="16"/>
                                <w:szCs w:val="16"/>
                              </w:rPr>
                              <w:t>z</w:t>
                            </w:r>
                            <w:r w:rsidRPr="00623831">
                              <w:rPr>
                                <w:b/>
                                <w:color w:val="000000"/>
                                <w:spacing w:val="-6"/>
                                <w:sz w:val="16"/>
                                <w:szCs w:val="16"/>
                              </w:rPr>
                              <w:t>twa</w:t>
                            </w:r>
                          </w:p>
                        </w:txbxContent>
                      </v:textbox>
                    </v:roundrect>
                    <v:roundrect id="Prostokąt zaokrąglony 187" o:spid="_x0000_s1087" style="position:absolute;left:36168;top:23493;width:9258;height:4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AncQA&#10;AADcAAAADwAAAGRycy9kb3ducmV2LnhtbERPS2vCQBC+F/oflhF6KXVji9LGbKRohZ6E+qLehuyY&#10;BLOzYXc16b93BaG3+fiek81604gLOV9bVjAaJiCIC6trLhVsN8uXdxA+IGtsLJOCP/Iwyx8fMky1&#10;7fiHLutQihjCPkUFVQhtKqUvKjLoh7YljtzROoMhQldK7bCL4aaRr0kykQZrjg0VtjSvqDitz0bB&#10;23a36saH36/l3NRuvzh9PPfnoNTToP+cggjUh3/x3f2t4/xkDLdn4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wJ3EAAAA3AAAAA8AAAAAAAAAAAAAAAAAmAIAAGRycy9k&#10;b3ducmV2LnhtbFBLBQYAAAAABAAEAPUAAACJAwAAAAA=&#10;" fillcolor="#b6dde8" strokecolor="#92cddc" strokeweight="2pt">
                      <v:stroke dashstyle="3 1"/>
                      <v:textbox>
                        <w:txbxContent>
                          <w:p w:rsidR="00D5599B" w:rsidRPr="00623831" w:rsidRDefault="00D5599B" w:rsidP="000B5B39">
                            <w:pPr>
                              <w:spacing w:after="120" w:line="240" w:lineRule="auto"/>
                              <w:jc w:val="center"/>
                              <w:rPr>
                                <w:b/>
                                <w:color w:val="000000"/>
                                <w:spacing w:val="-6"/>
                                <w:sz w:val="16"/>
                                <w:szCs w:val="16"/>
                              </w:rPr>
                            </w:pPr>
                            <w:r>
                              <w:rPr>
                                <w:b/>
                              </w:rPr>
                              <w:t>Grupy t</w:t>
                            </w:r>
                            <w:r>
                              <w:t>e</w:t>
                            </w:r>
                            <w:r>
                              <w:t>matyczne</w:t>
                            </w:r>
                            <w:r>
                              <w:rPr>
                                <w:b/>
                                <w:color w:val="000000"/>
                                <w:spacing w:val="-6"/>
                                <w:sz w:val="16"/>
                                <w:szCs w:val="16"/>
                              </w:rPr>
                              <w:t xml:space="preserve"> </w:t>
                            </w:r>
                            <w:r w:rsidRPr="00623831">
                              <w:rPr>
                                <w:b/>
                                <w:color w:val="000000"/>
                                <w:spacing w:val="-6"/>
                                <w:sz w:val="16"/>
                                <w:szCs w:val="16"/>
                              </w:rPr>
                              <w:t>Województwa</w:t>
                            </w:r>
                          </w:p>
                        </w:txbxContent>
                      </v:textbox>
                    </v:roundrect>
                    <v:roundrect id="Prostokąt zaokrąglony 188" o:spid="_x0000_s1088" style="position:absolute;left:47168;top:23493;width:8617;height:4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e6sQA&#10;AADcAAAADwAAAGRycy9kb3ducmV2LnhtbERPTWvCQBC9F/oflin0UnRTRWlTN1K0gidBq6W9Ddlp&#10;EpKdDburif/eFQRv83ifM5v3phEncr6yrOB1mIAgzq2uuFCw/14N3kD4gKyxsUwKzuRhnj0+zDDV&#10;tuMtnXahEDGEfYoKyhDaVEqfl2TQD21LHLl/6wyGCF0htcMuhptGjpJkKg1WHBtKbGlRUl7vjkbB&#10;eH/YdJO/36/VwlTuZ1m/v/THoNTzU//5ASJQH+7im3ut4/xkCtdn4gU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XurEAAAA3AAAAA8AAAAAAAAAAAAAAAAAmAIAAGRycy9k&#10;b3ducmV2LnhtbFBLBQYAAAAABAAEAPUAAACJAwAAAAA=&#10;" fillcolor="#b6dde8" strokecolor="#92cddc" strokeweight="2pt">
                      <v:stroke dashstyle="3 1"/>
                      <v:textbox>
                        <w:txbxContent>
                          <w:p w:rsidR="00D5599B" w:rsidRPr="00623831" w:rsidRDefault="00D5599B" w:rsidP="000B5B39">
                            <w:pPr>
                              <w:spacing w:after="120" w:line="240" w:lineRule="auto"/>
                              <w:jc w:val="center"/>
                              <w:rPr>
                                <w:b/>
                                <w:color w:val="000000"/>
                                <w:spacing w:val="-6"/>
                                <w:sz w:val="16"/>
                                <w:szCs w:val="16"/>
                              </w:rPr>
                            </w:pPr>
                            <w:r>
                              <w:rPr>
                                <w:b/>
                              </w:rPr>
                              <w:t>Zespoły doradcze tematyc</w:t>
                            </w:r>
                            <w:r>
                              <w:rPr>
                                <w:bCs/>
                              </w:rPr>
                              <w:t>z</w:t>
                            </w:r>
                            <w:r>
                              <w:rPr>
                                <w:bCs/>
                              </w:rPr>
                              <w:t>ne</w:t>
                            </w:r>
                            <w:r>
                              <w:rPr>
                                <w:b/>
                                <w:color w:val="000000"/>
                                <w:spacing w:val="-6"/>
                                <w:sz w:val="16"/>
                                <w:szCs w:val="16"/>
                              </w:rPr>
                              <w:t xml:space="preserve"> </w:t>
                            </w:r>
                            <w:r w:rsidRPr="00623831">
                              <w:rPr>
                                <w:b/>
                                <w:color w:val="000000"/>
                                <w:spacing w:val="-6"/>
                                <w:sz w:val="16"/>
                                <w:szCs w:val="16"/>
                              </w:rPr>
                              <w:t>Wojewód</w:t>
                            </w:r>
                            <w:r w:rsidRPr="00623831">
                              <w:rPr>
                                <w:b/>
                                <w:color w:val="000000"/>
                                <w:spacing w:val="-6"/>
                                <w:sz w:val="16"/>
                                <w:szCs w:val="16"/>
                              </w:rPr>
                              <w:t>z</w:t>
                            </w:r>
                            <w:r w:rsidRPr="00623831">
                              <w:rPr>
                                <w:b/>
                                <w:color w:val="000000"/>
                                <w:spacing w:val="-6"/>
                                <w:sz w:val="16"/>
                                <w:szCs w:val="16"/>
                              </w:rPr>
                              <w:t>twa</w:t>
                            </w:r>
                          </w:p>
                        </w:txbxContent>
                      </v:textbox>
                    </v:roundrect>
                    <v:roundrect id="Prostokąt zaokrąglony 190" o:spid="_x0000_s1089" style="position:absolute;top:30102;width:56195;height:44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86MIA&#10;AADcAAAADwAAAGRycy9kb3ducmV2LnhtbERPzWrCQBC+F3yHZQRvzcaKNUbXIIFCD+2h6gMM2TEb&#10;zc4u2VXTt+8WCr3Nx/c722q0vbjTEDrHCuZZDoK4cbrjVsHp+PZcgAgRWWPvmBR8U4BqN3naYqnd&#10;g7/ofoitSCEcSlRgYvSllKExZDFkzhMn7uwGizHBoZV6wEcKt718yfNXabHj1GDQU22ouR5uVgF1&#10;y/Xt43Pem2VxuYba+MWavVKz6bjfgIg0xn/xn/tdp/n5Cn6fS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bzowgAAANwAAAAPAAAAAAAAAAAAAAAAAJgCAABkcnMvZG93&#10;bnJldi54bWxQSwUGAAAAAAQABAD1AAAAhwMAAAAA&#10;" fillcolor="#92cddc" strokecolor="#4bacc6" strokeweight="2pt">
                      <v:textbox>
                        <w:txbxContent>
                          <w:p w:rsidR="00D5599B" w:rsidRPr="00623831" w:rsidRDefault="00D5599B" w:rsidP="000B5B39">
                            <w:pPr>
                              <w:spacing w:after="120" w:line="240" w:lineRule="auto"/>
                              <w:jc w:val="center"/>
                              <w:rPr>
                                <w:b/>
                                <w:color w:val="000000"/>
                                <w:spacing w:val="-6"/>
                                <w:sz w:val="16"/>
                                <w:szCs w:val="16"/>
                              </w:rPr>
                            </w:pPr>
                            <w:r w:rsidRPr="0079247A">
                              <w:rPr>
                                <w:b/>
                                <w:spacing w:val="70"/>
                              </w:rPr>
                              <w:t>PODMIOTY REALIZUJĄCE STRATEGIĘ</w:t>
                            </w:r>
                            <w:r>
                              <w:t xml:space="preserve"> </w:t>
                            </w:r>
                            <w:r w:rsidRPr="00623831">
                              <w:rPr>
                                <w:b/>
                                <w:color w:val="000000"/>
                                <w:spacing w:val="-6"/>
                                <w:sz w:val="16"/>
                                <w:szCs w:val="16"/>
                              </w:rPr>
                              <w:t>instytucje kultury, organizacje pozarządowe, inne podmioty kultury, partnerzy: jednostki samorządu terytorialnego, biznes, nauka, media</w:t>
                            </w:r>
                            <w:r>
                              <w:rPr>
                                <w:b/>
                                <w:color w:val="000000"/>
                                <w:spacing w:val="-6"/>
                                <w:sz w:val="16"/>
                                <w:szCs w:val="16"/>
                              </w:rPr>
                              <w:t xml:space="preserve"> </w:t>
                            </w:r>
                          </w:p>
                        </w:txbxContent>
                      </v:textbox>
                    </v:roundrect>
                    <v:shape id="Strzałka w dół 191" o:spid="_x0000_s1090" type="#_x0000_t67" style="position:absolute;left:18465;top:17138;width:2520;height:1387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t68QA&#10;AADcAAAADwAAAGRycy9kb3ducmV2LnhtbESPTWvCQBCG7wX/wzKCt7rRg5ToKq2gFKXQqnieZqfZ&#10;YHY2ZLdJ7K/vHAq9zTDvxzOrzeBr1VEbq8AGZtMMFHERbMWlgct59/gEKiZki3VgMnCnCJv16GGF&#10;uQ09f1B3SqWSEI45GnApNbnWsXDkMU5DQyy3r9B6TLK2pbYt9hLuaz3PsoX2WLE0OGxo66i4nb69&#10;9IYuHY5uV/vrz+2wP7/0/Pn2bsxkPDwvQSUa0r/4z/1qBT8T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bevEAAAA3AAAAA8AAAAAAAAAAAAAAAAAmAIAAGRycy9k&#10;b3ducmV2LnhtbFBLBQYAAAAABAAEAPUAAACJAwAAAAA=&#10;" adj="19638" fillcolor="#f79646" strokecolor="#e36c0a">
                      <v:shadow on="t" color="black" opacity="22936f" origin=",.5" offset="0,.63889mm"/>
                    </v:shape>
                    <v:roundrect id="Prostokąt zaokrąglony 192" o:spid="_x0000_s1091" style="position:absolute;left:27386;top:23493;width:7284;height:4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KmMQA&#10;AADcAAAADwAAAGRycy9kb3ducmV2LnhtbERPS2vCQBC+F/wPywi9lLqxRanRjYit0JNQX7S3ITsm&#10;IdnZsLua9N93BaG3+fies1j2phFXcr6yrGA8SkAQ51ZXXCg47DfPbyB8QNbYWCYFv+RhmQ0eFphq&#10;2/EXXXehEDGEfYoKyhDaVEqfl2TQj2xLHLmzdQZDhK6Q2mEXw00jX5JkKg1WHBtKbGldUl7vLkbB&#10;6+G47SY/3x+btanc6b2ePfWXoNTjsF/NQQTqw7/47v7UcX4yg9sz8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ypjEAAAA3AAAAA8AAAAAAAAAAAAAAAAAmAIAAGRycy9k&#10;b3ducmV2LnhtbFBLBQYAAAAABAAEAPUAAACJAwAAAAA=&#10;" fillcolor="#b6dde8" strokecolor="#92cddc" strokeweight="2pt">
                      <v:stroke dashstyle="3 1"/>
                      <v:textbox>
                        <w:txbxContent>
                          <w:p w:rsidR="00D5599B" w:rsidRPr="00623831" w:rsidRDefault="00D5599B" w:rsidP="000B5B39">
                            <w:pPr>
                              <w:spacing w:after="120" w:line="240" w:lineRule="auto"/>
                              <w:jc w:val="center"/>
                              <w:rPr>
                                <w:b/>
                                <w:color w:val="000000"/>
                                <w:spacing w:val="-6"/>
                                <w:sz w:val="16"/>
                                <w:szCs w:val="16"/>
                              </w:rPr>
                            </w:pPr>
                            <w:r>
                              <w:rPr>
                                <w:b/>
                              </w:rPr>
                              <w:t>Grupy robocze</w:t>
                            </w:r>
                            <w:r>
                              <w:rPr>
                                <w:b/>
                                <w:color w:val="000000"/>
                                <w:spacing w:val="-6"/>
                                <w:sz w:val="16"/>
                                <w:szCs w:val="16"/>
                              </w:rPr>
                              <w:t xml:space="preserve"> </w:t>
                            </w:r>
                            <w:r w:rsidRPr="00623831">
                              <w:rPr>
                                <w:b/>
                                <w:color w:val="000000"/>
                                <w:spacing w:val="-6"/>
                                <w:sz w:val="16"/>
                                <w:szCs w:val="16"/>
                              </w:rPr>
                              <w:t>Wojewód</w:t>
                            </w:r>
                            <w:r w:rsidRPr="00623831">
                              <w:rPr>
                                <w:b/>
                                <w:color w:val="000000"/>
                                <w:spacing w:val="-6"/>
                                <w:sz w:val="16"/>
                                <w:szCs w:val="16"/>
                              </w:rPr>
                              <w:t>z</w:t>
                            </w:r>
                            <w:r w:rsidRPr="00623831">
                              <w:rPr>
                                <w:b/>
                                <w:color w:val="000000"/>
                                <w:spacing w:val="-6"/>
                                <w:sz w:val="16"/>
                                <w:szCs w:val="16"/>
                              </w:rPr>
                              <w:t>twa</w:t>
                            </w:r>
                          </w:p>
                        </w:txbxContent>
                      </v:textbox>
                    </v:roundrect>
                    <v:shape id="Strzałka w dół 193" o:spid="_x0000_s1092" type="#_x0000_t67" style="position:absolute;left:36168;top:3802;width:1689;height:189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fjcYA&#10;AADcAAAADwAAAGRycy9kb3ducmV2LnhtbESPQWvCQBCF74X+h2UKXkrdaKWU6CoiFDz0UG2hHsfs&#10;NAnNzMbsNqb/3jkI3mZ4b977ZrEauDE9dbEO4mAyzsCQFMHXUjr4+nx7egUTE4rHJgg5+KcIq+X9&#10;3QJzH86yo36fSqMhEnN0UKXU5tbGoiLGOA4tiWo/oWNMunal9R2eNZwbO82yF8tYizZU2NKmouJ3&#10;/8cOpvHU94fDkfmxjJvnj/fZt/DMudHDsJ6DSTSkm/l6vfWKP1F8fUYns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LfjcYAAADcAAAADwAAAAAAAAAAAAAAAACYAgAAZHJz&#10;L2Rvd25yZXYueG1sUEsFBgAAAAAEAAQA9QAAAIsDAAAAAA==&#10;" adj="20639" fillcolor="#c0504d" strokecolor="#943634">
                      <v:shadow on="t" color="black" opacity="22936f" origin=",.5" offset="0,.63889mm"/>
                    </v:shape>
                    <v:roundrect id="Prostokąt zaokrąglony 194" o:spid="_x0000_s1093" style="position:absolute;left:26662;width:11703;height:56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vVMIA&#10;AADcAAAADwAAAGRycy9kb3ducmV2LnhtbERP3WrCMBS+H/gO4QjeyEw73BjVKCIOdSA49QGOzbEp&#10;NielibZ7+0UQdnc+vt8znXe2EndqfOlYQTpKQBDnTpdcKDgdv14/QfiArLFyTAp+ycN81nuZYqZd&#10;yz90P4RCxBD2GSowIdSZlD43ZNGPXE0cuYtrLIYIm0LqBtsYbiv5liQf0mLJscFgTUtD+fVwswr2&#10;7Xm7f1+dJY/L47BeL7/XO4NKDfrdYgIiUBf+xU/3Rsf5aQqP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u9UwgAAANwAAAAPAAAAAAAAAAAAAAAAAJgCAABkcnMvZG93&#10;bnJldi54bWxQSwUGAAAAAAQABAD1AAAAhwMAAAAA&#10;" fillcolor="#4bacc6" strokecolor="#205867" strokeweight="2pt">
                      <v:fill color2="#92cddc" focus="100%" type="gradient">
                        <o:fill v:ext="view" type="gradientUnscaled"/>
                      </v:fill>
                      <v:textbox>
                        <w:txbxContent>
                          <w:p w:rsidR="00D5599B" w:rsidRPr="00623831" w:rsidRDefault="00D5599B" w:rsidP="000B5B39">
                            <w:pPr>
                              <w:spacing w:after="120" w:line="240" w:lineRule="auto"/>
                              <w:jc w:val="center"/>
                              <w:rPr>
                                <w:b/>
                                <w:color w:val="000000"/>
                                <w:spacing w:val="-6"/>
                                <w:sz w:val="16"/>
                                <w:szCs w:val="16"/>
                              </w:rPr>
                            </w:pPr>
                            <w:r>
                              <w:rPr>
                                <w:b/>
                              </w:rPr>
                              <w:t>MARSZAŁEK</w:t>
                            </w:r>
                            <w:r>
                              <w:rPr>
                                <w:b/>
                                <w:color w:val="000000"/>
                                <w:spacing w:val="-6"/>
                                <w:sz w:val="16"/>
                                <w:szCs w:val="16"/>
                              </w:rPr>
                              <w:t xml:space="preserve"> </w:t>
                            </w:r>
                            <w:r w:rsidRPr="00623831">
                              <w:rPr>
                                <w:b/>
                                <w:color w:val="000000"/>
                                <w:spacing w:val="-6"/>
                                <w:sz w:val="16"/>
                                <w:szCs w:val="16"/>
                              </w:rPr>
                              <w:t>zarządzenia</w:t>
                            </w:r>
                            <w:r>
                              <w:rPr>
                                <w:b/>
                                <w:color w:val="000000"/>
                                <w:spacing w:val="-6"/>
                                <w:sz w:val="16"/>
                                <w:szCs w:val="16"/>
                              </w:rPr>
                              <w:t xml:space="preserve"> w </w:t>
                            </w:r>
                            <w:r w:rsidRPr="00623831">
                              <w:rPr>
                                <w:b/>
                                <w:color w:val="000000"/>
                                <w:spacing w:val="-6"/>
                                <w:sz w:val="16"/>
                                <w:szCs w:val="16"/>
                              </w:rPr>
                              <w:t>sprawie powołania struktur</w:t>
                            </w:r>
                          </w:p>
                        </w:txbxContent>
                      </v:textbox>
                    </v:roundrect>
                    <v:shape id="Strzałka w dół 168" o:spid="_x0000_s1094" type="#_x0000_t67" style="position:absolute;left:50382;top:6659;width:1689;height:16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rKsIA&#10;AADcAAAADwAAAGRycy9kb3ducmV2LnhtbERPTWvCQBC9C/0Pywi96cZgQxtdpQil8aKY9uBxyI5J&#10;MDsbs9uY/ntXELzN433Ocj2YRvTUudqygtk0AkFcWF1zqeD352vyDsJ5ZI2NZVLwTw7Wq5fRElNt&#10;r3ygPvelCCHsUlRQed+mUrqiIoNualviwJ1sZ9AH2JVSd3gN4aaRcRQl0mDNoaHCljYVFef8zygY&#10;knm2fdvPv2M84se531KWXHZKvY6HzwUIT4N/ih/uTIf5sxjuz4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asqwgAAANwAAAAPAAAAAAAAAAAAAAAAAJgCAABkcnMvZG93&#10;bnJldi54bWxQSwUGAAAAAAQABAD1AAAAhwMAAAAA&#10;" adj="20469" fillcolor="#c0504d" strokecolor="#943634">
                      <v:shadow on="t" color="black" opacity="22936f" origin=",.5" offset="0,.63889mm"/>
                    </v:shape>
                  </v:group>
                  <v:roundrect id="Prostokąt zaokrąglony 195" o:spid="_x0000_s1095" style="position:absolute;left:15090;top:11444;width:41510;height:7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h0cMA&#10;AADcAAAADwAAAGRycy9kb3ducmV2LnhtbERP22rCQBB9F/oPywh9Ed1ooYnRVYpUKKWItw8YsmMS&#10;zc7G7Brj33cLBd/mcK4zX3amEi01rrSsYDyKQBBnVpecKzge1sMEhPPIGivLpOBBDpaLl94cU23v&#10;vKN273MRQtilqKDwvk6ldFlBBt3I1sSBO9nGoA+wyaVu8B7CTSUnUfQuDZYcGgqsaVVQdtnfjIJk&#10;6nf1ZNsmg8/zRm9jfX3EP99Kvfa7jxkIT51/iv/dXzrMH7/B3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h0cMAAADcAAAADwAAAAAAAAAAAAAAAACYAgAAZHJzL2Rv&#10;d25yZXYueG1sUEsFBgAAAAAEAAQA9QAAAIgDAAAAAA==&#10;" fillcolor="#4bacc6" strokecolor="#205867" strokeweight="2pt">
                    <v:textbox>
                      <w:txbxContent>
                        <w:p w:rsidR="00D5599B" w:rsidRDefault="00D5599B" w:rsidP="000B5B39">
                          <w:pPr>
                            <w:spacing w:after="120" w:line="240" w:lineRule="auto"/>
                            <w:jc w:val="center"/>
                            <w:rPr>
                              <w:b/>
                              <w:color w:val="000000"/>
                              <w:spacing w:val="-6"/>
                              <w:sz w:val="16"/>
                              <w:szCs w:val="16"/>
                            </w:rPr>
                          </w:pPr>
                          <w:r>
                            <w:rPr>
                              <w:b/>
                            </w:rPr>
                            <w:t>Departament Kultury, Promocji i Turystyki</w:t>
                          </w:r>
                        </w:p>
                        <w:p w:rsidR="00D5599B" w:rsidRPr="00623831" w:rsidRDefault="00D5599B" w:rsidP="000B5B39">
                          <w:pPr>
                            <w:spacing w:after="120" w:line="240" w:lineRule="auto"/>
                            <w:jc w:val="center"/>
                            <w:rPr>
                              <w:b/>
                              <w:color w:val="000000"/>
                              <w:spacing w:val="-6"/>
                              <w:sz w:val="16"/>
                              <w:szCs w:val="16"/>
                            </w:rPr>
                          </w:pPr>
                          <w:r>
                            <w:rPr>
                              <w:b/>
                              <w:color w:val="000000"/>
                              <w:spacing w:val="-6"/>
                              <w:sz w:val="16"/>
                              <w:szCs w:val="16"/>
                            </w:rPr>
                            <w:t>wdrażanie s</w:t>
                          </w:r>
                          <w:r w:rsidRPr="00623831">
                            <w:rPr>
                              <w:b/>
                              <w:color w:val="000000"/>
                              <w:spacing w:val="-6"/>
                              <w:sz w:val="16"/>
                              <w:szCs w:val="16"/>
                            </w:rPr>
                            <w:t>trategii, monitorowanie</w:t>
                          </w:r>
                          <w:r>
                            <w:rPr>
                              <w:b/>
                              <w:color w:val="000000"/>
                              <w:spacing w:val="-6"/>
                              <w:sz w:val="16"/>
                              <w:szCs w:val="16"/>
                            </w:rPr>
                            <w:t xml:space="preserve"> </w:t>
                          </w:r>
                          <w:r w:rsidRPr="00623831">
                            <w:rPr>
                              <w:b/>
                              <w:color w:val="000000"/>
                              <w:spacing w:val="-6"/>
                              <w:sz w:val="16"/>
                              <w:szCs w:val="16"/>
                            </w:rPr>
                            <w:t xml:space="preserve">realizacji </w:t>
                          </w:r>
                          <w:r>
                            <w:rPr>
                              <w:b/>
                              <w:color w:val="000000"/>
                              <w:spacing w:val="-6"/>
                              <w:sz w:val="16"/>
                              <w:szCs w:val="16"/>
                            </w:rPr>
                            <w:br/>
                          </w:r>
                          <w:r w:rsidRPr="00623831">
                            <w:rPr>
                              <w:b/>
                              <w:color w:val="000000"/>
                              <w:spacing w:val="-6"/>
                              <w:sz w:val="16"/>
                              <w:szCs w:val="16"/>
                            </w:rPr>
                            <w:t>programów strategicznych,</w:t>
                          </w:r>
                          <w:r>
                            <w:rPr>
                              <w:b/>
                              <w:color w:val="000000"/>
                              <w:spacing w:val="-6"/>
                              <w:sz w:val="16"/>
                              <w:szCs w:val="16"/>
                            </w:rPr>
                            <w:t xml:space="preserve"> </w:t>
                          </w:r>
                          <w:r w:rsidRPr="00623831">
                            <w:rPr>
                              <w:b/>
                              <w:color w:val="000000"/>
                              <w:spacing w:val="-6"/>
                              <w:sz w:val="16"/>
                              <w:szCs w:val="16"/>
                            </w:rPr>
                            <w:t xml:space="preserve">raportowanie </w:t>
                          </w:r>
                        </w:p>
                      </w:txbxContent>
                    </v:textbox>
                  </v:roundrect>
                  <w10:wrap type="topAndBottom"/>
                </v:group>
              </w:pict>
            </w:r>
          </w:p>
        </w:tc>
      </w:tr>
      <w:tr w:rsidR="005B4EE9" w:rsidRPr="00623831" w:rsidTr="00A72B33">
        <w:trPr>
          <w:trHeight w:val="444"/>
        </w:trPr>
        <w:tc>
          <w:tcPr>
            <w:tcW w:w="1101" w:type="dxa"/>
            <w:shd w:val="clear" w:color="auto" w:fill="EEECE1"/>
          </w:tcPr>
          <w:p w:rsidR="005B4EE9" w:rsidRDefault="005B4EE9" w:rsidP="000B5B39">
            <w:pPr>
              <w:spacing w:after="0" w:line="240" w:lineRule="auto"/>
              <w:jc w:val="left"/>
              <w:rPr>
                <w:sz w:val="16"/>
                <w:szCs w:val="16"/>
              </w:rPr>
            </w:pPr>
          </w:p>
          <w:p w:rsidR="000C5B01" w:rsidRDefault="006908F1" w:rsidP="000B5B39">
            <w:pPr>
              <w:spacing w:after="0" w:line="240" w:lineRule="auto"/>
              <w:jc w:val="left"/>
              <w:rPr>
                <w:sz w:val="16"/>
                <w:szCs w:val="16"/>
              </w:rPr>
            </w:pPr>
            <w:r w:rsidRPr="006908F1">
              <w:rPr>
                <w:b/>
                <w:noProof/>
                <w:sz w:val="28"/>
              </w:rPr>
              <w:pict>
                <v:shape id="Strzałka w dół 162" o:spid="_x0000_s1099" type="#_x0000_t67" style="position:absolute;margin-left:20.2pt;margin-top:3.35pt;width:17.95pt;height:34.85pt;rotation:-90;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" adj="16037" fillcolor="#622423" strokecolor="#bc4542">
                  <v:shadow on="t" color="black" opacity="22936f" origin=",.5" offset="0,.63889mm"/>
                </v:shape>
              </w:pict>
            </w:r>
            <w:r w:rsidR="002177D0" w:rsidRPr="00A72B33">
              <w:rPr>
                <w:b/>
                <w:sz w:val="20"/>
                <w:szCs w:val="16"/>
              </w:rPr>
              <w:t>LEGENDA</w:t>
            </w:r>
            <w:r w:rsidR="002177D0">
              <w:rPr>
                <w:sz w:val="16"/>
                <w:szCs w:val="16"/>
              </w:rPr>
              <w:t>:</w:t>
            </w:r>
          </w:p>
          <w:p w:rsidR="000C5B01" w:rsidRDefault="000C5B01" w:rsidP="000B5B39">
            <w:pPr>
              <w:spacing w:after="0" w:line="240" w:lineRule="auto"/>
              <w:jc w:val="left"/>
              <w:rPr>
                <w:sz w:val="16"/>
                <w:szCs w:val="16"/>
              </w:rPr>
            </w:pPr>
          </w:p>
          <w:p w:rsidR="000C5B01" w:rsidRPr="00623831" w:rsidRDefault="000C5B01" w:rsidP="000B5B39">
            <w:pPr>
              <w:spacing w:after="0" w:line="240" w:lineRule="auto"/>
              <w:jc w:val="left"/>
              <w:rPr>
                <w:sz w:val="16"/>
                <w:szCs w:val="16"/>
              </w:rPr>
            </w:pPr>
          </w:p>
          <w:p w:rsidR="005B4EE9" w:rsidRPr="00623831" w:rsidRDefault="005B4EE9" w:rsidP="000B5B39">
            <w:pPr>
              <w:spacing w:after="0" w:line="240" w:lineRule="auto"/>
              <w:jc w:val="left"/>
              <w:rPr>
                <w:sz w:val="16"/>
                <w:szCs w:val="16"/>
              </w:rPr>
            </w:pPr>
          </w:p>
        </w:tc>
        <w:tc>
          <w:tcPr>
            <w:tcW w:w="1295" w:type="dxa"/>
            <w:shd w:val="clear" w:color="auto" w:fill="EEECE1"/>
          </w:tcPr>
          <w:p w:rsidR="000C5B01" w:rsidRDefault="000C5B01" w:rsidP="000B5B39">
            <w:pPr>
              <w:spacing w:after="0" w:line="240" w:lineRule="auto"/>
              <w:jc w:val="left"/>
              <w:rPr>
                <w:sz w:val="16"/>
                <w:szCs w:val="16"/>
              </w:rPr>
            </w:pPr>
          </w:p>
          <w:p w:rsidR="000C5B01" w:rsidRDefault="000C5B01" w:rsidP="000B5B39">
            <w:pPr>
              <w:spacing w:after="0" w:line="240" w:lineRule="auto"/>
              <w:jc w:val="left"/>
              <w:rPr>
                <w:sz w:val="16"/>
                <w:szCs w:val="16"/>
              </w:rPr>
            </w:pPr>
          </w:p>
          <w:p w:rsidR="005B4EE9" w:rsidRPr="00623831" w:rsidRDefault="005B4EE9" w:rsidP="000B5B39">
            <w:pPr>
              <w:spacing w:after="0" w:line="240" w:lineRule="auto"/>
              <w:jc w:val="left"/>
              <w:rPr>
                <w:sz w:val="16"/>
                <w:szCs w:val="16"/>
              </w:rPr>
            </w:pPr>
            <w:r w:rsidRPr="00623831">
              <w:rPr>
                <w:sz w:val="16"/>
                <w:szCs w:val="16"/>
              </w:rPr>
              <w:t>zarządzanie,</w:t>
            </w:r>
          </w:p>
          <w:p w:rsidR="005B4EE9" w:rsidRPr="00623831" w:rsidRDefault="005B4EE9" w:rsidP="000B5B39">
            <w:pPr>
              <w:spacing w:after="0" w:line="240" w:lineRule="auto"/>
              <w:jc w:val="left"/>
              <w:rPr>
                <w:sz w:val="16"/>
                <w:szCs w:val="16"/>
              </w:rPr>
            </w:pPr>
            <w:r w:rsidRPr="00623831">
              <w:rPr>
                <w:sz w:val="16"/>
                <w:szCs w:val="16"/>
              </w:rPr>
              <w:t>monitoring</w:t>
            </w:r>
          </w:p>
        </w:tc>
        <w:tc>
          <w:tcPr>
            <w:tcW w:w="1198" w:type="dxa"/>
            <w:shd w:val="clear" w:color="auto" w:fill="EEECE1"/>
          </w:tcPr>
          <w:p w:rsidR="005B4EE9" w:rsidRPr="00623831" w:rsidRDefault="006908F1" w:rsidP="000B5B39">
            <w:pPr>
              <w:spacing w:after="0" w:line="240" w:lineRule="auto"/>
              <w:jc w:val="left"/>
              <w:rPr>
                <w:sz w:val="16"/>
                <w:szCs w:val="16"/>
              </w:rPr>
            </w:pPr>
            <w:r w:rsidRPr="006908F1">
              <w:rPr>
                <w:noProof/>
              </w:rPr>
              <w:pict>
                <v:shape id="Strzałka w dół 159" o:spid="_x0000_s1098" type="#_x0000_t67" style="position:absolute;margin-left:24.45pt;margin-top:12.85pt;width:18.1pt;height:35.4pt;rotation:-90;z-index:251649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" adj="16078" fillcolor="#c0504d" strokecolor="#943634">
                  <v:shadow on="t" color="black" opacity="22936f" origin=",.5" offset="0,.63889mm"/>
                </v:shape>
              </w:pict>
            </w:r>
          </w:p>
        </w:tc>
        <w:tc>
          <w:tcPr>
            <w:tcW w:w="1198" w:type="dxa"/>
            <w:shd w:val="clear" w:color="auto" w:fill="EEECE1"/>
          </w:tcPr>
          <w:p w:rsidR="000C5B01" w:rsidRDefault="000C5B01" w:rsidP="000B5B39">
            <w:pPr>
              <w:spacing w:after="0" w:line="240" w:lineRule="auto"/>
              <w:jc w:val="left"/>
              <w:rPr>
                <w:sz w:val="16"/>
                <w:szCs w:val="16"/>
              </w:rPr>
            </w:pPr>
          </w:p>
          <w:p w:rsidR="000C5B01" w:rsidRDefault="000C5B01" w:rsidP="000B5B39">
            <w:pPr>
              <w:spacing w:after="0" w:line="240" w:lineRule="auto"/>
              <w:jc w:val="left"/>
              <w:rPr>
                <w:sz w:val="16"/>
                <w:szCs w:val="16"/>
              </w:rPr>
            </w:pPr>
          </w:p>
          <w:p w:rsidR="005B4EE9" w:rsidRPr="00623831" w:rsidRDefault="005B4EE9" w:rsidP="000B5B39">
            <w:pPr>
              <w:spacing w:after="0" w:line="240" w:lineRule="auto"/>
              <w:jc w:val="left"/>
              <w:rPr>
                <w:sz w:val="16"/>
                <w:szCs w:val="16"/>
              </w:rPr>
            </w:pPr>
            <w:r w:rsidRPr="00623831">
              <w:rPr>
                <w:sz w:val="16"/>
                <w:szCs w:val="16"/>
              </w:rPr>
              <w:t>powoływanie</w:t>
            </w:r>
          </w:p>
        </w:tc>
        <w:tc>
          <w:tcPr>
            <w:tcW w:w="1198" w:type="dxa"/>
            <w:shd w:val="clear" w:color="auto" w:fill="EEECE1"/>
          </w:tcPr>
          <w:p w:rsidR="005B4EE9" w:rsidRPr="00623831" w:rsidRDefault="006908F1" w:rsidP="000B5B39">
            <w:pPr>
              <w:spacing w:after="0" w:line="240" w:lineRule="auto"/>
              <w:jc w:val="left"/>
              <w:rPr>
                <w:sz w:val="16"/>
                <w:szCs w:val="16"/>
              </w:rPr>
            </w:pPr>
            <w:r w:rsidRPr="006908F1">
              <w:rPr>
                <w:noProof/>
              </w:rPr>
              <w:pict>
                <v:shape id="Strzałka w dół 161" o:spid="_x0000_s1097" type="#_x0000_t67" style="position:absolute;margin-left:24.55pt;margin-top:13.6pt;width:17.95pt;height:34.75pt;rotation:-90;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" adj="16021" fillcolor="#f79646" strokecolor="#e36c0a">
                  <v:shadow on="t" color="black" opacity="22936f" origin=",.5" offset="0,.63889mm"/>
                </v:shape>
              </w:pict>
            </w:r>
          </w:p>
        </w:tc>
        <w:tc>
          <w:tcPr>
            <w:tcW w:w="1198" w:type="dxa"/>
            <w:shd w:val="clear" w:color="auto" w:fill="EEECE1"/>
          </w:tcPr>
          <w:p w:rsidR="000C5B01" w:rsidRDefault="000C5B01" w:rsidP="000B5B39">
            <w:pPr>
              <w:spacing w:after="0" w:line="240" w:lineRule="auto"/>
              <w:jc w:val="left"/>
              <w:rPr>
                <w:sz w:val="16"/>
                <w:szCs w:val="16"/>
              </w:rPr>
            </w:pPr>
          </w:p>
          <w:p w:rsidR="000C5B01" w:rsidRDefault="000C5B01" w:rsidP="000B5B39">
            <w:pPr>
              <w:spacing w:after="0" w:line="240" w:lineRule="auto"/>
              <w:jc w:val="left"/>
              <w:rPr>
                <w:sz w:val="16"/>
                <w:szCs w:val="16"/>
              </w:rPr>
            </w:pPr>
          </w:p>
          <w:p w:rsidR="005B4EE9" w:rsidRPr="00623831" w:rsidRDefault="005B4EE9" w:rsidP="000B5B39">
            <w:pPr>
              <w:spacing w:after="0" w:line="240" w:lineRule="auto"/>
              <w:jc w:val="left"/>
              <w:rPr>
                <w:sz w:val="16"/>
                <w:szCs w:val="16"/>
              </w:rPr>
            </w:pPr>
            <w:r w:rsidRPr="00623831">
              <w:rPr>
                <w:sz w:val="16"/>
                <w:szCs w:val="16"/>
              </w:rPr>
              <w:t>współpraca</w:t>
            </w:r>
          </w:p>
        </w:tc>
        <w:tc>
          <w:tcPr>
            <w:tcW w:w="1198" w:type="dxa"/>
            <w:shd w:val="clear" w:color="auto" w:fill="EEECE1"/>
          </w:tcPr>
          <w:p w:rsidR="005B4EE9" w:rsidRPr="00623831" w:rsidRDefault="006908F1" w:rsidP="000B5B39">
            <w:pPr>
              <w:spacing w:after="0" w:line="240" w:lineRule="auto"/>
              <w:jc w:val="left"/>
              <w:rPr>
                <w:sz w:val="16"/>
                <w:szCs w:val="16"/>
              </w:rPr>
            </w:pPr>
            <w:r w:rsidRPr="006908F1">
              <w:rPr>
                <w:noProof/>
              </w:rPr>
              <w:pict>
                <v:shape id="Strzałka w dół 160" o:spid="_x0000_s1096" type="#_x0000_t67" style="position:absolute;margin-left:25.25pt;margin-top:12.95pt;width:17.95pt;height:34.85pt;rotation:-90;z-index:251650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" adj="16037" fillcolor="#c4bc96" strokecolor="#938953">
                  <v:shadow on="t" color="black" opacity="22936f" origin=",.5" offset="0,.63889mm"/>
                </v:shape>
              </w:pict>
            </w:r>
          </w:p>
        </w:tc>
        <w:tc>
          <w:tcPr>
            <w:tcW w:w="1198" w:type="dxa"/>
            <w:shd w:val="clear" w:color="auto" w:fill="EEECE1"/>
          </w:tcPr>
          <w:p w:rsidR="000C5B01" w:rsidRDefault="000C5B01" w:rsidP="000B5B39">
            <w:pPr>
              <w:spacing w:after="0" w:line="240" w:lineRule="auto"/>
              <w:jc w:val="left"/>
              <w:rPr>
                <w:sz w:val="16"/>
                <w:szCs w:val="16"/>
              </w:rPr>
            </w:pPr>
          </w:p>
          <w:p w:rsidR="000C5B01" w:rsidRDefault="000C5B01" w:rsidP="000B5B39">
            <w:pPr>
              <w:spacing w:after="0" w:line="240" w:lineRule="auto"/>
              <w:jc w:val="left"/>
              <w:rPr>
                <w:sz w:val="16"/>
                <w:szCs w:val="16"/>
              </w:rPr>
            </w:pPr>
          </w:p>
          <w:p w:rsidR="005B4EE9" w:rsidRPr="00623831" w:rsidRDefault="005B4EE9" w:rsidP="000B5B39">
            <w:pPr>
              <w:spacing w:after="0" w:line="240" w:lineRule="auto"/>
              <w:jc w:val="left"/>
              <w:rPr>
                <w:sz w:val="16"/>
                <w:szCs w:val="16"/>
              </w:rPr>
            </w:pPr>
            <w:r w:rsidRPr="00623831">
              <w:rPr>
                <w:sz w:val="16"/>
                <w:szCs w:val="16"/>
              </w:rPr>
              <w:t>raportowanie</w:t>
            </w:r>
          </w:p>
        </w:tc>
      </w:tr>
    </w:tbl>
    <w:p w:rsidR="005B4EE9" w:rsidRDefault="005B4EE9" w:rsidP="00362B26">
      <w:pPr>
        <w:pStyle w:val="Rycinapodpis"/>
      </w:pPr>
      <w:r>
        <w:t>Opracowanie własne</w:t>
      </w:r>
    </w:p>
    <w:p w:rsidR="005B4EE9" w:rsidRPr="001050CE" w:rsidRDefault="005B4EE9" w:rsidP="001050CE"/>
    <w:p w:rsidR="005B4EE9" w:rsidRPr="003B752E" w:rsidRDefault="005B4EE9" w:rsidP="001E006D">
      <w:pPr>
        <w:pStyle w:val="Nagwek2"/>
        <w:ind w:hanging="1012"/>
        <w:rPr>
          <w:color w:val="E32E1A"/>
        </w:rPr>
      </w:pPr>
      <w:bookmarkStart w:id="78" w:name="_Toc371604589"/>
      <w:r w:rsidRPr="003B752E">
        <w:rPr>
          <w:color w:val="E32E1A"/>
        </w:rPr>
        <w:lastRenderedPageBreak/>
        <w:t>Monitoring</w:t>
      </w:r>
      <w:r>
        <w:rPr>
          <w:color w:val="E32E1A"/>
        </w:rPr>
        <w:t xml:space="preserve"> i </w:t>
      </w:r>
      <w:r w:rsidRPr="003B752E">
        <w:rPr>
          <w:color w:val="E32E1A"/>
        </w:rPr>
        <w:t>ewaluacja strategii</w:t>
      </w:r>
      <w:bookmarkEnd w:id="78"/>
    </w:p>
    <w:p w:rsidR="005B4EE9" w:rsidRDefault="005B4EE9" w:rsidP="00C41933">
      <w:pPr>
        <w:pStyle w:val="ListParagraph1"/>
        <w:numPr>
          <w:ilvl w:val="0"/>
          <w:numId w:val="29"/>
        </w:numPr>
        <w:ind w:left="770" w:hanging="330"/>
      </w:pPr>
      <w:r>
        <w:t xml:space="preserve"> Przez </w:t>
      </w:r>
      <w:r w:rsidRPr="000264E5">
        <w:rPr>
          <w:b/>
        </w:rPr>
        <w:t>monitoring</w:t>
      </w:r>
      <w:r>
        <w:t xml:space="preserve"> rozumie się ciągłą, bieżącą obserwację procesu wdrażania strategii, w tym c</w:t>
      </w:r>
      <w:r>
        <w:t>y</w:t>
      </w:r>
      <w:r>
        <w:t xml:space="preserve">kliczne raportowanie postępów jej wdrażania. </w:t>
      </w:r>
    </w:p>
    <w:p w:rsidR="005B4EE9" w:rsidRPr="000264E5" w:rsidRDefault="005B4EE9" w:rsidP="00C41933">
      <w:pPr>
        <w:pStyle w:val="ListParagraph1"/>
        <w:numPr>
          <w:ilvl w:val="0"/>
          <w:numId w:val="29"/>
        </w:numPr>
        <w:ind w:left="770" w:hanging="330"/>
      </w:pPr>
      <w:r>
        <w:t xml:space="preserve"> Przez </w:t>
      </w:r>
      <w:r w:rsidRPr="000264E5">
        <w:rPr>
          <w:b/>
        </w:rPr>
        <w:t>ewaluację</w:t>
      </w:r>
      <w:r>
        <w:t xml:space="preserve"> rozumie się coroczną ocenę stopnia osiągnięcia celów strategii.</w:t>
      </w:r>
    </w:p>
    <w:p w:rsidR="005B4EE9" w:rsidRPr="003B752E" w:rsidRDefault="005B4EE9" w:rsidP="001E006D">
      <w:pPr>
        <w:pStyle w:val="Nagwek3"/>
        <w:ind w:left="770" w:hanging="990"/>
        <w:rPr>
          <w:color w:val="E32E1A"/>
        </w:rPr>
      </w:pPr>
      <w:bookmarkStart w:id="79" w:name="_Toc371604590"/>
      <w:r w:rsidRPr="003B752E">
        <w:rPr>
          <w:color w:val="E32E1A"/>
        </w:rPr>
        <w:t>Monitoring wdrażania strategii</w:t>
      </w:r>
      <w:bookmarkEnd w:id="79"/>
    </w:p>
    <w:p w:rsidR="005B4EE9" w:rsidRDefault="005B4EE9" w:rsidP="001E006D">
      <w:pPr>
        <w:ind w:left="770"/>
      </w:pPr>
      <w:r>
        <w:t>Realizacja strategii jest monitorowana na poziomie poszczególnych projektów oraz na poziomie całych programów strategicznych. Za raportowanie monitoringowe odpowiadają wykonawcy poszczególnych zadań strategii – na poziomie realizowanych przez siebie projektów, oraz Koo</w:t>
      </w:r>
      <w:r>
        <w:t>r</w:t>
      </w:r>
      <w:r>
        <w:t>dynator – na poziomie programów strategicznych. Monitoring skupia się z istoty na trzech aspektach realizacji przedsięwzięć:</w:t>
      </w:r>
    </w:p>
    <w:p w:rsidR="005B4EE9" w:rsidRDefault="005B4EE9" w:rsidP="00C41933">
      <w:pPr>
        <w:pStyle w:val="ListParagraph1"/>
        <w:numPr>
          <w:ilvl w:val="0"/>
          <w:numId w:val="31"/>
        </w:numPr>
        <w:ind w:left="770"/>
      </w:pPr>
      <w:r>
        <w:t>Czy w ramach realizacji zadania powstał produkt</w:t>
      </w:r>
      <w:r>
        <w:rPr>
          <w:rStyle w:val="Odwoanieprzypisudolnego"/>
        </w:rPr>
        <w:footnoteReference w:id="12"/>
      </w:r>
      <w:r>
        <w:t>, który był opisany w umowie?</w:t>
      </w:r>
    </w:p>
    <w:p w:rsidR="005B4EE9" w:rsidRDefault="005B4EE9" w:rsidP="00C41933">
      <w:pPr>
        <w:pStyle w:val="ListParagraph1"/>
        <w:numPr>
          <w:ilvl w:val="0"/>
          <w:numId w:val="31"/>
        </w:numPr>
        <w:ind w:left="770"/>
      </w:pPr>
      <w:r>
        <w:t>Czy finansowanie przedsięwzięcia było zgodne z umową?</w:t>
      </w:r>
    </w:p>
    <w:p w:rsidR="005B4EE9" w:rsidRDefault="005B4EE9" w:rsidP="00C41933">
      <w:pPr>
        <w:pStyle w:val="ListParagraph1"/>
        <w:numPr>
          <w:ilvl w:val="0"/>
          <w:numId w:val="31"/>
        </w:numPr>
        <w:ind w:left="770"/>
      </w:pPr>
      <w:r>
        <w:t>Czy dotrzymano terminów przewidzianych w umowie?</w:t>
      </w:r>
    </w:p>
    <w:p w:rsidR="005B4EE9" w:rsidRPr="003B752E" w:rsidRDefault="005B4EE9" w:rsidP="001D2F18">
      <w:pPr>
        <w:pStyle w:val="Nagwek4"/>
        <w:ind w:left="770" w:hanging="990"/>
        <w:rPr>
          <w:color w:val="E32E1A"/>
        </w:rPr>
      </w:pPr>
      <w:r w:rsidRPr="003B752E">
        <w:rPr>
          <w:color w:val="E32E1A"/>
        </w:rPr>
        <w:t>Monitoring projektów</w:t>
      </w:r>
    </w:p>
    <w:p w:rsidR="005B4EE9" w:rsidRDefault="005B4EE9" w:rsidP="001D2F18">
      <w:pPr>
        <w:ind w:left="770"/>
      </w:pPr>
      <w:r>
        <w:t xml:space="preserve">Przez „projekty” rozumie się tu przedsięwzięcia (względnie wyodrębnione całości wykonawcze) realizowane na podstawie poszczególnych umów z wykonawcami lub objęte poszczególnymi dotacjami celowymi albo analogiczne całości wykonawcze realizowane w innym trybie. Projekty w ramach strategii muszą mieć każdorazowo czytelnie określony cel, wyznaczony termin, w którym cel ma być osiągnięty, wyraźną dyspozycję co do finansowania albo innej formy wsparcia oraz jednoznaczne wskaźniki osiągnięcia tego celu. Elementy te powinny być zawarte w umowie z wykonawcą albo w analogicznej regulacji, jeśli w przypadku danego zadania nie jest zawierana umowa. </w:t>
      </w:r>
    </w:p>
    <w:p w:rsidR="005B4EE9" w:rsidRDefault="005B4EE9" w:rsidP="001D2F18">
      <w:pPr>
        <w:ind w:left="770"/>
      </w:pPr>
      <w:r>
        <w:t>Wykonawca projektu w terminie określonym w umowie składa raport monitoringowy, w którym wykazuje, jak zrealizował produkt. Departament może wyznaczyć obowiązek dosta</w:t>
      </w:r>
      <w:r>
        <w:t>r</w:t>
      </w:r>
      <w:r>
        <w:t>czenia dodatkowych danych, uszczegóławiających raport.</w:t>
      </w:r>
    </w:p>
    <w:p w:rsidR="005B4EE9" w:rsidRPr="003B752E" w:rsidRDefault="005B4EE9" w:rsidP="001D2F18">
      <w:pPr>
        <w:pStyle w:val="Nagwek4"/>
        <w:ind w:left="770" w:hanging="990"/>
        <w:rPr>
          <w:color w:val="E32E1A"/>
        </w:rPr>
      </w:pPr>
      <w:r w:rsidRPr="003B752E">
        <w:rPr>
          <w:color w:val="E32E1A"/>
        </w:rPr>
        <w:t>Monitoring programów strategicznych</w:t>
      </w:r>
    </w:p>
    <w:p w:rsidR="005B4EE9" w:rsidRDefault="005B4EE9" w:rsidP="001D2F18">
      <w:pPr>
        <w:ind w:left="770"/>
      </w:pPr>
      <w:r>
        <w:t xml:space="preserve">Programy strategiczne to większe całości wykonawcze, zapisane bezpośrednio w strategii (oznaczone kodem </w:t>
      </w:r>
      <w:r w:rsidRPr="00430C96">
        <w:rPr>
          <w:i/>
        </w:rPr>
        <w:t>litera.cyfra.cyfra</w:t>
      </w:r>
      <w:r w:rsidRPr="00430C96">
        <w:t>, np. A.1.1.</w:t>
      </w:r>
      <w:r>
        <w:t>), które są realizowane przede wszystkim poprzez wykonywanie opisanych w nich zadań w formie projektów, przy czym w ramach danego pr</w:t>
      </w:r>
      <w:r>
        <w:t>o</w:t>
      </w:r>
      <w:r>
        <w:t xml:space="preserve">gramu strategicznego z reguły jest realizowanych wiele projektów. </w:t>
      </w:r>
    </w:p>
    <w:p w:rsidR="005B4EE9" w:rsidRDefault="005B4EE9" w:rsidP="001D2F18">
      <w:pPr>
        <w:ind w:left="770"/>
      </w:pPr>
      <w:r>
        <w:lastRenderedPageBreak/>
        <w:t>Programy strategiczne monitoruje Departament Kultury, Promocji i Turystyki. Monitoring jest prowadzony i raportowany w etapach rocznych, pokrywających się z rokiem budżetowym i odbywa się poprzez odpowiednie przeliczanie wskaźników z monitoringu poszczególnych pr</w:t>
      </w:r>
      <w:r>
        <w:t>o</w:t>
      </w:r>
      <w:r>
        <w:t>jektów w ramach danego programu. Za zrealizowany w stu procentach uważa się w danym roku program, w ramach którego wszystkie projekty zostały zrealizowane w stu procentach. Projekty niezrealizowane, lub zrealizowane częściowo, wpływają na obniżenie wskaźnika realizacji całego programu strategicznego w danym roku w stopniu proporcjonalnym do udziału kwoty ich fina</w:t>
      </w:r>
      <w:r>
        <w:t>n</w:t>
      </w:r>
      <w:r>
        <w:t>sowania w ogólnej kwocie finansowania danego programu. W wypadku programu zrealizow</w:t>
      </w:r>
      <w:r>
        <w:t>a</w:t>
      </w:r>
      <w:r>
        <w:t xml:space="preserve">nego częściowo odpowiednią kwotę przemnaża się przez odsetek wyrażający stopień realizacji danego projektu. W wypadku projektów wspieranych w formie innej niż pieniężna, Koordynator określa dla danego projektu umowną wielkość wskaźnika monitoringu, stanowiącą oszacowany ekwiwalent występującego w tym projekcie świadczenia niepieniężnego, wyrażony umownie w pieniądzu. Należy zaznaczyć, że </w:t>
      </w:r>
      <w:r w:rsidRPr="00C76612">
        <w:rPr>
          <w:b/>
        </w:rPr>
        <w:t xml:space="preserve">stuprocentowa realizacja </w:t>
      </w:r>
      <w:r>
        <w:rPr>
          <w:b/>
        </w:rPr>
        <w:t xml:space="preserve">wszystkich </w:t>
      </w:r>
      <w:r w:rsidRPr="00C76612">
        <w:rPr>
          <w:b/>
        </w:rPr>
        <w:t>projektów nie jest bezwzględnym priorytetem strategii</w:t>
      </w:r>
      <w:r>
        <w:t xml:space="preserve">; ważniejsza jest merytoryczna sensowność realizowanych działań, ich skuteczność, efektywność i gospodarność przy wydatkowaniu środków. </w:t>
      </w:r>
    </w:p>
    <w:p w:rsidR="005B4EE9" w:rsidRDefault="002A0CAC" w:rsidP="001D2F18">
      <w:pPr>
        <w:ind w:left="770"/>
      </w:pPr>
      <w:r>
        <w:t>Zarząd Województwa zatwierdza przygotowan</w:t>
      </w:r>
      <w:r w:rsidR="00D767B1">
        <w:t>y</w:t>
      </w:r>
      <w:r>
        <w:t xml:space="preserve"> przez Koordynator</w:t>
      </w:r>
      <w:r w:rsidR="00D767B1">
        <w:t xml:space="preserve">a, </w:t>
      </w:r>
      <w:r w:rsidR="005B4EE9">
        <w:t>dla każdego z programów strategicznych</w:t>
      </w:r>
      <w:r w:rsidR="00D767B1">
        <w:t>,</w:t>
      </w:r>
      <w:r w:rsidR="005B4EE9">
        <w:t xml:space="preserve"> zestaw wskaźników (lub pojedynczy wskaźnik), którym w ramach danego pr</w:t>
      </w:r>
      <w:r w:rsidR="005B4EE9">
        <w:t>o</w:t>
      </w:r>
      <w:r w:rsidR="005B4EE9">
        <w:t>gramu</w:t>
      </w:r>
      <w:r w:rsidR="005B4EE9" w:rsidRPr="002618F3">
        <w:t xml:space="preserve"> </w:t>
      </w:r>
      <w:r w:rsidR="005B4EE9">
        <w:t>będzie oceniany stopień zrealizowania produktu. Odrębne wskaźniki terminowości i dyscypliny finansowej są jednolite dla wszystkich programów. Wskaźniki powinny być czytelnie uwidocznione w ogłoszeniach konkursów oraz w analogicznych publicznych ogłoszeniach dla wykonawców zadań.</w:t>
      </w:r>
    </w:p>
    <w:p w:rsidR="005B4EE9" w:rsidRPr="00FE69FB" w:rsidRDefault="005B4EE9" w:rsidP="001D2F18">
      <w:pPr>
        <w:ind w:left="770"/>
      </w:pPr>
      <w:r>
        <w:t>Departament sporządza corocznie dla Sejmiku zbiorczy raport monitoringowy z realizacji strat</w:t>
      </w:r>
      <w:r>
        <w:t>e</w:t>
      </w:r>
      <w:r>
        <w:t>gii za rok ubiegły, z rozbiciem na poszczególne programy.</w:t>
      </w:r>
    </w:p>
    <w:p w:rsidR="005B4EE9" w:rsidRPr="003B752E" w:rsidRDefault="005B4EE9" w:rsidP="001D2F18">
      <w:pPr>
        <w:pStyle w:val="Nagwek3"/>
        <w:ind w:left="770" w:hanging="990"/>
        <w:rPr>
          <w:color w:val="E32E1A"/>
        </w:rPr>
      </w:pPr>
      <w:bookmarkStart w:id="80" w:name="_Toc371604591"/>
      <w:r w:rsidRPr="003B752E">
        <w:rPr>
          <w:color w:val="E32E1A"/>
        </w:rPr>
        <w:t>Ewaluacja stopnia osiągnięcia celów strategii</w:t>
      </w:r>
      <w:bookmarkEnd w:id="80"/>
    </w:p>
    <w:p w:rsidR="005B4EE9" w:rsidRDefault="005B4EE9" w:rsidP="001D2F18">
      <w:pPr>
        <w:ind w:left="770"/>
      </w:pPr>
      <w:r>
        <w:t xml:space="preserve">Ewaluacja (ocena) wdrażania strategii jest prowadzona na trzech poziomach: </w:t>
      </w:r>
    </w:p>
    <w:p w:rsidR="005B4EE9" w:rsidRDefault="005B4EE9" w:rsidP="00C41933">
      <w:pPr>
        <w:pStyle w:val="ListParagraph1"/>
        <w:numPr>
          <w:ilvl w:val="0"/>
          <w:numId w:val="32"/>
        </w:numPr>
        <w:ind w:left="770"/>
      </w:pPr>
      <w:r>
        <w:t>całej strategii,</w:t>
      </w:r>
    </w:p>
    <w:p w:rsidR="005B4EE9" w:rsidRDefault="005B4EE9" w:rsidP="00C41933">
      <w:pPr>
        <w:pStyle w:val="ListParagraph1"/>
        <w:numPr>
          <w:ilvl w:val="0"/>
          <w:numId w:val="32"/>
        </w:numPr>
        <w:ind w:left="770"/>
      </w:pPr>
      <w:r>
        <w:t>pól strategicznych,</w:t>
      </w:r>
    </w:p>
    <w:p w:rsidR="005B4EE9" w:rsidRDefault="005B4EE9" w:rsidP="00C41933">
      <w:pPr>
        <w:pStyle w:val="ListParagraph1"/>
        <w:numPr>
          <w:ilvl w:val="0"/>
          <w:numId w:val="32"/>
        </w:numPr>
        <w:ind w:left="770"/>
      </w:pPr>
      <w:r>
        <w:t>celów strategicznych.</w:t>
      </w:r>
    </w:p>
    <w:p w:rsidR="005B4EE9" w:rsidRDefault="005B4EE9" w:rsidP="001D2F18">
      <w:pPr>
        <w:ind w:left="770"/>
      </w:pPr>
      <w:r>
        <w:t>Ewaluacja odnosi się do rezultatów</w:t>
      </w:r>
      <w:r>
        <w:rPr>
          <w:rStyle w:val="Odwoanieprzypisudolnego"/>
        </w:rPr>
        <w:footnoteReference w:id="13"/>
      </w:r>
      <w:r>
        <w:t xml:space="preserve"> i oddziaływań</w:t>
      </w:r>
      <w:r>
        <w:rPr>
          <w:rStyle w:val="Odwoanieprzypisudolnego"/>
        </w:rPr>
        <w:footnoteReference w:id="14"/>
      </w:r>
      <w:r>
        <w:t xml:space="preserve"> strategii, a więc do skutków społecznych realizowanych programów, jakie da się stwierdzić doraźnie lub wiarygodnie prognozować w dłuższej perspektywie. Ewaluacja wdrażania strategii przebiega czteroetapowo: </w:t>
      </w:r>
    </w:p>
    <w:p w:rsidR="005B4EE9" w:rsidRDefault="005B4EE9" w:rsidP="00C41933">
      <w:pPr>
        <w:pStyle w:val="ListParagraph1"/>
        <w:numPr>
          <w:ilvl w:val="0"/>
          <w:numId w:val="33"/>
        </w:numPr>
        <w:ind w:left="770"/>
      </w:pPr>
      <w:r>
        <w:t xml:space="preserve"> W pierwszym etapie dla każdego z programów strategicznych </w:t>
      </w:r>
      <w:r w:rsidR="00D66679">
        <w:t>Zarząd Województwa</w:t>
      </w:r>
      <w:r>
        <w:t xml:space="preserve"> ocenia w skali procentowej uzyskany w danym roku rezultat tego programu w stosunku do rezultatu </w:t>
      </w:r>
      <w:r>
        <w:lastRenderedPageBreak/>
        <w:t>oczekiwanego. Ocena może być wspierana opiniami eksperckimi. Ocena odnosi się do osiągni</w:t>
      </w:r>
      <w:r>
        <w:t>ę</w:t>
      </w:r>
      <w:r>
        <w:t>tych skutków społecznych danego programu a w żadnym razie nie do jakości pracy jego realiz</w:t>
      </w:r>
      <w:r>
        <w:t>a</w:t>
      </w:r>
      <w:r>
        <w:t>torów</w:t>
      </w:r>
      <w:r>
        <w:rPr>
          <w:rStyle w:val="Odwoanieprzypisudolnego"/>
        </w:rPr>
        <w:footnoteReference w:id="15"/>
      </w:r>
      <w:r>
        <w:t xml:space="preserve">. Ocena taka nosi nazwę </w:t>
      </w:r>
      <w:r w:rsidRPr="00513AD6">
        <w:rPr>
          <w:b/>
        </w:rPr>
        <w:t>Rocznej Oceny Rezultatów (ROR) programu.</w:t>
      </w:r>
    </w:p>
    <w:p w:rsidR="005B4EE9" w:rsidRDefault="005B4EE9" w:rsidP="00C41933">
      <w:pPr>
        <w:pStyle w:val="ListParagraph1"/>
        <w:numPr>
          <w:ilvl w:val="0"/>
          <w:numId w:val="33"/>
        </w:numPr>
        <w:ind w:left="770"/>
      </w:pPr>
      <w:r>
        <w:t xml:space="preserve"> W drugim etapie dokonuje się – przeliczeniowo – ewaluacji </w:t>
      </w:r>
      <w:r w:rsidRPr="003A7DE6">
        <w:rPr>
          <w:b/>
        </w:rPr>
        <w:t>celów strategicznych</w:t>
      </w:r>
      <w:r>
        <w:t>. Dokonuje się tego przemnażając Roczne Oceny Rezultatów wszystkich programów strategicznych w ramach danego celu przez ich wagi liczbowe</w:t>
      </w:r>
      <w:r>
        <w:rPr>
          <w:rStyle w:val="Odwoanieprzypisudolnego"/>
        </w:rPr>
        <w:footnoteReference w:id="16"/>
      </w:r>
      <w:r>
        <w:t>, a następnie dodając wyniki do siebie. Wagi liczbowe pr</w:t>
      </w:r>
      <w:r>
        <w:t>o</w:t>
      </w:r>
      <w:r>
        <w:t xml:space="preserve">gramów zawiera tabela poniżej. W przypadku dodawania do strategii nowych programów, lub zamykania programów zakończonych, </w:t>
      </w:r>
      <w:r w:rsidR="00D767B1">
        <w:t xml:space="preserve">Koordynator </w:t>
      </w:r>
      <w:r>
        <w:t>zaproponuje odpowiednie skorygowanie wag liczbowych. Przeliczenia zbiorczej Rocznej Oceny Rezultatów dla danego celu dokonuje K</w:t>
      </w:r>
      <w:r>
        <w:t>o</w:t>
      </w:r>
      <w:r>
        <w:t>ordynator we współpracy z </w:t>
      </w:r>
      <w:r w:rsidR="00DB3F1F">
        <w:t>Zarządem Województwa</w:t>
      </w:r>
      <w:r>
        <w:t>.</w:t>
      </w:r>
    </w:p>
    <w:p w:rsidR="005B4EE9" w:rsidRDefault="005B4EE9" w:rsidP="00C41933">
      <w:pPr>
        <w:pStyle w:val="ListParagraph1"/>
        <w:numPr>
          <w:ilvl w:val="0"/>
          <w:numId w:val="33"/>
        </w:numPr>
        <w:ind w:left="770"/>
      </w:pPr>
      <w:r>
        <w:t xml:space="preserve"> W trzecim etapie dokonuje się ewaluacji </w:t>
      </w:r>
      <w:r w:rsidRPr="003A7DE6">
        <w:rPr>
          <w:b/>
        </w:rPr>
        <w:t>pól strategicznych</w:t>
      </w:r>
      <w:r>
        <w:t>, przemnażając Roczne Oceny R</w:t>
      </w:r>
      <w:r>
        <w:t>e</w:t>
      </w:r>
      <w:r>
        <w:t xml:space="preserve">zultatów wszystkich celów strategicznych przez ich wagi liczbowe, a następnie dodając do siebie wyniki w ramach danego pola strategicznego. </w:t>
      </w:r>
      <w:r w:rsidRPr="003A7DE6">
        <w:t xml:space="preserve">Wagi liczbowe </w:t>
      </w:r>
      <w:r>
        <w:t xml:space="preserve">celów </w:t>
      </w:r>
      <w:r w:rsidRPr="003A7DE6">
        <w:t xml:space="preserve">strategicznych </w:t>
      </w:r>
      <w:r>
        <w:t>są podane w tabeli poniżej.</w:t>
      </w:r>
      <w:r w:rsidRPr="00A72842">
        <w:t xml:space="preserve"> </w:t>
      </w:r>
      <w:r>
        <w:t>Przeliczenia zbiorczej Rocznej Oceny Rezultatów dla danego pola dokonuje K</w:t>
      </w:r>
      <w:r>
        <w:t>o</w:t>
      </w:r>
      <w:r>
        <w:t>ordynator we współpracy z </w:t>
      </w:r>
      <w:r w:rsidR="00DB3F1F">
        <w:t>Zarządem Województwa</w:t>
      </w:r>
      <w:r>
        <w:t>.</w:t>
      </w:r>
    </w:p>
    <w:p w:rsidR="005B4EE9" w:rsidRDefault="005B4EE9" w:rsidP="00C41933">
      <w:pPr>
        <w:pStyle w:val="ListParagraph1"/>
        <w:numPr>
          <w:ilvl w:val="0"/>
          <w:numId w:val="33"/>
        </w:numPr>
        <w:ind w:left="770"/>
      </w:pPr>
      <w:r>
        <w:t xml:space="preserve"> W czwartym etapie dokonuje się ewaluacji </w:t>
      </w:r>
      <w:r>
        <w:rPr>
          <w:b/>
        </w:rPr>
        <w:t>całej s</w:t>
      </w:r>
      <w:r w:rsidRPr="003A7DE6">
        <w:rPr>
          <w:b/>
        </w:rPr>
        <w:t>trategi</w:t>
      </w:r>
      <w:r>
        <w:rPr>
          <w:b/>
        </w:rPr>
        <w:t>i</w:t>
      </w:r>
      <w:r>
        <w:t xml:space="preserve"> w danym roku, przemnażając Roczne Oceny Rezultatów wszystkich pól strategicznych przez ich wagi liczbowe podane w tabeli pon</w:t>
      </w:r>
      <w:r>
        <w:t>i</w:t>
      </w:r>
      <w:r>
        <w:t>żej, a następnie dodając je do siebie.</w:t>
      </w:r>
      <w:r w:rsidRPr="00A72842">
        <w:t xml:space="preserve"> </w:t>
      </w:r>
      <w:r>
        <w:t>Przeliczenia zbiorczej Rocznej Oceny Rezultatów całej str</w:t>
      </w:r>
      <w:r>
        <w:t>a</w:t>
      </w:r>
      <w:r>
        <w:t>tegii dokonuje Koordynator we współpracy z </w:t>
      </w:r>
      <w:r w:rsidR="00DB3F1F">
        <w:t>Zarządem Województwa</w:t>
      </w:r>
      <w:r>
        <w:t>.</w:t>
      </w:r>
    </w:p>
    <w:p w:rsidR="005B4EE9" w:rsidRDefault="005B4EE9" w:rsidP="001D2F18">
      <w:pPr>
        <w:ind w:left="770"/>
      </w:pPr>
      <w:r>
        <w:t>Ewaluacji poszczególnych elementów strategii może towarzyszyć dodatkowy opis uzasadniający taką a nie inną ocenę. Ewaluację roczną całości strategii zawiera się w rocznym raporcie ewal</w:t>
      </w:r>
      <w:r>
        <w:t>u</w:t>
      </w:r>
      <w:r>
        <w:t>acyjnym. Raport ten może być zawarty w jednym dokumencie z rocznym raportem z monitoringu, jednak oba raporty muszą stanowić wyraźnie wyodrębnione części.</w:t>
      </w:r>
    </w:p>
    <w:p w:rsidR="005B4EE9" w:rsidRDefault="005B4EE9" w:rsidP="001D2F18">
      <w:pPr>
        <w:ind w:left="770"/>
      </w:pPr>
      <w:r>
        <w:t>Na koniec roku 201</w:t>
      </w:r>
      <w:r w:rsidR="00A320A6">
        <w:t>8</w:t>
      </w:r>
      <w:r>
        <w:t xml:space="preserve">,  przewidziana jest dodatkowa </w:t>
      </w:r>
      <w:r w:rsidRPr="00CA431D">
        <w:rPr>
          <w:b/>
        </w:rPr>
        <w:t>ewaluacja etapowa</w:t>
      </w:r>
      <w:r>
        <w:t>, sumująca wyniki ew</w:t>
      </w:r>
      <w:r>
        <w:t>a</w:t>
      </w:r>
      <w:r>
        <w:t>luacji z lat 201</w:t>
      </w:r>
      <w:r w:rsidR="00A320A6">
        <w:t>6</w:t>
      </w:r>
      <w:r>
        <w:t xml:space="preserve"> – 201</w:t>
      </w:r>
      <w:r w:rsidR="00A320A6">
        <w:t>8</w:t>
      </w:r>
      <w:r>
        <w:t>. Wyniki ewaluacji etapowej będą przesłanką do ewentualnej aktualizacji strategii.</w:t>
      </w:r>
    </w:p>
    <w:p w:rsidR="005B4EE9" w:rsidRPr="00085E12" w:rsidRDefault="005B4EE9" w:rsidP="001D2F18">
      <w:pPr>
        <w:pStyle w:val="Rycina-tytu"/>
        <w:tabs>
          <w:tab w:val="clear" w:pos="851"/>
          <w:tab w:val="left" w:pos="770"/>
        </w:tabs>
        <w:ind w:left="770"/>
        <w:rPr>
          <w:rStyle w:val="Inicja"/>
          <w:rFonts w:ascii="Calibri" w:hAnsi="Calibri" w:cs="Palatino Linotype"/>
          <w:b w:val="0"/>
          <w:color w:val="auto"/>
          <w:sz w:val="20"/>
          <w:szCs w:val="20"/>
        </w:rPr>
      </w:pPr>
      <w:r w:rsidRPr="00085E12">
        <w:rPr>
          <w:rStyle w:val="Inicja"/>
          <w:rFonts w:ascii="Calibri" w:hAnsi="Calibri" w:cs="Palatino Linotype"/>
          <w:b w:val="0"/>
          <w:color w:val="auto"/>
          <w:sz w:val="20"/>
          <w:szCs w:val="20"/>
        </w:rPr>
        <w:lastRenderedPageBreak/>
        <w:t>Wagi liczbowe pól, celów</w:t>
      </w:r>
      <w:r>
        <w:rPr>
          <w:rStyle w:val="Inicja"/>
          <w:rFonts w:ascii="Calibri" w:hAnsi="Calibri" w:cs="Palatino Linotype"/>
          <w:b w:val="0"/>
          <w:color w:val="auto"/>
          <w:sz w:val="20"/>
          <w:szCs w:val="20"/>
        </w:rPr>
        <w:t xml:space="preserve"> i </w:t>
      </w:r>
      <w:r w:rsidRPr="00085E12">
        <w:rPr>
          <w:rStyle w:val="Inicja"/>
          <w:rFonts w:ascii="Calibri" w:hAnsi="Calibri" w:cs="Palatino Linotype"/>
          <w:b w:val="0"/>
          <w:color w:val="auto"/>
          <w:sz w:val="20"/>
          <w:szCs w:val="20"/>
        </w:rPr>
        <w:t>programów strategii do wyliczania Rocznej Oceny Rezultatów</w:t>
      </w:r>
    </w:p>
    <w:tbl>
      <w:tblPr>
        <w:tblW w:w="10865" w:type="dxa"/>
        <w:jc w:val="center"/>
        <w:tblLayout w:type="fixed"/>
        <w:tblLook w:val="00A0"/>
      </w:tblPr>
      <w:tblGrid>
        <w:gridCol w:w="2004"/>
        <w:gridCol w:w="289"/>
        <w:gridCol w:w="1938"/>
        <w:gridCol w:w="251"/>
        <w:gridCol w:w="1989"/>
        <w:gridCol w:w="291"/>
        <w:gridCol w:w="1949"/>
        <w:gridCol w:w="300"/>
        <w:gridCol w:w="1854"/>
      </w:tblGrid>
      <w:tr w:rsidR="005B4EE9" w:rsidRPr="00623831" w:rsidTr="00623831">
        <w:trPr>
          <w:cantSplit/>
          <w:trHeight w:val="186"/>
          <w:jc w:val="center"/>
        </w:trPr>
        <w:tc>
          <w:tcPr>
            <w:tcW w:w="10865" w:type="dxa"/>
            <w:gridSpan w:val="9"/>
            <w:shd w:val="clear" w:color="auto" w:fill="31849B"/>
            <w:vAlign w:val="center"/>
          </w:tcPr>
          <w:p w:rsidR="005B4EE9" w:rsidRPr="00C82724" w:rsidRDefault="005B4EE9" w:rsidP="00DF5651">
            <w:pPr>
              <w:pStyle w:val="Rycina"/>
              <w:rPr>
                <w:sz w:val="24"/>
                <w:szCs w:val="22"/>
                <w:lang w:eastAsia="en-US"/>
              </w:rPr>
            </w:pPr>
            <w:r w:rsidRPr="00C82724">
              <w:rPr>
                <w:color w:val="FFFFFF"/>
                <w:sz w:val="24"/>
                <w:szCs w:val="28"/>
              </w:rPr>
              <w:t>STRATEGIA: 100%</w:t>
            </w:r>
          </w:p>
        </w:tc>
      </w:tr>
      <w:tr w:rsidR="005B4EE9" w:rsidRPr="00623831" w:rsidTr="00623831">
        <w:trPr>
          <w:cantSplit/>
          <w:trHeight w:val="175"/>
          <w:jc w:val="center"/>
        </w:trPr>
        <w:tc>
          <w:tcPr>
            <w:tcW w:w="10865" w:type="dxa"/>
            <w:gridSpan w:val="9"/>
            <w:vAlign w:val="bottom"/>
          </w:tcPr>
          <w:p w:rsidR="005B4EE9" w:rsidRPr="00C82724" w:rsidRDefault="005B4EE9" w:rsidP="00DF5651">
            <w:pPr>
              <w:pStyle w:val="Rycina"/>
              <w:rPr>
                <w:color w:val="92CDDC"/>
                <w:spacing w:val="200"/>
                <w:sz w:val="18"/>
                <w:szCs w:val="18"/>
                <w:lang w:eastAsia="en-US"/>
              </w:rPr>
            </w:pPr>
          </w:p>
        </w:tc>
      </w:tr>
      <w:tr w:rsidR="005B4EE9" w:rsidRPr="00623831" w:rsidTr="00623831">
        <w:trPr>
          <w:cantSplit/>
          <w:jc w:val="center"/>
        </w:trPr>
        <w:tc>
          <w:tcPr>
            <w:tcW w:w="2004" w:type="dxa"/>
            <w:shd w:val="clear" w:color="auto" w:fill="31849B"/>
            <w:vAlign w:val="center"/>
          </w:tcPr>
          <w:p w:rsidR="005B4EE9" w:rsidRPr="00C82724" w:rsidRDefault="005B4EE9" w:rsidP="00623831">
            <w:pPr>
              <w:pStyle w:val="Rycina"/>
              <w:spacing w:before="40" w:after="40"/>
              <w:rPr>
                <w:lang w:eastAsia="en-US"/>
              </w:rPr>
            </w:pPr>
            <w:r w:rsidRPr="00C82724">
              <w:rPr>
                <w:color w:val="DAEEF3"/>
              </w:rPr>
              <w:t xml:space="preserve">Pole strategiczne A: WAGA: </w:t>
            </w:r>
            <w:r w:rsidRPr="00C82724">
              <w:rPr>
                <w:b/>
                <w:color w:val="FFFFFF"/>
              </w:rPr>
              <w:t>36%</w:t>
            </w:r>
          </w:p>
        </w:tc>
        <w:tc>
          <w:tcPr>
            <w:tcW w:w="289" w:type="dxa"/>
            <w:vAlign w:val="center"/>
          </w:tcPr>
          <w:p w:rsidR="005B4EE9" w:rsidRPr="00C82724" w:rsidRDefault="005B4EE9" w:rsidP="00623831">
            <w:pPr>
              <w:pStyle w:val="Rycina"/>
              <w:spacing w:before="40" w:after="40"/>
              <w:rPr>
                <w:lang w:eastAsia="en-US"/>
              </w:rPr>
            </w:pPr>
          </w:p>
        </w:tc>
        <w:tc>
          <w:tcPr>
            <w:tcW w:w="1938" w:type="dxa"/>
            <w:shd w:val="clear" w:color="auto" w:fill="31849B"/>
            <w:vAlign w:val="center"/>
          </w:tcPr>
          <w:p w:rsidR="005B4EE9" w:rsidRPr="00C82724" w:rsidRDefault="005B4EE9" w:rsidP="00623831">
            <w:pPr>
              <w:pStyle w:val="Rycina"/>
              <w:spacing w:before="40" w:after="40"/>
              <w:rPr>
                <w:spacing w:val="-6"/>
                <w:lang w:eastAsia="en-US"/>
              </w:rPr>
            </w:pPr>
            <w:r w:rsidRPr="00C82724">
              <w:rPr>
                <w:color w:val="DAEEF3"/>
                <w:spacing w:val="-6"/>
              </w:rPr>
              <w:t xml:space="preserve">Pole strategiczne B: </w:t>
            </w:r>
            <w:r w:rsidRPr="00C82724">
              <w:rPr>
                <w:color w:val="DAEEF3"/>
              </w:rPr>
              <w:t xml:space="preserve">WAGA: </w:t>
            </w:r>
            <w:r w:rsidRPr="00C82724">
              <w:rPr>
                <w:b/>
                <w:color w:val="FFFFFF"/>
              </w:rPr>
              <w:t>19%</w:t>
            </w:r>
          </w:p>
        </w:tc>
        <w:tc>
          <w:tcPr>
            <w:tcW w:w="251" w:type="dxa"/>
            <w:vAlign w:val="center"/>
          </w:tcPr>
          <w:p w:rsidR="005B4EE9" w:rsidRPr="00C82724" w:rsidRDefault="005B4EE9" w:rsidP="00623831">
            <w:pPr>
              <w:pStyle w:val="Rycina"/>
              <w:spacing w:before="40" w:after="40"/>
              <w:rPr>
                <w:lang w:eastAsia="en-US"/>
              </w:rPr>
            </w:pPr>
          </w:p>
        </w:tc>
        <w:tc>
          <w:tcPr>
            <w:tcW w:w="1989" w:type="dxa"/>
            <w:shd w:val="clear" w:color="auto" w:fill="31849B"/>
            <w:vAlign w:val="center"/>
          </w:tcPr>
          <w:p w:rsidR="005B4EE9" w:rsidRPr="00C82724" w:rsidRDefault="005B4EE9" w:rsidP="00623831">
            <w:pPr>
              <w:pStyle w:val="Rycina"/>
              <w:spacing w:before="40" w:after="40"/>
              <w:rPr>
                <w:lang w:eastAsia="en-US"/>
              </w:rPr>
            </w:pPr>
            <w:r w:rsidRPr="00C82724">
              <w:rPr>
                <w:color w:val="DAEEF3"/>
              </w:rPr>
              <w:t xml:space="preserve">Pole strategiczne C: WAGA: </w:t>
            </w:r>
            <w:r w:rsidRPr="00C82724">
              <w:rPr>
                <w:b/>
                <w:color w:val="FFFFFF"/>
              </w:rPr>
              <w:t>13%</w:t>
            </w:r>
          </w:p>
        </w:tc>
        <w:tc>
          <w:tcPr>
            <w:tcW w:w="291" w:type="dxa"/>
            <w:vAlign w:val="center"/>
          </w:tcPr>
          <w:p w:rsidR="005B4EE9" w:rsidRPr="00C82724" w:rsidRDefault="005B4EE9" w:rsidP="00623831">
            <w:pPr>
              <w:pStyle w:val="Rycina"/>
              <w:spacing w:before="40" w:after="40"/>
              <w:rPr>
                <w:lang w:eastAsia="en-US"/>
              </w:rPr>
            </w:pPr>
          </w:p>
        </w:tc>
        <w:tc>
          <w:tcPr>
            <w:tcW w:w="1949" w:type="dxa"/>
            <w:shd w:val="clear" w:color="auto" w:fill="31849B"/>
            <w:vAlign w:val="center"/>
          </w:tcPr>
          <w:p w:rsidR="005B4EE9" w:rsidRPr="00C82724" w:rsidRDefault="005B4EE9" w:rsidP="00623831">
            <w:pPr>
              <w:pStyle w:val="Rycina"/>
              <w:spacing w:before="40" w:after="40"/>
              <w:rPr>
                <w:lang w:eastAsia="en-US"/>
              </w:rPr>
            </w:pPr>
            <w:r w:rsidRPr="00C82724">
              <w:rPr>
                <w:color w:val="DAEEF3"/>
              </w:rPr>
              <w:t xml:space="preserve">Pole strategiczneD: </w:t>
            </w:r>
            <w:r w:rsidRPr="00C82724">
              <w:rPr>
                <w:color w:val="FFFFFF"/>
                <w:sz w:val="22"/>
                <w:szCs w:val="22"/>
              </w:rPr>
              <w:t>WAGA:</w:t>
            </w:r>
            <w:r w:rsidRPr="00C82724">
              <w:rPr>
                <w:b/>
                <w:color w:val="FFFFFF"/>
                <w:sz w:val="22"/>
                <w:szCs w:val="22"/>
              </w:rPr>
              <w:t xml:space="preserve"> 14%</w:t>
            </w:r>
          </w:p>
        </w:tc>
        <w:tc>
          <w:tcPr>
            <w:tcW w:w="300" w:type="dxa"/>
            <w:shd w:val="clear" w:color="auto" w:fill="FFFFFF"/>
            <w:vAlign w:val="center"/>
          </w:tcPr>
          <w:p w:rsidR="005B4EE9" w:rsidRPr="00C82724" w:rsidRDefault="005B4EE9" w:rsidP="00623831">
            <w:pPr>
              <w:pStyle w:val="Rycina"/>
              <w:spacing w:before="40" w:after="40"/>
              <w:rPr>
                <w:lang w:eastAsia="en-US"/>
              </w:rPr>
            </w:pPr>
          </w:p>
        </w:tc>
        <w:tc>
          <w:tcPr>
            <w:tcW w:w="1854" w:type="dxa"/>
            <w:shd w:val="clear" w:color="auto" w:fill="31849B"/>
            <w:vAlign w:val="center"/>
          </w:tcPr>
          <w:p w:rsidR="005B4EE9" w:rsidRPr="00C82724" w:rsidRDefault="005B4EE9" w:rsidP="00623831">
            <w:pPr>
              <w:pStyle w:val="Rycina"/>
              <w:spacing w:before="40" w:after="40"/>
              <w:rPr>
                <w:lang w:eastAsia="en-US"/>
              </w:rPr>
            </w:pPr>
            <w:r w:rsidRPr="00C82724">
              <w:rPr>
                <w:color w:val="DAEEF3"/>
              </w:rPr>
              <w:t xml:space="preserve">Pole strategiczne E: WAGA: </w:t>
            </w:r>
            <w:r w:rsidRPr="00C82724">
              <w:rPr>
                <w:b/>
                <w:color w:val="FFFFFF"/>
              </w:rPr>
              <w:t>18%</w:t>
            </w:r>
          </w:p>
        </w:tc>
      </w:tr>
      <w:tr w:rsidR="005B4EE9" w:rsidRPr="00623831" w:rsidTr="00623831">
        <w:trPr>
          <w:cantSplit/>
          <w:trHeight w:val="73"/>
          <w:jc w:val="center"/>
        </w:trPr>
        <w:tc>
          <w:tcPr>
            <w:tcW w:w="2004" w:type="dxa"/>
            <w:tcBorders>
              <w:bottom w:val="single" w:sz="8" w:space="0" w:color="92CDDC"/>
            </w:tcBorders>
            <w:shd w:val="clear" w:color="auto" w:fill="EEECE1"/>
            <w:vAlign w:val="bottom"/>
          </w:tcPr>
          <w:p w:rsidR="005B4EE9" w:rsidRPr="00C82724" w:rsidRDefault="005B4EE9" w:rsidP="00DF5651">
            <w:pPr>
              <w:pStyle w:val="Rycina"/>
              <w:rPr>
                <w:color w:val="92CDDC"/>
                <w:spacing w:val="200"/>
                <w:sz w:val="8"/>
                <w:szCs w:val="8"/>
                <w:lang w:eastAsia="en-US"/>
              </w:rPr>
            </w:pPr>
          </w:p>
        </w:tc>
        <w:tc>
          <w:tcPr>
            <w:tcW w:w="289" w:type="dxa"/>
            <w:vAlign w:val="bottom"/>
          </w:tcPr>
          <w:p w:rsidR="005B4EE9" w:rsidRPr="00C82724" w:rsidRDefault="005B4EE9" w:rsidP="00DF5651">
            <w:pPr>
              <w:pStyle w:val="Rycina"/>
              <w:rPr>
                <w:color w:val="92CDDC"/>
                <w:spacing w:val="200"/>
                <w:sz w:val="8"/>
                <w:szCs w:val="8"/>
                <w:lang w:eastAsia="en-US"/>
              </w:rPr>
            </w:pPr>
          </w:p>
        </w:tc>
        <w:tc>
          <w:tcPr>
            <w:tcW w:w="1938" w:type="dxa"/>
            <w:tcBorders>
              <w:bottom w:val="single" w:sz="8" w:space="0" w:color="92CDDC"/>
            </w:tcBorders>
            <w:shd w:val="clear" w:color="auto" w:fill="EEECE1"/>
            <w:vAlign w:val="bottom"/>
          </w:tcPr>
          <w:p w:rsidR="005B4EE9" w:rsidRPr="00C82724" w:rsidRDefault="005B4EE9" w:rsidP="00DF5651">
            <w:pPr>
              <w:pStyle w:val="Rycina"/>
              <w:rPr>
                <w:color w:val="92CDDC"/>
                <w:spacing w:val="200"/>
                <w:sz w:val="8"/>
                <w:szCs w:val="8"/>
                <w:lang w:eastAsia="en-US"/>
              </w:rPr>
            </w:pPr>
          </w:p>
        </w:tc>
        <w:tc>
          <w:tcPr>
            <w:tcW w:w="251" w:type="dxa"/>
            <w:vAlign w:val="bottom"/>
          </w:tcPr>
          <w:p w:rsidR="005B4EE9" w:rsidRPr="00C82724" w:rsidRDefault="005B4EE9" w:rsidP="00DF5651">
            <w:pPr>
              <w:pStyle w:val="Rycina"/>
              <w:rPr>
                <w:color w:val="92CDDC"/>
                <w:spacing w:val="200"/>
                <w:sz w:val="8"/>
                <w:szCs w:val="8"/>
                <w:lang w:eastAsia="en-US"/>
              </w:rPr>
            </w:pPr>
          </w:p>
        </w:tc>
        <w:tc>
          <w:tcPr>
            <w:tcW w:w="1989" w:type="dxa"/>
            <w:tcBorders>
              <w:bottom w:val="single" w:sz="8" w:space="0" w:color="92CDDC"/>
            </w:tcBorders>
            <w:shd w:val="clear" w:color="auto" w:fill="EEECE1"/>
            <w:vAlign w:val="bottom"/>
          </w:tcPr>
          <w:p w:rsidR="005B4EE9" w:rsidRPr="00C82724" w:rsidRDefault="005B4EE9" w:rsidP="00DF5651">
            <w:pPr>
              <w:pStyle w:val="Rycina"/>
              <w:rPr>
                <w:color w:val="92CDDC"/>
                <w:spacing w:val="200"/>
                <w:sz w:val="8"/>
                <w:szCs w:val="8"/>
                <w:lang w:eastAsia="en-US"/>
              </w:rPr>
            </w:pPr>
          </w:p>
        </w:tc>
        <w:tc>
          <w:tcPr>
            <w:tcW w:w="291" w:type="dxa"/>
            <w:vAlign w:val="bottom"/>
          </w:tcPr>
          <w:p w:rsidR="005B4EE9" w:rsidRPr="00C82724" w:rsidRDefault="005B4EE9" w:rsidP="00DF5651">
            <w:pPr>
              <w:pStyle w:val="Rycina"/>
              <w:rPr>
                <w:color w:val="92CDDC"/>
                <w:spacing w:val="200"/>
                <w:sz w:val="8"/>
                <w:szCs w:val="8"/>
                <w:lang w:eastAsia="en-US"/>
              </w:rPr>
            </w:pPr>
          </w:p>
        </w:tc>
        <w:tc>
          <w:tcPr>
            <w:tcW w:w="1949" w:type="dxa"/>
            <w:tcBorders>
              <w:bottom w:val="single" w:sz="8" w:space="0" w:color="92CDDC"/>
            </w:tcBorders>
            <w:shd w:val="clear" w:color="auto" w:fill="EEECE1"/>
            <w:vAlign w:val="bottom"/>
          </w:tcPr>
          <w:p w:rsidR="005B4EE9" w:rsidRPr="00C82724" w:rsidRDefault="005B4EE9" w:rsidP="00DF5651">
            <w:pPr>
              <w:pStyle w:val="Rycina"/>
              <w:rPr>
                <w:color w:val="92CDDC"/>
                <w:spacing w:val="200"/>
                <w:sz w:val="8"/>
                <w:szCs w:val="8"/>
                <w:lang w:eastAsia="en-US"/>
              </w:rPr>
            </w:pPr>
          </w:p>
        </w:tc>
        <w:tc>
          <w:tcPr>
            <w:tcW w:w="300" w:type="dxa"/>
            <w:shd w:val="clear" w:color="auto" w:fill="FFFFFF"/>
            <w:vAlign w:val="bottom"/>
          </w:tcPr>
          <w:p w:rsidR="005B4EE9" w:rsidRPr="00C82724" w:rsidRDefault="005B4EE9" w:rsidP="00DF5651">
            <w:pPr>
              <w:pStyle w:val="Rycina"/>
              <w:rPr>
                <w:color w:val="92CDDC"/>
                <w:spacing w:val="200"/>
                <w:sz w:val="8"/>
                <w:szCs w:val="8"/>
                <w:lang w:eastAsia="en-US"/>
              </w:rPr>
            </w:pPr>
          </w:p>
        </w:tc>
        <w:tc>
          <w:tcPr>
            <w:tcW w:w="1854" w:type="dxa"/>
            <w:tcBorders>
              <w:bottom w:val="single" w:sz="8" w:space="0" w:color="92CDDC"/>
            </w:tcBorders>
            <w:shd w:val="clear" w:color="auto" w:fill="EEECE1"/>
            <w:vAlign w:val="bottom"/>
          </w:tcPr>
          <w:p w:rsidR="005B4EE9" w:rsidRPr="00C82724" w:rsidRDefault="005B4EE9" w:rsidP="00DF5651">
            <w:pPr>
              <w:pStyle w:val="Rycina"/>
              <w:rPr>
                <w:color w:val="92CDDC"/>
                <w:spacing w:val="200"/>
                <w:sz w:val="8"/>
                <w:szCs w:val="8"/>
                <w:lang w:eastAsia="en-US"/>
              </w:rPr>
            </w:pP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A.1.</w:t>
            </w:r>
            <w:r w:rsidRPr="00C82724">
              <w:rPr>
                <w:color w:val="215868"/>
                <w:sz w:val="18"/>
                <w:szCs w:val="18"/>
                <w:lang w:eastAsia="en-US"/>
              </w:rPr>
              <w:t xml:space="preserve">: WAGA </w:t>
            </w:r>
            <w:r w:rsidRPr="00C82724">
              <w:rPr>
                <w:b/>
                <w:color w:val="215868"/>
                <w:sz w:val="18"/>
                <w:szCs w:val="18"/>
                <w:lang w:eastAsia="en-US"/>
              </w:rPr>
              <w:t>14%</w:t>
            </w:r>
            <w:r w:rsidRPr="00C82724">
              <w:rPr>
                <w:color w:val="215868"/>
                <w:sz w:val="18"/>
                <w:szCs w:val="18"/>
              </w:rPr>
              <w:t xml:space="preserve"> </w:t>
            </w:r>
          </w:p>
        </w:tc>
        <w:tc>
          <w:tcPr>
            <w:tcW w:w="289"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38"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B.1.</w:t>
            </w:r>
            <w:r w:rsidRPr="00C82724">
              <w:rPr>
                <w:color w:val="215868"/>
                <w:sz w:val="18"/>
                <w:szCs w:val="18"/>
                <w:lang w:eastAsia="en-US"/>
              </w:rPr>
              <w:t xml:space="preserve"> : WAGA </w:t>
            </w:r>
            <w:r w:rsidRPr="00C82724">
              <w:rPr>
                <w:b/>
                <w:color w:val="215868"/>
                <w:sz w:val="18"/>
                <w:szCs w:val="18"/>
                <w:lang w:eastAsia="en-US"/>
              </w:rPr>
              <w:t>15%</w:t>
            </w:r>
          </w:p>
        </w:tc>
        <w:tc>
          <w:tcPr>
            <w:tcW w:w="251"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8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C.1.</w:t>
            </w:r>
            <w:r w:rsidRPr="00C82724">
              <w:rPr>
                <w:color w:val="215868"/>
                <w:sz w:val="18"/>
                <w:szCs w:val="18"/>
                <w:lang w:eastAsia="en-US"/>
              </w:rPr>
              <w:t xml:space="preserve"> : WAGA </w:t>
            </w:r>
            <w:r w:rsidRPr="00C82724">
              <w:rPr>
                <w:b/>
                <w:color w:val="215868"/>
                <w:sz w:val="18"/>
                <w:szCs w:val="18"/>
                <w:lang w:eastAsia="en-US"/>
              </w:rPr>
              <w:t>35%</w:t>
            </w:r>
          </w:p>
        </w:tc>
        <w:tc>
          <w:tcPr>
            <w:tcW w:w="291"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4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D.1.</w:t>
            </w:r>
            <w:r w:rsidRPr="00C82724">
              <w:rPr>
                <w:color w:val="215868"/>
                <w:sz w:val="18"/>
                <w:szCs w:val="18"/>
                <w:lang w:eastAsia="en-US"/>
              </w:rPr>
              <w:t xml:space="preserve"> S: WAGA </w:t>
            </w:r>
            <w:r w:rsidRPr="00C82724">
              <w:rPr>
                <w:b/>
                <w:color w:val="215868"/>
                <w:sz w:val="18"/>
                <w:szCs w:val="18"/>
                <w:lang w:eastAsia="en-US"/>
              </w:rPr>
              <w:t>15%</w:t>
            </w:r>
            <w:r w:rsidRPr="00C82724">
              <w:rPr>
                <w:color w:val="215868"/>
                <w:sz w:val="18"/>
                <w:szCs w:val="18"/>
              </w:rPr>
              <w:t xml:space="preserve"> </w:t>
            </w:r>
          </w:p>
        </w:tc>
        <w:tc>
          <w:tcPr>
            <w:tcW w:w="300" w:type="dxa"/>
            <w:tcBorders>
              <w:left w:val="single" w:sz="8" w:space="0" w:color="92CDDC"/>
              <w:right w:val="single" w:sz="8" w:space="0" w:color="92CDDC"/>
            </w:tcBorders>
            <w:shd w:val="clear" w:color="auto" w:fill="FFFFFF"/>
            <w:vAlign w:val="center"/>
          </w:tcPr>
          <w:p w:rsidR="005B4EE9" w:rsidRPr="00C82724" w:rsidRDefault="005B4EE9" w:rsidP="00623831">
            <w:pPr>
              <w:pStyle w:val="Rycina"/>
              <w:spacing w:before="20" w:after="20"/>
              <w:jc w:val="left"/>
              <w:rPr>
                <w:sz w:val="18"/>
                <w:szCs w:val="18"/>
                <w:lang w:eastAsia="en-US"/>
              </w:rPr>
            </w:pPr>
          </w:p>
        </w:tc>
        <w:tc>
          <w:tcPr>
            <w:tcW w:w="185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E.1.</w:t>
            </w:r>
            <w:r w:rsidRPr="00C82724">
              <w:rPr>
                <w:color w:val="215868"/>
                <w:sz w:val="18"/>
                <w:szCs w:val="18"/>
                <w:lang w:eastAsia="en-US"/>
              </w:rPr>
              <w:t xml:space="preserve"> : WAGA </w:t>
            </w:r>
            <w:r w:rsidRPr="00C82724">
              <w:rPr>
                <w:b/>
                <w:color w:val="215868"/>
                <w:sz w:val="18"/>
                <w:szCs w:val="18"/>
                <w:lang w:eastAsia="en-US"/>
              </w:rPr>
              <w:t>25%</w:t>
            </w: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contextualSpacing/>
              <w:jc w:val="left"/>
              <w:rPr>
                <w:sz w:val="16"/>
                <w:szCs w:val="16"/>
                <w:lang w:eastAsia="en-US"/>
              </w:rPr>
            </w:pPr>
            <w:r w:rsidRPr="00C82724">
              <w:rPr>
                <w:sz w:val="16"/>
                <w:szCs w:val="16"/>
                <w:lang w:eastAsia="en-US"/>
              </w:rPr>
              <w:t xml:space="preserve">Program A.1.1. : </w:t>
            </w:r>
            <w:r w:rsidRPr="00C82724">
              <w:rPr>
                <w:b/>
                <w:sz w:val="16"/>
                <w:szCs w:val="16"/>
                <w:lang w:eastAsia="en-US"/>
              </w:rPr>
              <w:t>100%</w:t>
            </w:r>
          </w:p>
        </w:tc>
        <w:tc>
          <w:tcPr>
            <w:tcW w:w="289" w:type="dxa"/>
            <w:tcBorders>
              <w:left w:val="single" w:sz="8" w:space="0" w:color="92CDDC"/>
              <w:right w:val="single" w:sz="8" w:space="0" w:color="92CDDC"/>
            </w:tcBorders>
          </w:tcPr>
          <w:p w:rsidR="005B4EE9" w:rsidRPr="00C82724" w:rsidRDefault="005B4EE9" w:rsidP="00623831">
            <w:pPr>
              <w:pStyle w:val="Rycina"/>
              <w:contextualSpacing/>
              <w:jc w:val="left"/>
              <w:rPr>
                <w:sz w:val="16"/>
                <w:szCs w:val="16"/>
                <w:lang w:eastAsia="en-US"/>
              </w:rPr>
            </w:pPr>
          </w:p>
        </w:tc>
        <w:tc>
          <w:tcPr>
            <w:tcW w:w="1938"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contextualSpacing/>
              <w:jc w:val="left"/>
              <w:rPr>
                <w:sz w:val="16"/>
                <w:szCs w:val="16"/>
                <w:lang w:eastAsia="en-US"/>
              </w:rPr>
            </w:pPr>
            <w:r w:rsidRPr="00C82724">
              <w:rPr>
                <w:sz w:val="16"/>
                <w:szCs w:val="16"/>
                <w:lang w:eastAsia="en-US"/>
              </w:rPr>
              <w:t xml:space="preserve">Program B.1.1. </w:t>
            </w:r>
            <w:r w:rsidRPr="00C82724">
              <w:rPr>
                <w:b/>
                <w:sz w:val="16"/>
                <w:szCs w:val="16"/>
                <w:lang w:eastAsia="en-US"/>
              </w:rPr>
              <w:t>100%</w:t>
            </w:r>
          </w:p>
        </w:tc>
        <w:tc>
          <w:tcPr>
            <w:tcW w:w="251" w:type="dxa"/>
            <w:tcBorders>
              <w:left w:val="single" w:sz="8" w:space="0" w:color="92CDDC"/>
              <w:right w:val="single" w:sz="8" w:space="0" w:color="92CDDC"/>
            </w:tcBorders>
          </w:tcPr>
          <w:p w:rsidR="005B4EE9" w:rsidRPr="00C82724" w:rsidRDefault="005B4EE9" w:rsidP="00623831">
            <w:pPr>
              <w:pStyle w:val="Rycina"/>
              <w:contextualSpacing/>
              <w:jc w:val="left"/>
              <w:rPr>
                <w:sz w:val="16"/>
                <w:szCs w:val="16"/>
                <w:lang w:eastAsia="en-US"/>
              </w:rPr>
            </w:pPr>
          </w:p>
        </w:tc>
        <w:tc>
          <w:tcPr>
            <w:tcW w:w="1989" w:type="dxa"/>
            <w:tcBorders>
              <w:left w:val="single" w:sz="8" w:space="0" w:color="92CDDC"/>
              <w:right w:val="single" w:sz="8" w:space="0" w:color="92CDDC"/>
            </w:tcBorders>
          </w:tcPr>
          <w:p w:rsidR="005B4EE9" w:rsidRPr="00C82724" w:rsidRDefault="005B4EE9" w:rsidP="00C41933">
            <w:pPr>
              <w:pStyle w:val="Rycina"/>
              <w:numPr>
                <w:ilvl w:val="0"/>
                <w:numId w:val="29"/>
              </w:numPr>
              <w:ind w:left="171" w:hanging="171"/>
              <w:contextualSpacing/>
              <w:jc w:val="left"/>
              <w:rPr>
                <w:sz w:val="22"/>
                <w:szCs w:val="22"/>
                <w:lang w:eastAsia="en-US"/>
              </w:rPr>
            </w:pPr>
            <w:r w:rsidRPr="00C82724">
              <w:rPr>
                <w:sz w:val="16"/>
                <w:szCs w:val="16"/>
                <w:lang w:eastAsia="en-US"/>
              </w:rPr>
              <w:t xml:space="preserve">Program C.1.1. </w:t>
            </w:r>
            <w:r w:rsidRPr="00C82724">
              <w:rPr>
                <w:b/>
                <w:sz w:val="16"/>
                <w:szCs w:val="16"/>
                <w:lang w:eastAsia="en-US"/>
              </w:rPr>
              <w:t>50%</w:t>
            </w:r>
          </w:p>
        </w:tc>
        <w:tc>
          <w:tcPr>
            <w:tcW w:w="291" w:type="dxa"/>
            <w:tcBorders>
              <w:left w:val="single" w:sz="8" w:space="0" w:color="92CDDC"/>
              <w:right w:val="single" w:sz="8" w:space="0" w:color="92CDDC"/>
            </w:tcBorders>
          </w:tcPr>
          <w:p w:rsidR="005B4EE9" w:rsidRPr="00C82724" w:rsidRDefault="005B4EE9" w:rsidP="00623831">
            <w:pPr>
              <w:pStyle w:val="Rycina"/>
              <w:contextualSpacing/>
              <w:jc w:val="left"/>
              <w:rPr>
                <w:sz w:val="16"/>
                <w:szCs w:val="16"/>
                <w:lang w:eastAsia="en-US"/>
              </w:rPr>
            </w:pPr>
          </w:p>
        </w:tc>
        <w:tc>
          <w:tcPr>
            <w:tcW w:w="1949"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contextualSpacing/>
              <w:jc w:val="left"/>
              <w:rPr>
                <w:sz w:val="16"/>
                <w:szCs w:val="16"/>
                <w:lang w:eastAsia="en-US"/>
              </w:rPr>
            </w:pPr>
            <w:r w:rsidRPr="00C82724">
              <w:rPr>
                <w:sz w:val="16"/>
                <w:szCs w:val="16"/>
                <w:lang w:eastAsia="en-US"/>
              </w:rPr>
              <w:t xml:space="preserve">Program D.1.1. </w:t>
            </w:r>
            <w:r w:rsidRPr="00C82724">
              <w:rPr>
                <w:b/>
                <w:sz w:val="16"/>
                <w:szCs w:val="16"/>
                <w:lang w:eastAsia="en-US"/>
              </w:rPr>
              <w:t>100%</w:t>
            </w:r>
          </w:p>
        </w:tc>
        <w:tc>
          <w:tcPr>
            <w:tcW w:w="300" w:type="dxa"/>
            <w:tcBorders>
              <w:left w:val="single" w:sz="8" w:space="0" w:color="92CDDC"/>
              <w:right w:val="single" w:sz="8" w:space="0" w:color="92CDDC"/>
            </w:tcBorders>
            <w:shd w:val="clear" w:color="auto" w:fill="FFFFFF"/>
          </w:tcPr>
          <w:p w:rsidR="005B4EE9" w:rsidRPr="00C82724" w:rsidRDefault="005B4EE9" w:rsidP="00623831">
            <w:pPr>
              <w:pStyle w:val="Rycina"/>
              <w:contextualSpacing/>
              <w:jc w:val="left"/>
              <w:rPr>
                <w:sz w:val="16"/>
                <w:szCs w:val="16"/>
                <w:lang w:eastAsia="en-US"/>
              </w:rPr>
            </w:pPr>
          </w:p>
        </w:tc>
        <w:tc>
          <w:tcPr>
            <w:tcW w:w="1854"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contextualSpacing/>
              <w:jc w:val="left"/>
              <w:rPr>
                <w:sz w:val="22"/>
                <w:szCs w:val="22"/>
                <w:lang w:eastAsia="en-US"/>
              </w:rPr>
            </w:pPr>
            <w:r w:rsidRPr="00C82724">
              <w:rPr>
                <w:sz w:val="16"/>
                <w:szCs w:val="16"/>
                <w:lang w:eastAsia="en-US"/>
              </w:rPr>
              <w:t xml:space="preserve">Program E.1.1. </w:t>
            </w:r>
            <w:r w:rsidRPr="00C82724">
              <w:rPr>
                <w:b/>
                <w:sz w:val="16"/>
                <w:szCs w:val="16"/>
                <w:lang w:eastAsia="en-US"/>
              </w:rPr>
              <w:t>100%</w:t>
            </w:r>
          </w:p>
        </w:tc>
      </w:tr>
      <w:tr w:rsidR="005B4EE9" w:rsidRPr="00623831" w:rsidTr="00623831">
        <w:trPr>
          <w:cantSplit/>
          <w:trHeight w:val="331"/>
          <w:jc w:val="center"/>
        </w:trPr>
        <w:tc>
          <w:tcPr>
            <w:tcW w:w="2004" w:type="dxa"/>
            <w:tcBorders>
              <w:top w:val="single" w:sz="8" w:space="0" w:color="92CDDC"/>
              <w:bottom w:val="single" w:sz="8" w:space="0" w:color="92CDDC"/>
            </w:tcBorders>
            <w:shd w:val="clear" w:color="auto" w:fill="EEECE1"/>
          </w:tcPr>
          <w:p w:rsidR="005B4EE9" w:rsidRPr="00C82724" w:rsidRDefault="005B4EE9" w:rsidP="00623831">
            <w:pPr>
              <w:pStyle w:val="Rycina"/>
              <w:contextualSpacing/>
              <w:jc w:val="left"/>
              <w:rPr>
                <w:sz w:val="16"/>
                <w:szCs w:val="16"/>
                <w:lang w:eastAsia="en-US"/>
              </w:rPr>
            </w:pPr>
          </w:p>
        </w:tc>
        <w:tc>
          <w:tcPr>
            <w:tcW w:w="289" w:type="dxa"/>
          </w:tcPr>
          <w:p w:rsidR="005B4EE9" w:rsidRPr="00C82724" w:rsidRDefault="005B4EE9" w:rsidP="00623831">
            <w:pPr>
              <w:pStyle w:val="Rycina"/>
              <w:contextualSpacing/>
              <w:jc w:val="left"/>
              <w:rPr>
                <w:sz w:val="16"/>
                <w:szCs w:val="16"/>
                <w:lang w:eastAsia="en-US"/>
              </w:rPr>
            </w:pPr>
          </w:p>
        </w:tc>
        <w:tc>
          <w:tcPr>
            <w:tcW w:w="1938" w:type="dxa"/>
            <w:tcBorders>
              <w:top w:val="single" w:sz="8" w:space="0" w:color="92CDDC"/>
              <w:bottom w:val="single" w:sz="8" w:space="0" w:color="92CDDC"/>
            </w:tcBorders>
            <w:shd w:val="clear" w:color="auto" w:fill="EEECE1"/>
          </w:tcPr>
          <w:p w:rsidR="005B4EE9" w:rsidRPr="00C82724" w:rsidRDefault="005B4EE9" w:rsidP="00623831">
            <w:pPr>
              <w:pStyle w:val="Rycina"/>
              <w:contextualSpacing/>
              <w:jc w:val="left"/>
              <w:rPr>
                <w:sz w:val="16"/>
                <w:szCs w:val="16"/>
                <w:lang w:eastAsia="en-US"/>
              </w:rPr>
            </w:pPr>
          </w:p>
        </w:tc>
        <w:tc>
          <w:tcPr>
            <w:tcW w:w="251" w:type="dxa"/>
            <w:tcBorders>
              <w:right w:val="single" w:sz="8" w:space="0" w:color="92CDDC"/>
            </w:tcBorders>
          </w:tcPr>
          <w:p w:rsidR="005B4EE9" w:rsidRPr="00C82724" w:rsidRDefault="005B4EE9" w:rsidP="00623831">
            <w:pPr>
              <w:pStyle w:val="Rycina"/>
              <w:contextualSpacing/>
              <w:jc w:val="left"/>
              <w:rPr>
                <w:sz w:val="16"/>
                <w:szCs w:val="16"/>
                <w:lang w:eastAsia="en-US"/>
              </w:rPr>
            </w:pPr>
          </w:p>
        </w:tc>
        <w:tc>
          <w:tcPr>
            <w:tcW w:w="1989"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contextualSpacing/>
              <w:jc w:val="left"/>
              <w:rPr>
                <w:sz w:val="16"/>
                <w:szCs w:val="16"/>
                <w:lang w:eastAsia="en-US"/>
              </w:rPr>
            </w:pPr>
            <w:r w:rsidRPr="00C82724">
              <w:rPr>
                <w:sz w:val="16"/>
                <w:szCs w:val="16"/>
                <w:lang w:eastAsia="en-US"/>
              </w:rPr>
              <w:t xml:space="preserve">Program C.1.2. </w:t>
            </w:r>
            <w:r w:rsidRPr="00C82724">
              <w:rPr>
                <w:b/>
                <w:sz w:val="16"/>
                <w:szCs w:val="16"/>
                <w:lang w:eastAsia="en-US"/>
              </w:rPr>
              <w:t>50%</w:t>
            </w:r>
          </w:p>
        </w:tc>
        <w:tc>
          <w:tcPr>
            <w:tcW w:w="291" w:type="dxa"/>
            <w:tcBorders>
              <w:left w:val="single" w:sz="8" w:space="0" w:color="92CDDC"/>
            </w:tcBorders>
          </w:tcPr>
          <w:p w:rsidR="005B4EE9" w:rsidRPr="00C82724" w:rsidRDefault="005B4EE9" w:rsidP="00623831">
            <w:pPr>
              <w:pStyle w:val="Rycina"/>
              <w:contextualSpacing/>
              <w:jc w:val="left"/>
              <w:rPr>
                <w:sz w:val="16"/>
                <w:szCs w:val="16"/>
                <w:lang w:eastAsia="en-US"/>
              </w:rPr>
            </w:pPr>
          </w:p>
        </w:tc>
        <w:tc>
          <w:tcPr>
            <w:tcW w:w="1949" w:type="dxa"/>
            <w:tcBorders>
              <w:top w:val="single" w:sz="8" w:space="0" w:color="92CDDC"/>
              <w:bottom w:val="single" w:sz="8" w:space="0" w:color="92CDDC"/>
            </w:tcBorders>
            <w:shd w:val="clear" w:color="auto" w:fill="EEECE1"/>
          </w:tcPr>
          <w:p w:rsidR="005B4EE9" w:rsidRPr="00C82724" w:rsidRDefault="005B4EE9" w:rsidP="00623831">
            <w:pPr>
              <w:pStyle w:val="Rycina"/>
              <w:contextualSpacing/>
              <w:jc w:val="left"/>
              <w:rPr>
                <w:sz w:val="16"/>
                <w:szCs w:val="16"/>
                <w:lang w:eastAsia="en-US"/>
              </w:rPr>
            </w:pPr>
          </w:p>
        </w:tc>
        <w:tc>
          <w:tcPr>
            <w:tcW w:w="300" w:type="dxa"/>
            <w:shd w:val="clear" w:color="auto" w:fill="FFFFFF"/>
          </w:tcPr>
          <w:p w:rsidR="005B4EE9" w:rsidRPr="00C82724" w:rsidRDefault="005B4EE9" w:rsidP="00623831">
            <w:pPr>
              <w:pStyle w:val="Rycina"/>
              <w:contextualSpacing/>
              <w:jc w:val="left"/>
              <w:rPr>
                <w:sz w:val="16"/>
                <w:szCs w:val="16"/>
                <w:lang w:eastAsia="en-US"/>
              </w:rPr>
            </w:pPr>
          </w:p>
        </w:tc>
        <w:tc>
          <w:tcPr>
            <w:tcW w:w="1854" w:type="dxa"/>
            <w:tcBorders>
              <w:top w:val="single" w:sz="8" w:space="0" w:color="92CDDC"/>
              <w:bottom w:val="single" w:sz="8" w:space="0" w:color="92CDDC"/>
            </w:tcBorders>
            <w:shd w:val="clear" w:color="auto" w:fill="EEECE1"/>
          </w:tcPr>
          <w:p w:rsidR="005B4EE9" w:rsidRPr="00C82724" w:rsidRDefault="005B4EE9" w:rsidP="00623831">
            <w:pPr>
              <w:pStyle w:val="Rycina"/>
              <w:contextualSpacing/>
              <w:jc w:val="left"/>
              <w:rPr>
                <w:sz w:val="16"/>
                <w:szCs w:val="16"/>
                <w:lang w:eastAsia="en-US"/>
              </w:rPr>
            </w:pP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A.2.</w:t>
            </w:r>
            <w:r w:rsidRPr="00C82724">
              <w:rPr>
                <w:color w:val="215868"/>
                <w:sz w:val="18"/>
                <w:szCs w:val="18"/>
                <w:lang w:eastAsia="en-US"/>
              </w:rPr>
              <w:t xml:space="preserve"> : WAGA </w:t>
            </w:r>
            <w:r w:rsidRPr="00C82724">
              <w:rPr>
                <w:b/>
                <w:color w:val="215868"/>
                <w:sz w:val="18"/>
                <w:szCs w:val="18"/>
                <w:lang w:eastAsia="en-US"/>
              </w:rPr>
              <w:t>39%</w:t>
            </w:r>
          </w:p>
        </w:tc>
        <w:tc>
          <w:tcPr>
            <w:tcW w:w="289" w:type="dxa"/>
            <w:tcBorders>
              <w:left w:val="single" w:sz="8" w:space="0" w:color="92CDDC"/>
              <w:right w:val="single" w:sz="8" w:space="0" w:color="92CDDC"/>
            </w:tcBorders>
          </w:tcPr>
          <w:p w:rsidR="005B4EE9" w:rsidRPr="00C82724" w:rsidRDefault="005B4EE9" w:rsidP="00623831">
            <w:pPr>
              <w:pStyle w:val="Rycina"/>
              <w:contextualSpacing/>
              <w:jc w:val="left"/>
              <w:rPr>
                <w:sz w:val="16"/>
                <w:szCs w:val="16"/>
                <w:lang w:eastAsia="en-US"/>
              </w:rPr>
            </w:pPr>
          </w:p>
        </w:tc>
        <w:tc>
          <w:tcPr>
            <w:tcW w:w="1938"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B.2.</w:t>
            </w:r>
            <w:r w:rsidRPr="00C82724">
              <w:rPr>
                <w:color w:val="215868"/>
                <w:sz w:val="18"/>
                <w:szCs w:val="18"/>
                <w:lang w:eastAsia="en-US"/>
              </w:rPr>
              <w:t xml:space="preserve"> : WAGA </w:t>
            </w:r>
            <w:r w:rsidRPr="00C82724">
              <w:rPr>
                <w:b/>
                <w:color w:val="215868"/>
                <w:sz w:val="18"/>
                <w:szCs w:val="18"/>
                <w:lang w:eastAsia="en-US"/>
              </w:rPr>
              <w:t>35%</w:t>
            </w:r>
          </w:p>
        </w:tc>
        <w:tc>
          <w:tcPr>
            <w:tcW w:w="251" w:type="dxa"/>
            <w:tcBorders>
              <w:left w:val="single" w:sz="8" w:space="0" w:color="92CDDC"/>
            </w:tcBorders>
          </w:tcPr>
          <w:p w:rsidR="005B4EE9" w:rsidRPr="00C82724" w:rsidRDefault="005B4EE9" w:rsidP="00623831">
            <w:pPr>
              <w:pStyle w:val="Rycina"/>
              <w:contextualSpacing/>
              <w:jc w:val="left"/>
              <w:rPr>
                <w:sz w:val="16"/>
                <w:szCs w:val="16"/>
                <w:lang w:eastAsia="en-US"/>
              </w:rPr>
            </w:pPr>
          </w:p>
        </w:tc>
        <w:tc>
          <w:tcPr>
            <w:tcW w:w="1989" w:type="dxa"/>
            <w:tcBorders>
              <w:top w:val="single" w:sz="8" w:space="0" w:color="92CDDC"/>
              <w:bottom w:val="single" w:sz="8" w:space="0" w:color="92CDDC"/>
            </w:tcBorders>
            <w:shd w:val="clear" w:color="auto" w:fill="EEECE1"/>
          </w:tcPr>
          <w:p w:rsidR="005B4EE9" w:rsidRPr="00C82724" w:rsidRDefault="005B4EE9" w:rsidP="00623831">
            <w:pPr>
              <w:pStyle w:val="Rycina"/>
              <w:contextualSpacing/>
              <w:jc w:val="left"/>
              <w:rPr>
                <w:sz w:val="16"/>
                <w:szCs w:val="16"/>
                <w:lang w:eastAsia="en-US"/>
              </w:rPr>
            </w:pPr>
          </w:p>
        </w:tc>
        <w:tc>
          <w:tcPr>
            <w:tcW w:w="291" w:type="dxa"/>
            <w:tcBorders>
              <w:right w:val="single" w:sz="8" w:space="0" w:color="92CDDC"/>
            </w:tcBorders>
          </w:tcPr>
          <w:p w:rsidR="005B4EE9" w:rsidRPr="00C82724" w:rsidRDefault="005B4EE9" w:rsidP="00623831">
            <w:pPr>
              <w:pStyle w:val="Rycina"/>
              <w:contextualSpacing/>
              <w:jc w:val="left"/>
              <w:rPr>
                <w:sz w:val="16"/>
                <w:szCs w:val="16"/>
                <w:lang w:eastAsia="en-US"/>
              </w:rPr>
            </w:pPr>
          </w:p>
        </w:tc>
        <w:tc>
          <w:tcPr>
            <w:tcW w:w="194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D.2.</w:t>
            </w:r>
            <w:r w:rsidRPr="00C82724">
              <w:rPr>
                <w:color w:val="215868"/>
                <w:sz w:val="18"/>
                <w:szCs w:val="18"/>
                <w:lang w:eastAsia="en-US"/>
              </w:rPr>
              <w:t xml:space="preserve"> : WAGA </w:t>
            </w:r>
            <w:r w:rsidRPr="00C82724">
              <w:rPr>
                <w:b/>
                <w:color w:val="215868"/>
                <w:sz w:val="18"/>
                <w:szCs w:val="18"/>
                <w:lang w:eastAsia="en-US"/>
              </w:rPr>
              <w:t>10%</w:t>
            </w:r>
          </w:p>
        </w:tc>
        <w:tc>
          <w:tcPr>
            <w:tcW w:w="300" w:type="dxa"/>
            <w:tcBorders>
              <w:left w:val="single" w:sz="8" w:space="0" w:color="92CDDC"/>
              <w:right w:val="single" w:sz="8" w:space="0" w:color="92CDDC"/>
            </w:tcBorders>
            <w:shd w:val="clear" w:color="auto" w:fill="FFFFFF"/>
            <w:vAlign w:val="center"/>
          </w:tcPr>
          <w:p w:rsidR="005B4EE9" w:rsidRPr="00C82724" w:rsidRDefault="005B4EE9" w:rsidP="00623831">
            <w:pPr>
              <w:pStyle w:val="Rycina"/>
              <w:spacing w:before="20" w:after="20"/>
              <w:jc w:val="left"/>
              <w:rPr>
                <w:sz w:val="18"/>
                <w:szCs w:val="18"/>
                <w:lang w:eastAsia="en-US"/>
              </w:rPr>
            </w:pPr>
          </w:p>
        </w:tc>
        <w:tc>
          <w:tcPr>
            <w:tcW w:w="185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E.2.</w:t>
            </w:r>
            <w:r w:rsidRPr="00C82724">
              <w:rPr>
                <w:color w:val="215868"/>
                <w:sz w:val="18"/>
                <w:szCs w:val="18"/>
                <w:lang w:eastAsia="en-US"/>
              </w:rPr>
              <w:t xml:space="preserve"> : WAGA </w:t>
            </w:r>
            <w:r w:rsidRPr="00C82724">
              <w:rPr>
                <w:b/>
                <w:color w:val="215868"/>
                <w:sz w:val="18"/>
                <w:szCs w:val="18"/>
                <w:lang w:eastAsia="en-US"/>
              </w:rPr>
              <w:t>25%</w:t>
            </w: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A.2.1. </w:t>
            </w:r>
            <w:r w:rsidRPr="00C82724">
              <w:rPr>
                <w:b/>
                <w:sz w:val="16"/>
                <w:szCs w:val="16"/>
                <w:lang w:eastAsia="en-US"/>
              </w:rPr>
              <w:t>100%</w:t>
            </w:r>
          </w:p>
        </w:tc>
        <w:tc>
          <w:tcPr>
            <w:tcW w:w="289"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38" w:type="dxa"/>
            <w:tcBorders>
              <w:left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B.2.1. </w:t>
            </w:r>
            <w:r w:rsidRPr="00C82724">
              <w:rPr>
                <w:b/>
                <w:sz w:val="16"/>
                <w:szCs w:val="16"/>
                <w:lang w:eastAsia="en-US"/>
              </w:rPr>
              <w:t>35%</w:t>
            </w:r>
          </w:p>
        </w:tc>
        <w:tc>
          <w:tcPr>
            <w:tcW w:w="251"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8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C.2.</w:t>
            </w:r>
            <w:r w:rsidRPr="00C82724">
              <w:rPr>
                <w:color w:val="215868"/>
                <w:sz w:val="18"/>
                <w:szCs w:val="18"/>
                <w:lang w:eastAsia="en-US"/>
              </w:rPr>
              <w:t xml:space="preserve"> : WAGA </w:t>
            </w:r>
            <w:r w:rsidRPr="00C82724">
              <w:rPr>
                <w:b/>
                <w:color w:val="215868"/>
                <w:sz w:val="18"/>
                <w:szCs w:val="18"/>
                <w:lang w:eastAsia="en-US"/>
              </w:rPr>
              <w:t>30%</w:t>
            </w:r>
          </w:p>
        </w:tc>
        <w:tc>
          <w:tcPr>
            <w:tcW w:w="291"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49"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D.2.1. </w:t>
            </w:r>
            <w:r w:rsidRPr="00C82724">
              <w:rPr>
                <w:b/>
                <w:sz w:val="16"/>
                <w:szCs w:val="16"/>
                <w:lang w:eastAsia="en-US"/>
              </w:rPr>
              <w:t>100%</w:t>
            </w:r>
          </w:p>
        </w:tc>
        <w:tc>
          <w:tcPr>
            <w:tcW w:w="300" w:type="dxa"/>
            <w:tcBorders>
              <w:left w:val="single" w:sz="8" w:space="0" w:color="92CDDC"/>
              <w:right w:val="single" w:sz="8" w:space="0" w:color="92CDDC"/>
            </w:tcBorders>
            <w:shd w:val="clear" w:color="auto" w:fill="FFFFFF"/>
          </w:tcPr>
          <w:p w:rsidR="005B4EE9" w:rsidRPr="00C82724" w:rsidRDefault="005B4EE9" w:rsidP="00623831">
            <w:pPr>
              <w:pStyle w:val="Rycina"/>
              <w:jc w:val="left"/>
              <w:rPr>
                <w:sz w:val="16"/>
                <w:szCs w:val="16"/>
                <w:lang w:eastAsia="en-US"/>
              </w:rPr>
            </w:pPr>
          </w:p>
        </w:tc>
        <w:tc>
          <w:tcPr>
            <w:tcW w:w="1854"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contextualSpacing/>
              <w:jc w:val="left"/>
              <w:rPr>
                <w:sz w:val="22"/>
                <w:szCs w:val="22"/>
                <w:lang w:eastAsia="en-US"/>
              </w:rPr>
            </w:pPr>
            <w:r w:rsidRPr="00C82724">
              <w:rPr>
                <w:sz w:val="16"/>
                <w:szCs w:val="16"/>
                <w:lang w:eastAsia="en-US"/>
              </w:rPr>
              <w:t xml:space="preserve">Program E.2.1. </w:t>
            </w:r>
            <w:r w:rsidRPr="00C82724">
              <w:rPr>
                <w:b/>
                <w:sz w:val="16"/>
                <w:szCs w:val="16"/>
                <w:lang w:eastAsia="en-US"/>
              </w:rPr>
              <w:t>100%</w:t>
            </w:r>
          </w:p>
        </w:tc>
      </w:tr>
      <w:tr w:rsidR="005B4EE9" w:rsidRPr="00623831" w:rsidTr="00623831">
        <w:trPr>
          <w:cantSplit/>
          <w:trHeight w:val="331"/>
          <w:jc w:val="center"/>
        </w:trPr>
        <w:tc>
          <w:tcPr>
            <w:tcW w:w="2004" w:type="dxa"/>
            <w:tcBorders>
              <w:top w:val="single" w:sz="8" w:space="0" w:color="92CDDC"/>
              <w:bottom w:val="single" w:sz="8" w:space="0" w:color="92CDDC"/>
            </w:tcBorders>
            <w:shd w:val="clear" w:color="auto" w:fill="EEECE1"/>
          </w:tcPr>
          <w:p w:rsidR="005B4EE9" w:rsidRPr="00C82724" w:rsidRDefault="005B4EE9" w:rsidP="00623831">
            <w:pPr>
              <w:pStyle w:val="Rycina"/>
              <w:jc w:val="left"/>
              <w:rPr>
                <w:sz w:val="16"/>
                <w:szCs w:val="16"/>
                <w:lang w:eastAsia="en-US"/>
              </w:rPr>
            </w:pPr>
          </w:p>
        </w:tc>
        <w:tc>
          <w:tcPr>
            <w:tcW w:w="289" w:type="dxa"/>
            <w:tcBorders>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38" w:type="dxa"/>
            <w:tcBorders>
              <w:left w:val="single" w:sz="8" w:space="0" w:color="92CDDC"/>
              <w:right w:val="single" w:sz="8" w:space="0" w:color="92CDDC"/>
            </w:tcBorders>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sz w:val="16"/>
                <w:szCs w:val="16"/>
                <w:lang w:eastAsia="en-US"/>
              </w:rPr>
              <w:t xml:space="preserve">Program B.2.2. </w:t>
            </w:r>
            <w:r w:rsidRPr="002D3919">
              <w:rPr>
                <w:b/>
                <w:sz w:val="16"/>
                <w:szCs w:val="16"/>
                <w:lang w:eastAsia="en-US"/>
              </w:rPr>
              <w:t>30%</w:t>
            </w:r>
          </w:p>
        </w:tc>
        <w:tc>
          <w:tcPr>
            <w:tcW w:w="251"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89" w:type="dxa"/>
            <w:tcBorders>
              <w:left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22"/>
                <w:szCs w:val="22"/>
                <w:lang w:eastAsia="en-US"/>
              </w:rPr>
            </w:pPr>
            <w:r w:rsidRPr="00C82724">
              <w:rPr>
                <w:sz w:val="16"/>
                <w:szCs w:val="16"/>
                <w:lang w:eastAsia="en-US"/>
              </w:rPr>
              <w:t xml:space="preserve">Program C.2.1. </w:t>
            </w:r>
            <w:r w:rsidRPr="00C82724">
              <w:rPr>
                <w:b/>
                <w:sz w:val="16"/>
                <w:szCs w:val="16"/>
                <w:lang w:eastAsia="en-US"/>
              </w:rPr>
              <w:t>50%</w:t>
            </w:r>
          </w:p>
        </w:tc>
        <w:tc>
          <w:tcPr>
            <w:tcW w:w="291" w:type="dxa"/>
            <w:tcBorders>
              <w:lef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49" w:type="dxa"/>
            <w:tcBorders>
              <w:top w:val="single" w:sz="8" w:space="0" w:color="92CDDC"/>
              <w:bottom w:val="single" w:sz="8" w:space="0" w:color="92CDDC"/>
            </w:tcBorders>
            <w:shd w:val="clear" w:color="auto" w:fill="EEECE1"/>
          </w:tcPr>
          <w:p w:rsidR="005B4EE9" w:rsidRPr="00C82724" w:rsidRDefault="005B4EE9" w:rsidP="00623831">
            <w:pPr>
              <w:pStyle w:val="Rycina"/>
              <w:jc w:val="left"/>
              <w:rPr>
                <w:sz w:val="16"/>
                <w:szCs w:val="16"/>
                <w:lang w:eastAsia="en-US"/>
              </w:rPr>
            </w:pPr>
          </w:p>
        </w:tc>
        <w:tc>
          <w:tcPr>
            <w:tcW w:w="300" w:type="dxa"/>
            <w:shd w:val="clear" w:color="auto" w:fill="FFFFFF"/>
          </w:tcPr>
          <w:p w:rsidR="005B4EE9" w:rsidRPr="00C82724" w:rsidRDefault="005B4EE9" w:rsidP="00623831">
            <w:pPr>
              <w:pStyle w:val="Rycina"/>
              <w:jc w:val="left"/>
              <w:rPr>
                <w:sz w:val="16"/>
                <w:szCs w:val="16"/>
                <w:lang w:eastAsia="en-US"/>
              </w:rPr>
            </w:pPr>
          </w:p>
        </w:tc>
        <w:tc>
          <w:tcPr>
            <w:tcW w:w="1854" w:type="dxa"/>
            <w:tcBorders>
              <w:top w:val="single" w:sz="8" w:space="0" w:color="92CDDC"/>
              <w:bottom w:val="single" w:sz="8" w:space="0" w:color="92CDDC"/>
            </w:tcBorders>
            <w:shd w:val="clear" w:color="auto" w:fill="EEECE1"/>
          </w:tcPr>
          <w:p w:rsidR="005B4EE9" w:rsidRPr="00C82724" w:rsidRDefault="005B4EE9" w:rsidP="00623831">
            <w:pPr>
              <w:pStyle w:val="Rycina"/>
              <w:contextualSpacing/>
              <w:jc w:val="left"/>
              <w:rPr>
                <w:sz w:val="16"/>
                <w:szCs w:val="16"/>
                <w:lang w:eastAsia="en-US"/>
              </w:rPr>
            </w:pP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A.3.</w:t>
            </w:r>
            <w:r w:rsidRPr="00C82724">
              <w:rPr>
                <w:color w:val="215868"/>
                <w:sz w:val="18"/>
                <w:szCs w:val="18"/>
                <w:lang w:eastAsia="en-US"/>
              </w:rPr>
              <w:t xml:space="preserve"> : WAGA </w:t>
            </w:r>
            <w:r w:rsidRPr="00C82724">
              <w:rPr>
                <w:b/>
                <w:color w:val="215868"/>
                <w:sz w:val="18"/>
                <w:szCs w:val="18"/>
                <w:lang w:eastAsia="en-US"/>
              </w:rPr>
              <w:t>8%</w:t>
            </w:r>
          </w:p>
        </w:tc>
        <w:tc>
          <w:tcPr>
            <w:tcW w:w="289"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938" w:type="dxa"/>
            <w:tcBorders>
              <w:left w:val="single" w:sz="8" w:space="0" w:color="92CDDC"/>
              <w:bottom w:val="single" w:sz="8" w:space="0" w:color="92CDDC"/>
              <w:right w:val="single" w:sz="8" w:space="0" w:color="92CDDC"/>
            </w:tcBorders>
            <w:shd w:val="clear" w:color="auto" w:fill="FFFFFF"/>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B.2.3. </w:t>
            </w:r>
            <w:r w:rsidRPr="00C82724">
              <w:rPr>
                <w:b/>
                <w:sz w:val="16"/>
                <w:szCs w:val="16"/>
                <w:lang w:eastAsia="en-US"/>
              </w:rPr>
              <w:t>35%</w:t>
            </w:r>
          </w:p>
        </w:tc>
        <w:tc>
          <w:tcPr>
            <w:tcW w:w="251"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989" w:type="dxa"/>
            <w:tcBorders>
              <w:left w:val="single" w:sz="8" w:space="0" w:color="92CDDC"/>
              <w:bottom w:val="single" w:sz="8" w:space="0" w:color="92CDDC"/>
              <w:right w:val="single" w:sz="8" w:space="0" w:color="92CDDC"/>
            </w:tcBorders>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sz w:val="16"/>
                <w:szCs w:val="16"/>
                <w:lang w:eastAsia="en-US"/>
              </w:rPr>
              <w:t xml:space="preserve">Program C.2.2. </w:t>
            </w:r>
            <w:r w:rsidRPr="002D3919">
              <w:rPr>
                <w:b/>
                <w:sz w:val="16"/>
                <w:szCs w:val="16"/>
                <w:lang w:eastAsia="en-US"/>
              </w:rPr>
              <w:t>50%</w:t>
            </w:r>
          </w:p>
        </w:tc>
        <w:tc>
          <w:tcPr>
            <w:tcW w:w="291"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94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D.3.</w:t>
            </w:r>
            <w:r w:rsidRPr="00C82724">
              <w:rPr>
                <w:color w:val="215868"/>
                <w:sz w:val="18"/>
                <w:szCs w:val="18"/>
                <w:lang w:eastAsia="en-US"/>
              </w:rPr>
              <w:t xml:space="preserve"> : WAGA </w:t>
            </w:r>
            <w:r w:rsidRPr="00C82724">
              <w:rPr>
                <w:b/>
                <w:color w:val="215868"/>
                <w:sz w:val="18"/>
                <w:szCs w:val="18"/>
                <w:lang w:eastAsia="en-US"/>
              </w:rPr>
              <w:t>20%</w:t>
            </w:r>
          </w:p>
        </w:tc>
        <w:tc>
          <w:tcPr>
            <w:tcW w:w="300" w:type="dxa"/>
            <w:tcBorders>
              <w:left w:val="single" w:sz="8" w:space="0" w:color="92CDDC"/>
              <w:right w:val="single" w:sz="8" w:space="0" w:color="92CDDC"/>
            </w:tcBorders>
            <w:shd w:val="clear" w:color="auto" w:fill="FFFFFF"/>
            <w:vAlign w:val="center"/>
          </w:tcPr>
          <w:p w:rsidR="005B4EE9" w:rsidRPr="00C82724" w:rsidRDefault="005B4EE9" w:rsidP="00623831">
            <w:pPr>
              <w:pStyle w:val="Rycina"/>
              <w:spacing w:before="20" w:after="20"/>
              <w:jc w:val="left"/>
              <w:rPr>
                <w:sz w:val="18"/>
                <w:szCs w:val="18"/>
                <w:lang w:eastAsia="en-US"/>
              </w:rPr>
            </w:pPr>
          </w:p>
        </w:tc>
        <w:tc>
          <w:tcPr>
            <w:tcW w:w="185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E.3.</w:t>
            </w:r>
            <w:r w:rsidRPr="00C82724">
              <w:rPr>
                <w:color w:val="215868"/>
                <w:sz w:val="18"/>
                <w:szCs w:val="18"/>
                <w:lang w:eastAsia="en-US"/>
              </w:rPr>
              <w:t xml:space="preserve"> : WAGA </w:t>
            </w:r>
            <w:r w:rsidRPr="00C82724">
              <w:rPr>
                <w:b/>
                <w:color w:val="215868"/>
                <w:sz w:val="18"/>
                <w:szCs w:val="18"/>
                <w:lang w:eastAsia="en-US"/>
              </w:rPr>
              <w:t>20%</w:t>
            </w:r>
          </w:p>
        </w:tc>
      </w:tr>
      <w:tr w:rsidR="005B4EE9" w:rsidRPr="00623831" w:rsidTr="00623831">
        <w:trPr>
          <w:cantSplit/>
          <w:trHeight w:val="331"/>
          <w:jc w:val="center"/>
        </w:trPr>
        <w:tc>
          <w:tcPr>
            <w:tcW w:w="2004" w:type="dxa"/>
            <w:tcBorders>
              <w:left w:val="single" w:sz="8" w:space="0" w:color="92CDDC"/>
              <w:right w:val="single" w:sz="8" w:space="0" w:color="92CDDC"/>
            </w:tcBorders>
          </w:tcPr>
          <w:p w:rsidR="005B4EE9" w:rsidRPr="00C82724" w:rsidRDefault="005B4EE9" w:rsidP="00C41933">
            <w:pPr>
              <w:pStyle w:val="Rycina"/>
              <w:numPr>
                <w:ilvl w:val="0"/>
                <w:numId w:val="29"/>
              </w:numPr>
              <w:ind w:left="170" w:hanging="170"/>
              <w:jc w:val="left"/>
              <w:rPr>
                <w:sz w:val="22"/>
                <w:szCs w:val="22"/>
              </w:rPr>
            </w:pPr>
            <w:r w:rsidRPr="00C82724">
              <w:rPr>
                <w:sz w:val="16"/>
                <w:szCs w:val="16"/>
                <w:lang w:eastAsia="en-US"/>
              </w:rPr>
              <w:t xml:space="preserve">Program A.3.1. </w:t>
            </w:r>
            <w:r w:rsidRPr="00C82724">
              <w:rPr>
                <w:b/>
                <w:sz w:val="16"/>
                <w:szCs w:val="16"/>
                <w:lang w:eastAsia="en-US"/>
              </w:rPr>
              <w:t>50%</w:t>
            </w:r>
          </w:p>
        </w:tc>
        <w:tc>
          <w:tcPr>
            <w:tcW w:w="289" w:type="dxa"/>
            <w:tcBorders>
              <w:left w:val="single" w:sz="8" w:space="0" w:color="92CDDC"/>
            </w:tcBorders>
          </w:tcPr>
          <w:p w:rsidR="005B4EE9" w:rsidRPr="00C82724" w:rsidRDefault="005B4EE9" w:rsidP="00623831">
            <w:pPr>
              <w:pStyle w:val="Rycina"/>
              <w:jc w:val="left"/>
              <w:rPr>
                <w:sz w:val="16"/>
                <w:szCs w:val="16"/>
                <w:lang w:eastAsia="en-US"/>
              </w:rPr>
            </w:pPr>
          </w:p>
        </w:tc>
        <w:tc>
          <w:tcPr>
            <w:tcW w:w="1938" w:type="dxa"/>
            <w:tcBorders>
              <w:top w:val="single" w:sz="8" w:space="0" w:color="92CDDC"/>
              <w:bottom w:val="single" w:sz="8" w:space="0" w:color="92CDDC"/>
            </w:tcBorders>
            <w:shd w:val="clear" w:color="auto" w:fill="EEECE1"/>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jc w:val="left"/>
              <w:rPr>
                <w:sz w:val="16"/>
                <w:szCs w:val="16"/>
                <w:lang w:eastAsia="en-US"/>
              </w:rPr>
            </w:pPr>
          </w:p>
        </w:tc>
        <w:tc>
          <w:tcPr>
            <w:tcW w:w="1989" w:type="dxa"/>
            <w:tcBorders>
              <w:top w:val="single" w:sz="8" w:space="0" w:color="92CDDC"/>
              <w:bottom w:val="single" w:sz="8" w:space="0" w:color="92CDDC"/>
            </w:tcBorders>
            <w:shd w:val="clear" w:color="auto" w:fill="EEECE1"/>
          </w:tcPr>
          <w:p w:rsidR="005B4EE9" w:rsidRPr="00623831" w:rsidRDefault="005B4EE9" w:rsidP="00623831">
            <w:pPr>
              <w:spacing w:after="0" w:line="240" w:lineRule="auto"/>
              <w:jc w:val="left"/>
              <w:rPr>
                <w:sz w:val="16"/>
                <w:szCs w:val="16"/>
                <w:lang w:eastAsia="en-US"/>
              </w:rPr>
            </w:pPr>
          </w:p>
        </w:tc>
        <w:tc>
          <w:tcPr>
            <w:tcW w:w="291" w:type="dxa"/>
            <w:tcBorders>
              <w:right w:val="single" w:sz="8" w:space="0" w:color="92CDDC"/>
            </w:tcBorders>
          </w:tcPr>
          <w:p w:rsidR="005B4EE9" w:rsidRPr="00C82724" w:rsidRDefault="005B4EE9" w:rsidP="00623831">
            <w:pPr>
              <w:pStyle w:val="Rycina"/>
              <w:jc w:val="left"/>
              <w:rPr>
                <w:sz w:val="16"/>
                <w:szCs w:val="16"/>
                <w:lang w:eastAsia="en-US"/>
              </w:rPr>
            </w:pPr>
          </w:p>
        </w:tc>
        <w:tc>
          <w:tcPr>
            <w:tcW w:w="1949" w:type="dxa"/>
            <w:tcBorders>
              <w:left w:val="single" w:sz="8" w:space="0" w:color="92CDDC"/>
              <w:bottom w:val="single" w:sz="8" w:space="0" w:color="92CDDC"/>
              <w:right w:val="single" w:sz="8" w:space="0" w:color="92CDDC"/>
            </w:tcBorders>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sz w:val="16"/>
                <w:szCs w:val="16"/>
                <w:lang w:eastAsia="en-US"/>
              </w:rPr>
              <w:t xml:space="preserve">Program D.3.1. </w:t>
            </w:r>
            <w:r w:rsidRPr="00C82724">
              <w:rPr>
                <w:b/>
                <w:sz w:val="16"/>
                <w:szCs w:val="16"/>
                <w:lang w:eastAsia="en-US"/>
              </w:rPr>
              <w:t>100%</w:t>
            </w:r>
          </w:p>
        </w:tc>
        <w:tc>
          <w:tcPr>
            <w:tcW w:w="300" w:type="dxa"/>
            <w:tcBorders>
              <w:left w:val="single" w:sz="8" w:space="0" w:color="92CDDC"/>
              <w:right w:val="single" w:sz="8" w:space="0" w:color="92CDDC"/>
            </w:tcBorders>
            <w:shd w:val="clear" w:color="auto" w:fill="FFFFFF"/>
          </w:tcPr>
          <w:p w:rsidR="005B4EE9" w:rsidRPr="00C82724" w:rsidRDefault="005B4EE9" w:rsidP="00623831">
            <w:pPr>
              <w:pStyle w:val="Rycina"/>
              <w:keepNext w:val="0"/>
              <w:jc w:val="left"/>
              <w:rPr>
                <w:sz w:val="16"/>
                <w:szCs w:val="16"/>
                <w:lang w:eastAsia="en-US"/>
              </w:rPr>
            </w:pPr>
          </w:p>
        </w:tc>
        <w:tc>
          <w:tcPr>
            <w:tcW w:w="1854" w:type="dxa"/>
            <w:tcBorders>
              <w:left w:val="single" w:sz="8" w:space="0" w:color="92CDDC"/>
              <w:bottom w:val="single" w:sz="8" w:space="0" w:color="92CDDC"/>
              <w:right w:val="single" w:sz="8" w:space="0" w:color="92CDDC"/>
            </w:tcBorders>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sz w:val="16"/>
                <w:szCs w:val="16"/>
                <w:lang w:eastAsia="en-US"/>
              </w:rPr>
              <w:t xml:space="preserve">Program E.3.1. </w:t>
            </w:r>
            <w:r w:rsidRPr="00C82724">
              <w:rPr>
                <w:b/>
                <w:sz w:val="16"/>
                <w:szCs w:val="16"/>
                <w:lang w:eastAsia="en-US"/>
              </w:rPr>
              <w:t>100%</w:t>
            </w: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0" w:hanging="170"/>
              <w:jc w:val="left"/>
              <w:rPr>
                <w:sz w:val="16"/>
                <w:szCs w:val="16"/>
                <w:lang w:eastAsia="en-US"/>
              </w:rPr>
            </w:pPr>
            <w:r w:rsidRPr="00C82724">
              <w:rPr>
                <w:sz w:val="16"/>
                <w:szCs w:val="16"/>
                <w:lang w:eastAsia="en-US"/>
              </w:rPr>
              <w:t xml:space="preserve">Program A.3.2. </w:t>
            </w:r>
            <w:r w:rsidRPr="00C82724">
              <w:rPr>
                <w:b/>
                <w:sz w:val="16"/>
                <w:szCs w:val="16"/>
                <w:lang w:eastAsia="en-US"/>
              </w:rPr>
              <w:t>50%</w:t>
            </w:r>
          </w:p>
        </w:tc>
        <w:tc>
          <w:tcPr>
            <w:tcW w:w="289"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938"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B.3.</w:t>
            </w:r>
            <w:r w:rsidRPr="00C82724">
              <w:rPr>
                <w:color w:val="215868"/>
                <w:sz w:val="18"/>
                <w:szCs w:val="18"/>
                <w:lang w:eastAsia="en-US"/>
              </w:rPr>
              <w:t xml:space="preserve"> : WAGA </w:t>
            </w:r>
            <w:r w:rsidRPr="00C82724">
              <w:rPr>
                <w:b/>
                <w:color w:val="215868"/>
                <w:sz w:val="18"/>
                <w:szCs w:val="18"/>
                <w:lang w:eastAsia="en-US"/>
              </w:rPr>
              <w:t>35%</w:t>
            </w:r>
          </w:p>
        </w:tc>
        <w:tc>
          <w:tcPr>
            <w:tcW w:w="251"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98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sz w:val="18"/>
                <w:szCs w:val="18"/>
                <w:lang w:eastAsia="en-US"/>
              </w:rPr>
            </w:pPr>
            <w:r w:rsidRPr="00C82724">
              <w:rPr>
                <w:b/>
                <w:color w:val="215868"/>
                <w:sz w:val="18"/>
                <w:szCs w:val="18"/>
                <w:lang w:eastAsia="en-US"/>
              </w:rPr>
              <w:t>Cel C.3.</w:t>
            </w:r>
            <w:r w:rsidRPr="00C82724">
              <w:rPr>
                <w:color w:val="215868"/>
                <w:sz w:val="18"/>
                <w:szCs w:val="18"/>
                <w:lang w:eastAsia="en-US"/>
              </w:rPr>
              <w:t xml:space="preserve"> : WAGA </w:t>
            </w:r>
            <w:r w:rsidRPr="00C82724">
              <w:rPr>
                <w:b/>
                <w:color w:val="215868"/>
                <w:sz w:val="18"/>
                <w:szCs w:val="18"/>
                <w:lang w:eastAsia="en-US"/>
              </w:rPr>
              <w:t>35%</w:t>
            </w:r>
          </w:p>
        </w:tc>
        <w:tc>
          <w:tcPr>
            <w:tcW w:w="291" w:type="dxa"/>
            <w:tcBorders>
              <w:left w:val="single" w:sz="8" w:space="0" w:color="92CDDC"/>
            </w:tcBorders>
          </w:tcPr>
          <w:p w:rsidR="005B4EE9" w:rsidRPr="00C82724" w:rsidRDefault="005B4EE9" w:rsidP="00623831">
            <w:pPr>
              <w:pStyle w:val="Rycina"/>
              <w:jc w:val="left"/>
              <w:rPr>
                <w:sz w:val="16"/>
                <w:szCs w:val="16"/>
                <w:lang w:eastAsia="en-US"/>
              </w:rPr>
            </w:pPr>
          </w:p>
        </w:tc>
        <w:tc>
          <w:tcPr>
            <w:tcW w:w="1949" w:type="dxa"/>
            <w:tcBorders>
              <w:top w:val="single" w:sz="8" w:space="0" w:color="92CDDC"/>
              <w:bottom w:val="single" w:sz="8" w:space="0" w:color="92CDDC"/>
            </w:tcBorders>
            <w:shd w:val="clear" w:color="auto" w:fill="EEECE1"/>
          </w:tcPr>
          <w:p w:rsidR="005B4EE9" w:rsidRPr="00C82724" w:rsidRDefault="005B4EE9" w:rsidP="00623831">
            <w:pPr>
              <w:pStyle w:val="Rycina"/>
              <w:keepNext w:val="0"/>
              <w:jc w:val="left"/>
              <w:rPr>
                <w:sz w:val="16"/>
                <w:szCs w:val="16"/>
                <w:lang w:eastAsia="en-US"/>
              </w:rPr>
            </w:pPr>
          </w:p>
        </w:tc>
        <w:tc>
          <w:tcPr>
            <w:tcW w:w="300" w:type="dxa"/>
            <w:shd w:val="clear" w:color="auto" w:fill="FFFFFF"/>
          </w:tcPr>
          <w:p w:rsidR="005B4EE9" w:rsidRPr="00C82724" w:rsidRDefault="005B4EE9" w:rsidP="00623831">
            <w:pPr>
              <w:pStyle w:val="Rycina"/>
              <w:keepNext w:val="0"/>
              <w:jc w:val="left"/>
              <w:rPr>
                <w:sz w:val="16"/>
                <w:szCs w:val="16"/>
                <w:lang w:eastAsia="en-US"/>
              </w:rPr>
            </w:pPr>
          </w:p>
        </w:tc>
        <w:tc>
          <w:tcPr>
            <w:tcW w:w="1854" w:type="dxa"/>
            <w:tcBorders>
              <w:top w:val="single" w:sz="8" w:space="0" w:color="92CDDC"/>
              <w:bottom w:val="single" w:sz="8" w:space="0" w:color="92CDDC"/>
            </w:tcBorders>
            <w:shd w:val="clear" w:color="auto" w:fill="EEECE1"/>
          </w:tcPr>
          <w:p w:rsidR="005B4EE9" w:rsidRPr="00C82724" w:rsidRDefault="005B4EE9" w:rsidP="00623831">
            <w:pPr>
              <w:pStyle w:val="Rycina"/>
              <w:keepNext w:val="0"/>
              <w:jc w:val="left"/>
              <w:rPr>
                <w:sz w:val="16"/>
                <w:szCs w:val="16"/>
                <w:lang w:eastAsia="en-US"/>
              </w:rPr>
            </w:pPr>
          </w:p>
        </w:tc>
      </w:tr>
      <w:tr w:rsidR="005B4EE9" w:rsidRPr="00623831" w:rsidTr="00623831">
        <w:trPr>
          <w:cantSplit/>
          <w:trHeight w:val="331"/>
          <w:jc w:val="center"/>
        </w:trPr>
        <w:tc>
          <w:tcPr>
            <w:tcW w:w="2004" w:type="dxa"/>
            <w:tcBorders>
              <w:top w:val="single" w:sz="8" w:space="0" w:color="92CDDC"/>
              <w:bottom w:val="single" w:sz="8" w:space="0" w:color="92CDDC"/>
            </w:tcBorders>
            <w:shd w:val="clear" w:color="auto" w:fill="EEECE1"/>
          </w:tcPr>
          <w:p w:rsidR="005B4EE9" w:rsidRPr="00C82724" w:rsidRDefault="005B4EE9" w:rsidP="00623831">
            <w:pPr>
              <w:pStyle w:val="Rycina"/>
              <w:jc w:val="left"/>
              <w:rPr>
                <w:spacing w:val="-6"/>
                <w:sz w:val="16"/>
                <w:szCs w:val="16"/>
                <w:lang w:eastAsia="en-US"/>
              </w:rPr>
            </w:pPr>
          </w:p>
        </w:tc>
        <w:tc>
          <w:tcPr>
            <w:tcW w:w="289" w:type="dxa"/>
            <w:tcBorders>
              <w:right w:val="single" w:sz="8" w:space="0" w:color="92CDDC"/>
            </w:tcBorders>
          </w:tcPr>
          <w:p w:rsidR="005B4EE9" w:rsidRPr="00C82724" w:rsidRDefault="005B4EE9" w:rsidP="00623831">
            <w:pPr>
              <w:pStyle w:val="Rycina"/>
              <w:jc w:val="left"/>
              <w:rPr>
                <w:sz w:val="16"/>
                <w:szCs w:val="16"/>
                <w:lang w:eastAsia="en-US"/>
              </w:rPr>
            </w:pPr>
          </w:p>
        </w:tc>
        <w:tc>
          <w:tcPr>
            <w:tcW w:w="1938" w:type="dxa"/>
            <w:tcBorders>
              <w:left w:val="single" w:sz="8" w:space="0" w:color="92CDDC"/>
              <w:right w:val="single" w:sz="8" w:space="0" w:color="92CDDC"/>
            </w:tcBorders>
            <w:shd w:val="clear" w:color="auto" w:fill="FFFFFF"/>
          </w:tcPr>
          <w:p w:rsidR="005B4EE9" w:rsidRPr="00C82724" w:rsidRDefault="005B4EE9" w:rsidP="00C41933">
            <w:pPr>
              <w:pStyle w:val="Rycina"/>
              <w:numPr>
                <w:ilvl w:val="0"/>
                <w:numId w:val="29"/>
              </w:numPr>
              <w:ind w:left="171" w:hanging="171"/>
              <w:jc w:val="left"/>
              <w:rPr>
                <w:sz w:val="22"/>
                <w:szCs w:val="22"/>
                <w:lang w:eastAsia="en-US"/>
              </w:rPr>
            </w:pPr>
            <w:r w:rsidRPr="00C82724">
              <w:rPr>
                <w:sz w:val="16"/>
                <w:szCs w:val="16"/>
                <w:lang w:eastAsia="en-US"/>
              </w:rPr>
              <w:t xml:space="preserve">Program B.3.1. </w:t>
            </w:r>
            <w:r w:rsidRPr="00C82724">
              <w:rPr>
                <w:b/>
                <w:sz w:val="16"/>
                <w:szCs w:val="16"/>
                <w:lang w:eastAsia="en-US"/>
              </w:rPr>
              <w:t>60%</w:t>
            </w:r>
          </w:p>
        </w:tc>
        <w:tc>
          <w:tcPr>
            <w:tcW w:w="251"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989" w:type="dxa"/>
            <w:tcBorders>
              <w:left w:val="single" w:sz="8" w:space="0" w:color="92CDDC"/>
              <w:bottom w:val="single" w:sz="8" w:space="0" w:color="92CDDC"/>
              <w:right w:val="single" w:sz="8" w:space="0" w:color="92CDDC"/>
            </w:tcBorders>
            <w:shd w:val="clear" w:color="auto" w:fill="FFFFFF"/>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sz w:val="16"/>
                <w:szCs w:val="16"/>
                <w:lang w:eastAsia="en-US"/>
              </w:rPr>
              <w:t xml:space="preserve">Program C.3.1. </w:t>
            </w:r>
            <w:r w:rsidRPr="00C82724">
              <w:rPr>
                <w:b/>
                <w:sz w:val="16"/>
                <w:szCs w:val="16"/>
                <w:lang w:eastAsia="en-US"/>
              </w:rPr>
              <w:t>100%</w:t>
            </w:r>
          </w:p>
        </w:tc>
        <w:tc>
          <w:tcPr>
            <w:tcW w:w="291"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94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D.4.</w:t>
            </w:r>
            <w:r w:rsidRPr="00C82724">
              <w:rPr>
                <w:color w:val="215868"/>
                <w:sz w:val="18"/>
                <w:szCs w:val="18"/>
                <w:lang w:eastAsia="en-US"/>
              </w:rPr>
              <w:t xml:space="preserve"> : WAGA </w:t>
            </w:r>
            <w:r w:rsidRPr="00C82724">
              <w:rPr>
                <w:b/>
                <w:color w:val="215868"/>
                <w:sz w:val="18"/>
                <w:szCs w:val="18"/>
                <w:lang w:eastAsia="en-US"/>
              </w:rPr>
              <w:t>25%</w:t>
            </w:r>
          </w:p>
        </w:tc>
        <w:tc>
          <w:tcPr>
            <w:tcW w:w="300" w:type="dxa"/>
            <w:tcBorders>
              <w:left w:val="single" w:sz="8" w:space="0" w:color="92CDDC"/>
              <w:right w:val="single" w:sz="8" w:space="0" w:color="92CDDC"/>
            </w:tcBorders>
            <w:shd w:val="clear" w:color="auto" w:fill="FFFFFF"/>
            <w:vAlign w:val="center"/>
          </w:tcPr>
          <w:p w:rsidR="005B4EE9" w:rsidRPr="00C82724" w:rsidRDefault="005B4EE9" w:rsidP="00623831">
            <w:pPr>
              <w:pStyle w:val="Rycina"/>
              <w:spacing w:before="20" w:after="20"/>
              <w:jc w:val="left"/>
              <w:rPr>
                <w:sz w:val="18"/>
                <w:szCs w:val="18"/>
                <w:lang w:eastAsia="en-US"/>
              </w:rPr>
            </w:pPr>
          </w:p>
        </w:tc>
        <w:tc>
          <w:tcPr>
            <w:tcW w:w="185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sz w:val="18"/>
                <w:szCs w:val="18"/>
                <w:lang w:eastAsia="en-US"/>
              </w:rPr>
            </w:pPr>
            <w:r w:rsidRPr="00C82724">
              <w:rPr>
                <w:b/>
                <w:color w:val="215868"/>
                <w:sz w:val="18"/>
                <w:szCs w:val="18"/>
                <w:lang w:eastAsia="en-US"/>
              </w:rPr>
              <w:t>Cel E.4.</w:t>
            </w:r>
            <w:r w:rsidRPr="00C82724">
              <w:rPr>
                <w:color w:val="215868"/>
                <w:sz w:val="18"/>
                <w:szCs w:val="18"/>
                <w:lang w:eastAsia="en-US"/>
              </w:rPr>
              <w:t xml:space="preserve"> : WAGA </w:t>
            </w:r>
            <w:r w:rsidRPr="00C82724">
              <w:rPr>
                <w:b/>
                <w:color w:val="215868"/>
                <w:sz w:val="18"/>
                <w:szCs w:val="18"/>
                <w:lang w:eastAsia="en-US"/>
              </w:rPr>
              <w:t>15%</w:t>
            </w: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A.4.</w:t>
            </w:r>
            <w:r w:rsidRPr="00C82724">
              <w:rPr>
                <w:color w:val="215868"/>
                <w:sz w:val="18"/>
                <w:szCs w:val="18"/>
                <w:lang w:eastAsia="en-US"/>
              </w:rPr>
              <w:t xml:space="preserve"> : WAGA </w:t>
            </w:r>
            <w:r w:rsidRPr="00C82724">
              <w:rPr>
                <w:b/>
                <w:color w:val="215868"/>
                <w:sz w:val="18"/>
                <w:szCs w:val="18"/>
                <w:lang w:eastAsia="en-US"/>
              </w:rPr>
              <w:t>11%</w:t>
            </w:r>
          </w:p>
        </w:tc>
        <w:tc>
          <w:tcPr>
            <w:tcW w:w="289" w:type="dxa"/>
            <w:tcBorders>
              <w:left w:val="single" w:sz="8" w:space="0" w:color="92CDDC"/>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38" w:type="dxa"/>
            <w:tcBorders>
              <w:left w:val="single" w:sz="8" w:space="0" w:color="92CDDC"/>
              <w:bottom w:val="single" w:sz="8" w:space="0" w:color="92CDDC"/>
              <w:right w:val="single" w:sz="8" w:space="0" w:color="92CDDC"/>
            </w:tcBorders>
            <w:shd w:val="clear" w:color="auto" w:fill="FFFFFF"/>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sz w:val="16"/>
                <w:szCs w:val="16"/>
                <w:lang w:eastAsia="en-US"/>
              </w:rPr>
              <w:t xml:space="preserve">Program B.3.2. </w:t>
            </w:r>
            <w:r w:rsidRPr="002D3919">
              <w:rPr>
                <w:b/>
                <w:sz w:val="16"/>
                <w:szCs w:val="16"/>
                <w:lang w:eastAsia="en-US"/>
              </w:rPr>
              <w:t>40%</w:t>
            </w:r>
          </w:p>
        </w:tc>
        <w:tc>
          <w:tcPr>
            <w:tcW w:w="251" w:type="dxa"/>
            <w:tcBorders>
              <w:lef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89" w:type="dxa"/>
            <w:tcBorders>
              <w:top w:val="single" w:sz="8" w:space="0" w:color="92CDDC"/>
            </w:tcBorders>
          </w:tcPr>
          <w:p w:rsidR="005B4EE9" w:rsidRPr="00C82724" w:rsidRDefault="005B4EE9" w:rsidP="00623831">
            <w:pPr>
              <w:pStyle w:val="Rycina"/>
              <w:keepNext w:val="0"/>
              <w:jc w:val="left"/>
              <w:rPr>
                <w:sz w:val="16"/>
                <w:szCs w:val="16"/>
                <w:lang w:eastAsia="en-US"/>
              </w:rPr>
            </w:pPr>
          </w:p>
        </w:tc>
        <w:tc>
          <w:tcPr>
            <w:tcW w:w="291" w:type="dxa"/>
            <w:tcBorders>
              <w:righ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49" w:type="dxa"/>
            <w:tcBorders>
              <w:left w:val="single" w:sz="8" w:space="0" w:color="92CDDC"/>
              <w:bottom w:val="single" w:sz="8" w:space="0" w:color="92CDDC"/>
              <w:right w:val="single" w:sz="8" w:space="0" w:color="92CDDC"/>
            </w:tcBorders>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sz w:val="16"/>
                <w:szCs w:val="16"/>
                <w:lang w:eastAsia="en-US"/>
              </w:rPr>
              <w:t xml:space="preserve">Program D.4.1. </w:t>
            </w:r>
            <w:r w:rsidRPr="00C82724">
              <w:rPr>
                <w:b/>
                <w:sz w:val="16"/>
                <w:szCs w:val="16"/>
                <w:lang w:eastAsia="en-US"/>
              </w:rPr>
              <w:t>100%</w:t>
            </w:r>
          </w:p>
        </w:tc>
        <w:tc>
          <w:tcPr>
            <w:tcW w:w="300" w:type="dxa"/>
            <w:tcBorders>
              <w:left w:val="single" w:sz="8" w:space="0" w:color="92CDDC"/>
              <w:right w:val="single" w:sz="8" w:space="0" w:color="92CDDC"/>
            </w:tcBorders>
            <w:shd w:val="clear" w:color="auto" w:fill="FFFFFF"/>
          </w:tcPr>
          <w:p w:rsidR="005B4EE9" w:rsidRPr="00C82724" w:rsidRDefault="005B4EE9" w:rsidP="00623831">
            <w:pPr>
              <w:pStyle w:val="Rycina"/>
              <w:keepNext w:val="0"/>
              <w:jc w:val="left"/>
              <w:rPr>
                <w:sz w:val="16"/>
                <w:szCs w:val="16"/>
                <w:lang w:eastAsia="en-US"/>
              </w:rPr>
            </w:pPr>
          </w:p>
        </w:tc>
        <w:tc>
          <w:tcPr>
            <w:tcW w:w="1854" w:type="dxa"/>
            <w:tcBorders>
              <w:left w:val="single" w:sz="8" w:space="0" w:color="92CDDC"/>
              <w:bottom w:val="single" w:sz="8" w:space="0" w:color="92CDDC"/>
              <w:right w:val="single" w:sz="8" w:space="0" w:color="92CDDC"/>
            </w:tcBorders>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sz w:val="16"/>
                <w:szCs w:val="16"/>
                <w:lang w:eastAsia="en-US"/>
              </w:rPr>
              <w:t xml:space="preserve">Program E.4.1. </w:t>
            </w:r>
            <w:r w:rsidRPr="00C82724">
              <w:rPr>
                <w:b/>
                <w:sz w:val="16"/>
                <w:szCs w:val="16"/>
                <w:lang w:eastAsia="en-US"/>
              </w:rPr>
              <w:t>100%</w:t>
            </w:r>
          </w:p>
        </w:tc>
      </w:tr>
      <w:tr w:rsidR="005B4EE9" w:rsidRPr="00623831" w:rsidTr="00623831">
        <w:trPr>
          <w:cantSplit/>
          <w:trHeight w:val="331"/>
          <w:jc w:val="center"/>
        </w:trPr>
        <w:tc>
          <w:tcPr>
            <w:tcW w:w="2004" w:type="dxa"/>
            <w:tcBorders>
              <w:left w:val="single" w:sz="8" w:space="0" w:color="92CDDC"/>
              <w:right w:val="single" w:sz="8" w:space="0" w:color="92CDDC"/>
            </w:tcBorders>
            <w:shd w:val="clear" w:color="auto" w:fill="FFFFFF"/>
          </w:tcPr>
          <w:p w:rsidR="005B4EE9" w:rsidRPr="00C82724" w:rsidRDefault="005B4EE9" w:rsidP="00C41933">
            <w:pPr>
              <w:pStyle w:val="Rycina"/>
              <w:numPr>
                <w:ilvl w:val="0"/>
                <w:numId w:val="29"/>
              </w:numPr>
              <w:ind w:left="171" w:hanging="171"/>
              <w:jc w:val="left"/>
              <w:rPr>
                <w:sz w:val="22"/>
                <w:szCs w:val="22"/>
              </w:rPr>
            </w:pPr>
            <w:r w:rsidRPr="00C82724">
              <w:rPr>
                <w:sz w:val="16"/>
                <w:szCs w:val="16"/>
                <w:lang w:eastAsia="en-US"/>
              </w:rPr>
              <w:t xml:space="preserve">Program A.4.1. </w:t>
            </w:r>
            <w:r w:rsidRPr="00C82724">
              <w:rPr>
                <w:b/>
                <w:sz w:val="16"/>
                <w:szCs w:val="16"/>
                <w:lang w:eastAsia="en-US"/>
              </w:rPr>
              <w:t>40%</w:t>
            </w:r>
          </w:p>
        </w:tc>
        <w:tc>
          <w:tcPr>
            <w:tcW w:w="289" w:type="dxa"/>
            <w:tcBorders>
              <w:lef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38" w:type="dxa"/>
            <w:tcBorders>
              <w:top w:val="single" w:sz="8" w:space="0" w:color="92CDDC"/>
              <w:bottom w:val="single" w:sz="8" w:space="0" w:color="92CDDC"/>
            </w:tcBorders>
            <w:shd w:val="clear" w:color="auto" w:fill="EEECE1"/>
          </w:tcPr>
          <w:p w:rsidR="005B4EE9" w:rsidRPr="00623831" w:rsidRDefault="005B4EE9" w:rsidP="00623831">
            <w:pPr>
              <w:spacing w:after="0" w:line="240" w:lineRule="auto"/>
              <w:jc w:val="left"/>
              <w:rPr>
                <w:sz w:val="16"/>
                <w:szCs w:val="16"/>
                <w:lang w:eastAsia="en-US"/>
              </w:rPr>
            </w:pPr>
          </w:p>
        </w:tc>
        <w:tc>
          <w:tcPr>
            <w:tcW w:w="251" w:type="dxa"/>
            <w:vAlign w:val="center"/>
          </w:tcPr>
          <w:p w:rsidR="005B4EE9" w:rsidRPr="00C82724" w:rsidRDefault="005B4EE9" w:rsidP="00623831">
            <w:pPr>
              <w:pStyle w:val="Rycina"/>
              <w:spacing w:before="20" w:after="20"/>
              <w:jc w:val="left"/>
              <w:rPr>
                <w:sz w:val="18"/>
                <w:szCs w:val="18"/>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vAlign w:val="center"/>
          </w:tcPr>
          <w:p w:rsidR="005B4EE9" w:rsidRPr="00C82724" w:rsidRDefault="005B4EE9" w:rsidP="00623831">
            <w:pPr>
              <w:pStyle w:val="Rycina"/>
              <w:spacing w:before="20" w:after="20"/>
              <w:jc w:val="left"/>
              <w:rPr>
                <w:sz w:val="18"/>
                <w:szCs w:val="18"/>
                <w:lang w:eastAsia="en-US"/>
              </w:rPr>
            </w:pPr>
          </w:p>
        </w:tc>
        <w:tc>
          <w:tcPr>
            <w:tcW w:w="1949" w:type="dxa"/>
            <w:tcBorders>
              <w:top w:val="single" w:sz="8" w:space="0" w:color="92CDDC"/>
              <w:bottom w:val="single" w:sz="8" w:space="0" w:color="92CDDC"/>
            </w:tcBorders>
            <w:shd w:val="clear" w:color="auto" w:fill="EEECE1"/>
          </w:tcPr>
          <w:p w:rsidR="005B4EE9" w:rsidRPr="00C82724" w:rsidRDefault="005B4EE9" w:rsidP="00623831">
            <w:pPr>
              <w:pStyle w:val="Rycina"/>
              <w:keepNext w:val="0"/>
              <w:jc w:val="left"/>
              <w:rPr>
                <w:sz w:val="16"/>
                <w:szCs w:val="16"/>
                <w:lang w:eastAsia="en-US"/>
              </w:rPr>
            </w:pPr>
          </w:p>
        </w:tc>
        <w:tc>
          <w:tcPr>
            <w:tcW w:w="300" w:type="dxa"/>
            <w:shd w:val="clear" w:color="auto" w:fill="FFFFFF"/>
          </w:tcPr>
          <w:p w:rsidR="005B4EE9" w:rsidRPr="00C82724" w:rsidRDefault="005B4EE9" w:rsidP="00623831">
            <w:pPr>
              <w:pStyle w:val="Rycina"/>
              <w:keepNext w:val="0"/>
              <w:jc w:val="left"/>
              <w:rPr>
                <w:sz w:val="16"/>
                <w:szCs w:val="16"/>
                <w:lang w:eastAsia="en-US"/>
              </w:rPr>
            </w:pPr>
          </w:p>
        </w:tc>
        <w:tc>
          <w:tcPr>
            <w:tcW w:w="1854" w:type="dxa"/>
            <w:tcBorders>
              <w:top w:val="single" w:sz="8" w:space="0" w:color="92CDDC"/>
              <w:bottom w:val="single" w:sz="8" w:space="0" w:color="92CDDC"/>
            </w:tcBorders>
            <w:shd w:val="clear" w:color="auto" w:fill="EEECE1"/>
          </w:tcPr>
          <w:p w:rsidR="005B4EE9" w:rsidRPr="00C82724" w:rsidRDefault="005B4EE9" w:rsidP="00623831">
            <w:pPr>
              <w:pStyle w:val="Rycina"/>
              <w:keepNext w:val="0"/>
              <w:jc w:val="left"/>
              <w:rPr>
                <w:sz w:val="16"/>
                <w:szCs w:val="16"/>
                <w:lang w:eastAsia="en-US"/>
              </w:rPr>
            </w:pPr>
          </w:p>
        </w:tc>
      </w:tr>
      <w:tr w:rsidR="005B4EE9" w:rsidRPr="00623831" w:rsidTr="00623831">
        <w:trPr>
          <w:cantSplit/>
          <w:trHeight w:val="331"/>
          <w:jc w:val="center"/>
        </w:trPr>
        <w:tc>
          <w:tcPr>
            <w:tcW w:w="2004" w:type="dxa"/>
            <w:tcBorders>
              <w:left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A.4.2. </w:t>
            </w:r>
            <w:r w:rsidRPr="00C82724">
              <w:rPr>
                <w:b/>
                <w:sz w:val="16"/>
                <w:szCs w:val="16"/>
                <w:lang w:eastAsia="en-US"/>
              </w:rPr>
              <w:t>30%</w:t>
            </w:r>
          </w:p>
        </w:tc>
        <w:tc>
          <w:tcPr>
            <w:tcW w:w="289" w:type="dxa"/>
            <w:tcBorders>
              <w:left w:val="single" w:sz="8" w:space="0" w:color="92CDDC"/>
              <w:right w:val="single" w:sz="8" w:space="0" w:color="92CDDC"/>
            </w:tcBorders>
          </w:tcPr>
          <w:p w:rsidR="005B4EE9" w:rsidRPr="00C82724" w:rsidRDefault="005B4EE9" w:rsidP="00623831">
            <w:pPr>
              <w:pStyle w:val="Rycina"/>
              <w:keepNext w:val="0"/>
              <w:jc w:val="left"/>
              <w:rPr>
                <w:sz w:val="16"/>
                <w:szCs w:val="16"/>
                <w:lang w:eastAsia="en-US"/>
              </w:rPr>
            </w:pPr>
          </w:p>
        </w:tc>
        <w:tc>
          <w:tcPr>
            <w:tcW w:w="1938"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sz w:val="18"/>
                <w:szCs w:val="18"/>
                <w:lang w:eastAsia="en-US"/>
              </w:rPr>
            </w:pPr>
            <w:r w:rsidRPr="00C82724">
              <w:rPr>
                <w:b/>
                <w:color w:val="215868"/>
                <w:sz w:val="18"/>
                <w:szCs w:val="18"/>
                <w:lang w:eastAsia="en-US"/>
              </w:rPr>
              <w:t>Cel B.4.</w:t>
            </w:r>
            <w:r w:rsidRPr="00C82724">
              <w:rPr>
                <w:color w:val="215868"/>
                <w:sz w:val="18"/>
                <w:szCs w:val="18"/>
                <w:lang w:eastAsia="en-US"/>
              </w:rPr>
              <w:t xml:space="preserve"> : WAGA </w:t>
            </w:r>
            <w:r w:rsidRPr="00C82724">
              <w:rPr>
                <w:b/>
                <w:color w:val="215868"/>
                <w:sz w:val="18"/>
                <w:szCs w:val="18"/>
                <w:lang w:eastAsia="en-US"/>
              </w:rPr>
              <w:t>15%</w:t>
            </w:r>
          </w:p>
        </w:tc>
        <w:tc>
          <w:tcPr>
            <w:tcW w:w="251" w:type="dxa"/>
            <w:tcBorders>
              <w:left w:val="single" w:sz="8" w:space="0" w:color="92CDDC"/>
            </w:tcBorders>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tcBorders>
              <w:right w:val="single" w:sz="8" w:space="0" w:color="92CDDC"/>
            </w:tcBorders>
          </w:tcPr>
          <w:p w:rsidR="005B4EE9" w:rsidRPr="00C82724" w:rsidRDefault="005B4EE9" w:rsidP="00623831">
            <w:pPr>
              <w:pStyle w:val="Rycina"/>
              <w:keepNext w:val="0"/>
              <w:jc w:val="left"/>
              <w:rPr>
                <w:sz w:val="16"/>
                <w:szCs w:val="16"/>
                <w:lang w:eastAsia="en-US"/>
              </w:rPr>
            </w:pPr>
          </w:p>
        </w:tc>
        <w:tc>
          <w:tcPr>
            <w:tcW w:w="1949"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sz w:val="18"/>
                <w:lang w:eastAsia="en-US"/>
              </w:rPr>
            </w:pPr>
            <w:r w:rsidRPr="00C82724">
              <w:rPr>
                <w:b/>
                <w:color w:val="215868"/>
                <w:sz w:val="18"/>
                <w:szCs w:val="18"/>
                <w:lang w:eastAsia="en-US"/>
              </w:rPr>
              <w:t>Cel D.5.</w:t>
            </w:r>
            <w:r w:rsidRPr="00C82724">
              <w:rPr>
                <w:color w:val="215868"/>
                <w:sz w:val="18"/>
                <w:szCs w:val="18"/>
                <w:lang w:eastAsia="en-US"/>
              </w:rPr>
              <w:t xml:space="preserve"> : WAGA </w:t>
            </w:r>
            <w:r w:rsidRPr="00C82724">
              <w:rPr>
                <w:b/>
                <w:color w:val="215868"/>
                <w:sz w:val="18"/>
                <w:szCs w:val="18"/>
                <w:lang w:eastAsia="en-US"/>
              </w:rPr>
              <w:t>30%</w:t>
            </w:r>
          </w:p>
        </w:tc>
        <w:tc>
          <w:tcPr>
            <w:tcW w:w="300" w:type="dxa"/>
            <w:tcBorders>
              <w:left w:val="single" w:sz="8" w:space="0" w:color="92CDDC"/>
              <w:right w:val="single" w:sz="8" w:space="0" w:color="92CDDC"/>
            </w:tcBorders>
            <w:shd w:val="clear" w:color="auto" w:fill="FFFFFF"/>
            <w:vAlign w:val="center"/>
          </w:tcPr>
          <w:p w:rsidR="005B4EE9" w:rsidRPr="00C82724" w:rsidRDefault="005B4EE9" w:rsidP="00623831">
            <w:pPr>
              <w:pStyle w:val="Rycina"/>
              <w:spacing w:before="20" w:after="20"/>
              <w:jc w:val="left"/>
              <w:rPr>
                <w:sz w:val="18"/>
                <w:lang w:eastAsia="en-US"/>
              </w:rPr>
            </w:pPr>
          </w:p>
        </w:tc>
        <w:tc>
          <w:tcPr>
            <w:tcW w:w="185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sz w:val="18"/>
                <w:lang w:eastAsia="en-US"/>
              </w:rPr>
            </w:pPr>
            <w:r w:rsidRPr="00C82724">
              <w:rPr>
                <w:b/>
                <w:color w:val="215868"/>
                <w:sz w:val="18"/>
                <w:szCs w:val="18"/>
                <w:lang w:eastAsia="en-US"/>
              </w:rPr>
              <w:t>Cel E.5.</w:t>
            </w:r>
            <w:r w:rsidRPr="00C82724">
              <w:rPr>
                <w:color w:val="215868"/>
                <w:sz w:val="18"/>
                <w:szCs w:val="18"/>
                <w:lang w:eastAsia="en-US"/>
              </w:rPr>
              <w:t xml:space="preserve"> : WAGA </w:t>
            </w:r>
            <w:r w:rsidRPr="00C82724">
              <w:rPr>
                <w:b/>
                <w:color w:val="215868"/>
                <w:sz w:val="18"/>
                <w:szCs w:val="18"/>
                <w:lang w:eastAsia="en-US"/>
              </w:rPr>
              <w:t>15%</w:t>
            </w: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A.4.3. </w:t>
            </w:r>
            <w:r w:rsidRPr="00C82724">
              <w:rPr>
                <w:b/>
                <w:sz w:val="16"/>
                <w:szCs w:val="16"/>
                <w:lang w:eastAsia="en-US"/>
              </w:rPr>
              <w:t>30%</w:t>
            </w:r>
          </w:p>
        </w:tc>
        <w:tc>
          <w:tcPr>
            <w:tcW w:w="289" w:type="dxa"/>
            <w:tcBorders>
              <w:left w:val="single" w:sz="8" w:space="0" w:color="92CDDC"/>
              <w:right w:val="single" w:sz="8" w:space="0" w:color="92CDDC"/>
            </w:tcBorders>
          </w:tcPr>
          <w:p w:rsidR="005B4EE9" w:rsidRPr="00C82724" w:rsidRDefault="005B4EE9" w:rsidP="00623831">
            <w:pPr>
              <w:pStyle w:val="Rycina"/>
              <w:keepNext w:val="0"/>
              <w:jc w:val="left"/>
              <w:rPr>
                <w:sz w:val="16"/>
                <w:szCs w:val="16"/>
                <w:lang w:eastAsia="en-US"/>
              </w:rPr>
            </w:pPr>
          </w:p>
        </w:tc>
        <w:tc>
          <w:tcPr>
            <w:tcW w:w="1938" w:type="dxa"/>
            <w:tcBorders>
              <w:left w:val="single" w:sz="8" w:space="0" w:color="92CDDC"/>
              <w:bottom w:val="single" w:sz="8" w:space="0" w:color="92CDDC"/>
              <w:right w:val="single" w:sz="8" w:space="0" w:color="92CDDC"/>
            </w:tcBorders>
            <w:shd w:val="clear" w:color="auto" w:fill="FFFFFF"/>
          </w:tcPr>
          <w:p w:rsidR="005B4EE9" w:rsidRPr="00C82724" w:rsidRDefault="005B4EE9" w:rsidP="00C41933">
            <w:pPr>
              <w:pStyle w:val="Rycina"/>
              <w:keepNext w:val="0"/>
              <w:numPr>
                <w:ilvl w:val="0"/>
                <w:numId w:val="29"/>
              </w:numPr>
              <w:ind w:left="171" w:hanging="171"/>
              <w:jc w:val="left"/>
              <w:rPr>
                <w:sz w:val="16"/>
                <w:szCs w:val="16"/>
                <w:lang w:eastAsia="en-US"/>
              </w:rPr>
            </w:pPr>
            <w:r w:rsidRPr="00C82724">
              <w:rPr>
                <w:sz w:val="16"/>
                <w:szCs w:val="16"/>
                <w:lang w:eastAsia="en-US"/>
              </w:rPr>
              <w:t xml:space="preserve">Program B.4.1. </w:t>
            </w:r>
            <w:r w:rsidRPr="00C82724">
              <w:rPr>
                <w:b/>
                <w:sz w:val="16"/>
                <w:szCs w:val="16"/>
                <w:lang w:eastAsia="en-US"/>
              </w:rPr>
              <w:t>100%</w:t>
            </w:r>
          </w:p>
        </w:tc>
        <w:tc>
          <w:tcPr>
            <w:tcW w:w="251" w:type="dxa"/>
            <w:tcBorders>
              <w:left w:val="single" w:sz="8" w:space="0" w:color="92CDDC"/>
            </w:tcBorders>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jc w:val="left"/>
              <w:rPr>
                <w:sz w:val="16"/>
                <w:szCs w:val="16"/>
                <w:lang w:eastAsia="en-US"/>
              </w:rPr>
            </w:pPr>
          </w:p>
        </w:tc>
        <w:tc>
          <w:tcPr>
            <w:tcW w:w="291" w:type="dxa"/>
            <w:tcBorders>
              <w:right w:val="single" w:sz="8" w:space="0" w:color="92CDDC"/>
            </w:tcBorders>
          </w:tcPr>
          <w:p w:rsidR="005B4EE9" w:rsidRPr="00C82724" w:rsidRDefault="005B4EE9" w:rsidP="00623831">
            <w:pPr>
              <w:pStyle w:val="Rycina"/>
              <w:keepNext w:val="0"/>
              <w:jc w:val="left"/>
              <w:rPr>
                <w:sz w:val="16"/>
                <w:szCs w:val="16"/>
                <w:lang w:eastAsia="en-US"/>
              </w:rPr>
            </w:pPr>
          </w:p>
        </w:tc>
        <w:tc>
          <w:tcPr>
            <w:tcW w:w="1949"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D.5.1. </w:t>
            </w:r>
            <w:r w:rsidRPr="00C82724">
              <w:rPr>
                <w:b/>
                <w:sz w:val="16"/>
                <w:szCs w:val="16"/>
                <w:lang w:eastAsia="en-US"/>
              </w:rPr>
              <w:t>100%</w:t>
            </w:r>
          </w:p>
        </w:tc>
        <w:tc>
          <w:tcPr>
            <w:tcW w:w="300" w:type="dxa"/>
            <w:tcBorders>
              <w:left w:val="single" w:sz="8" w:space="0" w:color="92CDDC"/>
              <w:right w:val="single" w:sz="8" w:space="0" w:color="92CDDC"/>
            </w:tcBorders>
          </w:tcPr>
          <w:p w:rsidR="005B4EE9" w:rsidRPr="00C82724" w:rsidRDefault="005B4EE9" w:rsidP="00623831">
            <w:pPr>
              <w:pStyle w:val="Rycina"/>
              <w:jc w:val="left"/>
              <w:rPr>
                <w:sz w:val="16"/>
                <w:szCs w:val="16"/>
                <w:lang w:eastAsia="en-US"/>
              </w:rPr>
            </w:pPr>
          </w:p>
        </w:tc>
        <w:tc>
          <w:tcPr>
            <w:tcW w:w="1854" w:type="dxa"/>
            <w:tcBorders>
              <w:left w:val="single" w:sz="8" w:space="0" w:color="92CDDC"/>
              <w:bottom w:val="single" w:sz="8" w:space="0" w:color="92CDDC"/>
              <w:right w:val="single" w:sz="8" w:space="0" w:color="92CDDC"/>
            </w:tcBorders>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E.5.1. </w:t>
            </w:r>
            <w:r w:rsidRPr="00C82724">
              <w:rPr>
                <w:b/>
                <w:sz w:val="16"/>
                <w:szCs w:val="16"/>
                <w:lang w:eastAsia="en-US"/>
              </w:rPr>
              <w:t>100%</w:t>
            </w:r>
          </w:p>
        </w:tc>
      </w:tr>
      <w:tr w:rsidR="005B4EE9" w:rsidRPr="00623831" w:rsidTr="00623831">
        <w:trPr>
          <w:cantSplit/>
          <w:trHeight w:val="331"/>
          <w:jc w:val="center"/>
        </w:trPr>
        <w:tc>
          <w:tcPr>
            <w:tcW w:w="2004" w:type="dxa"/>
            <w:tcBorders>
              <w:top w:val="single" w:sz="8" w:space="0" w:color="92CDDC"/>
              <w:bottom w:val="single" w:sz="8" w:space="0" w:color="92CDDC"/>
            </w:tcBorders>
            <w:shd w:val="clear" w:color="auto" w:fill="EEECE1"/>
          </w:tcPr>
          <w:p w:rsidR="005B4EE9" w:rsidRPr="00C82724" w:rsidRDefault="005B4EE9" w:rsidP="00623831">
            <w:pPr>
              <w:pStyle w:val="Rycina"/>
              <w:jc w:val="left"/>
              <w:rPr>
                <w:sz w:val="16"/>
                <w:szCs w:val="16"/>
                <w:lang w:eastAsia="en-US"/>
              </w:rPr>
            </w:pPr>
          </w:p>
        </w:tc>
        <w:tc>
          <w:tcPr>
            <w:tcW w:w="289" w:type="dxa"/>
            <w:vAlign w:val="center"/>
          </w:tcPr>
          <w:p w:rsidR="005B4EE9" w:rsidRPr="00C82724" w:rsidRDefault="005B4EE9" w:rsidP="00623831">
            <w:pPr>
              <w:pStyle w:val="Rycina"/>
              <w:spacing w:before="20" w:after="20"/>
              <w:jc w:val="left"/>
              <w:rPr>
                <w:sz w:val="18"/>
                <w:szCs w:val="18"/>
                <w:lang w:eastAsia="en-US"/>
              </w:rPr>
            </w:pPr>
          </w:p>
        </w:tc>
        <w:tc>
          <w:tcPr>
            <w:tcW w:w="1938" w:type="dxa"/>
            <w:tcBorders>
              <w:top w:val="single" w:sz="8" w:space="0" w:color="92CDDC"/>
            </w:tcBorders>
            <w:shd w:val="clear" w:color="auto" w:fill="FFFFFF"/>
          </w:tcPr>
          <w:p w:rsidR="005B4EE9" w:rsidRPr="00C82724" w:rsidRDefault="005B4EE9" w:rsidP="00623831">
            <w:pPr>
              <w:pStyle w:val="Rycina"/>
              <w:keepNext w:val="0"/>
              <w:jc w:val="left"/>
              <w:rPr>
                <w:sz w:val="16"/>
                <w:szCs w:val="16"/>
                <w:lang w:eastAsia="en-US"/>
              </w:rPr>
            </w:pPr>
          </w:p>
        </w:tc>
        <w:tc>
          <w:tcPr>
            <w:tcW w:w="251" w:type="dxa"/>
            <w:vAlign w:val="center"/>
          </w:tcPr>
          <w:p w:rsidR="005B4EE9" w:rsidRPr="00C82724" w:rsidRDefault="005B4EE9" w:rsidP="00623831">
            <w:pPr>
              <w:pStyle w:val="Rycina"/>
              <w:spacing w:before="20" w:after="20"/>
              <w:jc w:val="left"/>
              <w:rPr>
                <w:sz w:val="18"/>
                <w:szCs w:val="18"/>
                <w:lang w:eastAsia="en-US"/>
              </w:rPr>
            </w:pPr>
          </w:p>
        </w:tc>
        <w:tc>
          <w:tcPr>
            <w:tcW w:w="1989" w:type="dxa"/>
            <w:vAlign w:val="center"/>
          </w:tcPr>
          <w:p w:rsidR="005B4EE9" w:rsidRPr="00C82724" w:rsidRDefault="005B4EE9" w:rsidP="00623831">
            <w:pPr>
              <w:pStyle w:val="Rycina"/>
              <w:spacing w:before="20" w:after="20"/>
              <w:jc w:val="left"/>
              <w:rPr>
                <w:sz w:val="18"/>
                <w:szCs w:val="18"/>
                <w:lang w:eastAsia="en-US"/>
              </w:rPr>
            </w:pPr>
          </w:p>
        </w:tc>
        <w:tc>
          <w:tcPr>
            <w:tcW w:w="291" w:type="dxa"/>
            <w:vAlign w:val="center"/>
          </w:tcPr>
          <w:p w:rsidR="005B4EE9" w:rsidRPr="00C82724" w:rsidRDefault="005B4EE9" w:rsidP="00623831">
            <w:pPr>
              <w:pStyle w:val="Rycina"/>
              <w:spacing w:before="20" w:after="20"/>
              <w:jc w:val="left"/>
              <w:rPr>
                <w:sz w:val="18"/>
                <w:szCs w:val="18"/>
                <w:lang w:eastAsia="en-US"/>
              </w:rPr>
            </w:pPr>
          </w:p>
        </w:tc>
        <w:tc>
          <w:tcPr>
            <w:tcW w:w="1949" w:type="dxa"/>
            <w:tcBorders>
              <w:top w:val="single" w:sz="8" w:space="0" w:color="92CDDC"/>
            </w:tcBorders>
            <w:vAlign w:val="center"/>
          </w:tcPr>
          <w:p w:rsidR="005B4EE9" w:rsidRPr="00C82724" w:rsidRDefault="005B4EE9" w:rsidP="00623831">
            <w:pPr>
              <w:pStyle w:val="Rycina"/>
              <w:spacing w:before="20" w:after="20"/>
              <w:jc w:val="left"/>
              <w:rPr>
                <w:color w:val="215868"/>
                <w:sz w:val="18"/>
                <w:szCs w:val="18"/>
                <w:lang w:eastAsia="en-US"/>
              </w:rPr>
            </w:pPr>
          </w:p>
        </w:tc>
        <w:tc>
          <w:tcPr>
            <w:tcW w:w="300" w:type="dxa"/>
            <w:vAlign w:val="center"/>
          </w:tcPr>
          <w:p w:rsidR="005B4EE9" w:rsidRPr="00C82724" w:rsidRDefault="005B4EE9" w:rsidP="00623831">
            <w:pPr>
              <w:pStyle w:val="Rycina"/>
              <w:spacing w:before="20" w:after="20"/>
              <w:jc w:val="left"/>
              <w:rPr>
                <w:sz w:val="18"/>
                <w:szCs w:val="18"/>
                <w:lang w:eastAsia="en-US"/>
              </w:rPr>
            </w:pPr>
          </w:p>
        </w:tc>
        <w:tc>
          <w:tcPr>
            <w:tcW w:w="1854" w:type="dxa"/>
            <w:tcBorders>
              <w:top w:val="single" w:sz="8" w:space="0" w:color="92CDDC"/>
            </w:tcBorders>
            <w:vAlign w:val="center"/>
          </w:tcPr>
          <w:p w:rsidR="005B4EE9" w:rsidRPr="00C82724" w:rsidRDefault="005B4EE9" w:rsidP="00623831">
            <w:pPr>
              <w:pStyle w:val="Rycina"/>
              <w:spacing w:before="20" w:after="20"/>
              <w:jc w:val="left"/>
              <w:rPr>
                <w:sz w:val="18"/>
                <w:szCs w:val="18"/>
                <w:lang w:eastAsia="en-US"/>
              </w:rPr>
            </w:pP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A.5.</w:t>
            </w:r>
            <w:r w:rsidRPr="00C82724">
              <w:rPr>
                <w:color w:val="215868"/>
                <w:sz w:val="18"/>
                <w:szCs w:val="18"/>
                <w:lang w:eastAsia="en-US"/>
              </w:rPr>
              <w:t xml:space="preserve"> : WAGA</w:t>
            </w:r>
            <w:r w:rsidRPr="00C82724">
              <w:rPr>
                <w:b/>
                <w:color w:val="215868"/>
                <w:sz w:val="18"/>
                <w:szCs w:val="18"/>
                <w:lang w:eastAsia="en-US"/>
              </w:rPr>
              <w:t xml:space="preserve"> 6%</w:t>
            </w:r>
          </w:p>
        </w:tc>
        <w:tc>
          <w:tcPr>
            <w:tcW w:w="289" w:type="dxa"/>
            <w:tcBorders>
              <w:left w:val="single" w:sz="8" w:space="0" w:color="92CDDC"/>
            </w:tcBorders>
            <w:vAlign w:val="center"/>
          </w:tcPr>
          <w:p w:rsidR="005B4EE9" w:rsidRPr="00C82724" w:rsidRDefault="005B4EE9" w:rsidP="00623831">
            <w:pPr>
              <w:pStyle w:val="Rycina"/>
              <w:spacing w:before="20" w:after="20"/>
              <w:jc w:val="left"/>
              <w:rPr>
                <w:sz w:val="18"/>
                <w:szCs w:val="18"/>
                <w:lang w:eastAsia="en-US"/>
              </w:rPr>
            </w:pPr>
          </w:p>
        </w:tc>
        <w:tc>
          <w:tcPr>
            <w:tcW w:w="1938" w:type="dxa"/>
          </w:tcPr>
          <w:p w:rsidR="005B4EE9" w:rsidRPr="00C82724" w:rsidRDefault="005B4EE9" w:rsidP="00623831">
            <w:pPr>
              <w:pStyle w:val="Rycina"/>
              <w:keepNext w:val="0"/>
              <w:jc w:val="left"/>
              <w:rPr>
                <w:sz w:val="16"/>
                <w:szCs w:val="16"/>
                <w:lang w:eastAsia="en-US"/>
              </w:rPr>
            </w:pPr>
          </w:p>
        </w:tc>
        <w:tc>
          <w:tcPr>
            <w:tcW w:w="251" w:type="dxa"/>
            <w:vAlign w:val="center"/>
          </w:tcPr>
          <w:p w:rsidR="005B4EE9" w:rsidRPr="00C82724" w:rsidRDefault="005B4EE9" w:rsidP="00623831">
            <w:pPr>
              <w:pStyle w:val="Rycina"/>
              <w:spacing w:before="20" w:after="20"/>
              <w:jc w:val="left"/>
              <w:rPr>
                <w:sz w:val="18"/>
                <w:szCs w:val="18"/>
                <w:lang w:eastAsia="en-US"/>
              </w:rPr>
            </w:pPr>
          </w:p>
        </w:tc>
        <w:tc>
          <w:tcPr>
            <w:tcW w:w="1989" w:type="dxa"/>
            <w:vAlign w:val="center"/>
          </w:tcPr>
          <w:p w:rsidR="005B4EE9" w:rsidRPr="00C82724" w:rsidRDefault="005B4EE9" w:rsidP="00623831">
            <w:pPr>
              <w:pStyle w:val="Rycina"/>
              <w:spacing w:before="20" w:after="20"/>
              <w:jc w:val="left"/>
              <w:rPr>
                <w:sz w:val="18"/>
                <w:szCs w:val="18"/>
                <w:lang w:eastAsia="en-US"/>
              </w:rPr>
            </w:pPr>
          </w:p>
        </w:tc>
        <w:tc>
          <w:tcPr>
            <w:tcW w:w="291" w:type="dxa"/>
            <w:vAlign w:val="center"/>
          </w:tcPr>
          <w:p w:rsidR="005B4EE9" w:rsidRPr="00C82724" w:rsidRDefault="005B4EE9" w:rsidP="00623831">
            <w:pPr>
              <w:pStyle w:val="Rycina"/>
              <w:spacing w:before="20" w:after="20"/>
              <w:jc w:val="left"/>
              <w:rPr>
                <w:sz w:val="18"/>
                <w:szCs w:val="18"/>
                <w:lang w:eastAsia="en-US"/>
              </w:rPr>
            </w:pPr>
          </w:p>
        </w:tc>
        <w:tc>
          <w:tcPr>
            <w:tcW w:w="1949" w:type="dxa"/>
            <w:vAlign w:val="center"/>
          </w:tcPr>
          <w:p w:rsidR="005B4EE9" w:rsidRPr="00C82724" w:rsidRDefault="005B4EE9" w:rsidP="00623831">
            <w:pPr>
              <w:pStyle w:val="Rycina"/>
              <w:spacing w:before="20" w:after="20"/>
              <w:jc w:val="left"/>
              <w:rPr>
                <w:color w:val="215868"/>
                <w:sz w:val="18"/>
                <w:szCs w:val="18"/>
                <w:lang w:eastAsia="en-US"/>
              </w:rPr>
            </w:pPr>
          </w:p>
        </w:tc>
        <w:tc>
          <w:tcPr>
            <w:tcW w:w="300" w:type="dxa"/>
            <w:vAlign w:val="center"/>
          </w:tcPr>
          <w:p w:rsidR="005B4EE9" w:rsidRPr="00C82724" w:rsidRDefault="005B4EE9" w:rsidP="00623831">
            <w:pPr>
              <w:pStyle w:val="Rycina"/>
              <w:spacing w:before="20" w:after="20"/>
              <w:jc w:val="left"/>
              <w:rPr>
                <w:sz w:val="18"/>
                <w:szCs w:val="18"/>
                <w:lang w:eastAsia="en-US"/>
              </w:rPr>
            </w:pPr>
          </w:p>
        </w:tc>
        <w:tc>
          <w:tcPr>
            <w:tcW w:w="1854" w:type="dxa"/>
            <w:vAlign w:val="center"/>
          </w:tcPr>
          <w:p w:rsidR="005B4EE9" w:rsidRPr="00C82724" w:rsidRDefault="005B4EE9" w:rsidP="00623831">
            <w:pPr>
              <w:pStyle w:val="Rycina"/>
              <w:spacing w:before="20" w:after="20"/>
              <w:jc w:val="left"/>
              <w:rPr>
                <w:sz w:val="18"/>
                <w:szCs w:val="18"/>
                <w:lang w:eastAsia="en-US"/>
              </w:rPr>
            </w:pPr>
          </w:p>
        </w:tc>
      </w:tr>
      <w:tr w:rsidR="005B4EE9" w:rsidRPr="00623831" w:rsidTr="00623831">
        <w:trPr>
          <w:cantSplit/>
          <w:trHeight w:val="331"/>
          <w:jc w:val="center"/>
        </w:trPr>
        <w:tc>
          <w:tcPr>
            <w:tcW w:w="2004" w:type="dxa"/>
            <w:tcBorders>
              <w:left w:val="single" w:sz="8" w:space="0" w:color="92CDDC"/>
              <w:right w:val="single" w:sz="8" w:space="0" w:color="92CDDC"/>
            </w:tcBorders>
            <w:shd w:val="clear" w:color="auto" w:fill="FFFFFF"/>
          </w:tcPr>
          <w:p w:rsidR="005B4EE9" w:rsidRPr="00C82724" w:rsidRDefault="005B4EE9" w:rsidP="00C41933">
            <w:pPr>
              <w:pStyle w:val="Rycina"/>
              <w:numPr>
                <w:ilvl w:val="0"/>
                <w:numId w:val="29"/>
              </w:numPr>
              <w:ind w:left="171" w:hanging="171"/>
              <w:jc w:val="left"/>
              <w:rPr>
                <w:sz w:val="16"/>
                <w:szCs w:val="16"/>
                <w:lang w:eastAsia="en-US"/>
              </w:rPr>
            </w:pPr>
            <w:r w:rsidRPr="00C82724">
              <w:rPr>
                <w:sz w:val="16"/>
                <w:szCs w:val="16"/>
                <w:lang w:eastAsia="en-US"/>
              </w:rPr>
              <w:t xml:space="preserve">Program A.5.1. </w:t>
            </w:r>
            <w:r w:rsidRPr="00C82724">
              <w:rPr>
                <w:b/>
                <w:sz w:val="16"/>
                <w:szCs w:val="16"/>
                <w:lang w:eastAsia="en-US"/>
              </w:rPr>
              <w:t>70%</w:t>
            </w:r>
          </w:p>
        </w:tc>
        <w:tc>
          <w:tcPr>
            <w:tcW w:w="289" w:type="dxa"/>
            <w:tcBorders>
              <w:left w:val="single" w:sz="8" w:space="0" w:color="92CDDC"/>
            </w:tcBorders>
          </w:tcPr>
          <w:p w:rsidR="005B4EE9" w:rsidRPr="00C82724" w:rsidRDefault="005B4EE9" w:rsidP="00623831">
            <w:pPr>
              <w:pStyle w:val="Rycina"/>
              <w:keepNext w:val="0"/>
              <w:jc w:val="left"/>
              <w:rPr>
                <w:sz w:val="16"/>
                <w:szCs w:val="16"/>
                <w:lang w:eastAsia="en-US"/>
              </w:rPr>
            </w:pPr>
          </w:p>
        </w:tc>
        <w:tc>
          <w:tcPr>
            <w:tcW w:w="1938" w:type="dxa"/>
          </w:tcPr>
          <w:p w:rsidR="005B4EE9" w:rsidRPr="00C82724" w:rsidRDefault="005B4EE9" w:rsidP="00623831">
            <w:pPr>
              <w:pStyle w:val="Rycina"/>
              <w:keepNext w:val="0"/>
              <w:jc w:val="left"/>
              <w:rPr>
                <w:sz w:val="16"/>
                <w:szCs w:val="16"/>
                <w:lang w:eastAsia="en-US"/>
              </w:rPr>
            </w:pPr>
          </w:p>
        </w:tc>
        <w:tc>
          <w:tcPr>
            <w:tcW w:w="251" w:type="dxa"/>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tcPr>
          <w:p w:rsidR="005B4EE9" w:rsidRPr="00C82724" w:rsidRDefault="005B4EE9" w:rsidP="00623831">
            <w:pPr>
              <w:pStyle w:val="Rycina"/>
              <w:keepNext w:val="0"/>
              <w:jc w:val="left"/>
              <w:rPr>
                <w:sz w:val="16"/>
                <w:szCs w:val="16"/>
                <w:lang w:eastAsia="en-US"/>
              </w:rPr>
            </w:pPr>
          </w:p>
        </w:tc>
        <w:tc>
          <w:tcPr>
            <w:tcW w:w="1949" w:type="dxa"/>
          </w:tcPr>
          <w:p w:rsidR="005B4EE9" w:rsidRPr="00C82724" w:rsidRDefault="005B4EE9" w:rsidP="00623831">
            <w:pPr>
              <w:pStyle w:val="Rycina"/>
              <w:keepNext w:val="0"/>
              <w:jc w:val="left"/>
              <w:rPr>
                <w:sz w:val="16"/>
                <w:szCs w:val="16"/>
                <w:lang w:eastAsia="en-US"/>
              </w:rPr>
            </w:pPr>
          </w:p>
        </w:tc>
        <w:tc>
          <w:tcPr>
            <w:tcW w:w="300" w:type="dxa"/>
          </w:tcPr>
          <w:p w:rsidR="005B4EE9" w:rsidRPr="00C82724" w:rsidRDefault="005B4EE9" w:rsidP="00623831">
            <w:pPr>
              <w:pStyle w:val="Rycina"/>
              <w:keepNext w:val="0"/>
              <w:jc w:val="left"/>
              <w:rPr>
                <w:sz w:val="16"/>
                <w:szCs w:val="16"/>
                <w:lang w:eastAsia="en-US"/>
              </w:rPr>
            </w:pPr>
          </w:p>
        </w:tc>
        <w:tc>
          <w:tcPr>
            <w:tcW w:w="1854" w:type="dxa"/>
          </w:tcPr>
          <w:p w:rsidR="005B4EE9" w:rsidRPr="00C82724" w:rsidRDefault="005B4EE9" w:rsidP="00623831">
            <w:pPr>
              <w:pStyle w:val="Rycina"/>
              <w:keepNext w:val="0"/>
              <w:jc w:val="left"/>
              <w:rPr>
                <w:sz w:val="16"/>
                <w:szCs w:val="16"/>
                <w:lang w:eastAsia="en-US"/>
              </w:rPr>
            </w:pP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noProof/>
                <w:sz w:val="16"/>
                <w:szCs w:val="16"/>
                <w:lang w:eastAsia="en-US"/>
              </w:rPr>
              <w:t>Program A.</w:t>
            </w:r>
            <w:r w:rsidRPr="002D3919">
              <w:rPr>
                <w:sz w:val="16"/>
                <w:szCs w:val="16"/>
                <w:lang w:eastAsia="en-US"/>
              </w:rPr>
              <w:t>5</w:t>
            </w:r>
            <w:r w:rsidRPr="002D3919">
              <w:rPr>
                <w:noProof/>
                <w:sz w:val="16"/>
                <w:szCs w:val="16"/>
                <w:lang w:eastAsia="en-US"/>
              </w:rPr>
              <w:t xml:space="preserve">.2. </w:t>
            </w:r>
            <w:r w:rsidRPr="002D3919">
              <w:rPr>
                <w:b/>
                <w:sz w:val="16"/>
                <w:szCs w:val="16"/>
                <w:lang w:eastAsia="en-US"/>
              </w:rPr>
              <w:t>30%</w:t>
            </w:r>
          </w:p>
        </w:tc>
        <w:tc>
          <w:tcPr>
            <w:tcW w:w="289" w:type="dxa"/>
            <w:tcBorders>
              <w:left w:val="single" w:sz="8" w:space="0" w:color="92CDDC"/>
            </w:tcBorders>
          </w:tcPr>
          <w:p w:rsidR="005B4EE9" w:rsidRPr="00C82724" w:rsidRDefault="005B4EE9" w:rsidP="00623831">
            <w:pPr>
              <w:pStyle w:val="Rycina"/>
              <w:keepNext w:val="0"/>
              <w:jc w:val="left"/>
              <w:rPr>
                <w:sz w:val="16"/>
                <w:szCs w:val="16"/>
                <w:lang w:eastAsia="en-US"/>
              </w:rPr>
            </w:pPr>
          </w:p>
        </w:tc>
        <w:tc>
          <w:tcPr>
            <w:tcW w:w="1938" w:type="dxa"/>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tcPr>
          <w:p w:rsidR="005B4EE9" w:rsidRPr="00C82724" w:rsidRDefault="005B4EE9" w:rsidP="00623831">
            <w:pPr>
              <w:pStyle w:val="Rycina"/>
              <w:keepNext w:val="0"/>
              <w:jc w:val="left"/>
              <w:rPr>
                <w:sz w:val="16"/>
                <w:szCs w:val="16"/>
                <w:lang w:eastAsia="en-US"/>
              </w:rPr>
            </w:pPr>
          </w:p>
        </w:tc>
        <w:tc>
          <w:tcPr>
            <w:tcW w:w="1949" w:type="dxa"/>
          </w:tcPr>
          <w:p w:rsidR="005B4EE9" w:rsidRPr="00C82724" w:rsidRDefault="005B4EE9" w:rsidP="00623831">
            <w:pPr>
              <w:pStyle w:val="Rycina"/>
              <w:jc w:val="left"/>
              <w:rPr>
                <w:sz w:val="16"/>
                <w:szCs w:val="16"/>
                <w:lang w:eastAsia="en-US"/>
              </w:rPr>
            </w:pPr>
          </w:p>
        </w:tc>
        <w:tc>
          <w:tcPr>
            <w:tcW w:w="300" w:type="dxa"/>
          </w:tcPr>
          <w:p w:rsidR="005B4EE9" w:rsidRPr="00C82724" w:rsidRDefault="005B4EE9" w:rsidP="00623831">
            <w:pPr>
              <w:pStyle w:val="Rycina"/>
              <w:keepNext w:val="0"/>
              <w:jc w:val="left"/>
              <w:rPr>
                <w:sz w:val="16"/>
                <w:szCs w:val="16"/>
                <w:lang w:eastAsia="en-US"/>
              </w:rPr>
            </w:pPr>
          </w:p>
        </w:tc>
        <w:tc>
          <w:tcPr>
            <w:tcW w:w="1854" w:type="dxa"/>
          </w:tcPr>
          <w:p w:rsidR="005B4EE9" w:rsidRPr="00C82724" w:rsidRDefault="005B4EE9" w:rsidP="00623831">
            <w:pPr>
              <w:pStyle w:val="Rycina"/>
              <w:jc w:val="left"/>
              <w:rPr>
                <w:sz w:val="16"/>
                <w:szCs w:val="16"/>
                <w:lang w:eastAsia="en-US"/>
              </w:rPr>
            </w:pPr>
          </w:p>
        </w:tc>
      </w:tr>
      <w:tr w:rsidR="005B4EE9" w:rsidRPr="00623831" w:rsidTr="00623831">
        <w:trPr>
          <w:cantSplit/>
          <w:trHeight w:val="331"/>
          <w:jc w:val="center"/>
        </w:trPr>
        <w:tc>
          <w:tcPr>
            <w:tcW w:w="2004" w:type="dxa"/>
            <w:tcBorders>
              <w:top w:val="single" w:sz="8" w:space="0" w:color="92CDDC"/>
              <w:bottom w:val="single" w:sz="8" w:space="0" w:color="92CDDC"/>
            </w:tcBorders>
            <w:shd w:val="clear" w:color="auto" w:fill="EEECE1"/>
          </w:tcPr>
          <w:p w:rsidR="005B4EE9" w:rsidRPr="00623831" w:rsidRDefault="005B4EE9" w:rsidP="00623831">
            <w:pPr>
              <w:spacing w:after="0" w:line="240" w:lineRule="auto"/>
              <w:jc w:val="left"/>
              <w:rPr>
                <w:noProof/>
                <w:sz w:val="16"/>
                <w:szCs w:val="16"/>
                <w:lang w:eastAsia="en-US"/>
              </w:rPr>
            </w:pPr>
          </w:p>
        </w:tc>
        <w:tc>
          <w:tcPr>
            <w:tcW w:w="289" w:type="dxa"/>
          </w:tcPr>
          <w:p w:rsidR="005B4EE9" w:rsidRPr="00C82724" w:rsidRDefault="005B4EE9" w:rsidP="00623831">
            <w:pPr>
              <w:pStyle w:val="Rycina"/>
              <w:keepNext w:val="0"/>
              <w:jc w:val="left"/>
              <w:rPr>
                <w:sz w:val="16"/>
                <w:szCs w:val="16"/>
                <w:lang w:eastAsia="en-US"/>
              </w:rPr>
            </w:pPr>
          </w:p>
        </w:tc>
        <w:tc>
          <w:tcPr>
            <w:tcW w:w="1938" w:type="dxa"/>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tcPr>
          <w:p w:rsidR="005B4EE9" w:rsidRPr="00C82724" w:rsidRDefault="005B4EE9" w:rsidP="00623831">
            <w:pPr>
              <w:pStyle w:val="Rycina"/>
              <w:keepNext w:val="0"/>
              <w:jc w:val="left"/>
              <w:rPr>
                <w:sz w:val="16"/>
                <w:szCs w:val="16"/>
                <w:lang w:eastAsia="en-US"/>
              </w:rPr>
            </w:pPr>
          </w:p>
        </w:tc>
        <w:tc>
          <w:tcPr>
            <w:tcW w:w="1949" w:type="dxa"/>
          </w:tcPr>
          <w:p w:rsidR="005B4EE9" w:rsidRPr="00C82724" w:rsidRDefault="005B4EE9" w:rsidP="00623831">
            <w:pPr>
              <w:pStyle w:val="Rycina"/>
              <w:jc w:val="left"/>
              <w:rPr>
                <w:sz w:val="16"/>
                <w:szCs w:val="16"/>
                <w:lang w:eastAsia="en-US"/>
              </w:rPr>
            </w:pPr>
          </w:p>
        </w:tc>
        <w:tc>
          <w:tcPr>
            <w:tcW w:w="300" w:type="dxa"/>
          </w:tcPr>
          <w:p w:rsidR="005B4EE9" w:rsidRPr="00C82724" w:rsidRDefault="005B4EE9" w:rsidP="00623831">
            <w:pPr>
              <w:pStyle w:val="Rycina"/>
              <w:keepNext w:val="0"/>
              <w:jc w:val="left"/>
              <w:rPr>
                <w:sz w:val="16"/>
                <w:szCs w:val="16"/>
                <w:lang w:eastAsia="en-US"/>
              </w:rPr>
            </w:pPr>
          </w:p>
        </w:tc>
        <w:tc>
          <w:tcPr>
            <w:tcW w:w="1854" w:type="dxa"/>
          </w:tcPr>
          <w:p w:rsidR="005B4EE9" w:rsidRPr="00C82724" w:rsidRDefault="005B4EE9" w:rsidP="00623831">
            <w:pPr>
              <w:pStyle w:val="Rycina"/>
              <w:jc w:val="left"/>
              <w:rPr>
                <w:sz w:val="16"/>
                <w:szCs w:val="16"/>
                <w:lang w:eastAsia="en-US"/>
              </w:rPr>
            </w:pP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A.6.</w:t>
            </w:r>
            <w:r w:rsidRPr="00C82724">
              <w:rPr>
                <w:color w:val="215868"/>
                <w:sz w:val="18"/>
                <w:szCs w:val="18"/>
                <w:lang w:eastAsia="en-US"/>
              </w:rPr>
              <w:t xml:space="preserve"> : WAGA </w:t>
            </w:r>
            <w:r w:rsidRPr="00C82724">
              <w:rPr>
                <w:b/>
                <w:color w:val="215868"/>
                <w:sz w:val="18"/>
                <w:szCs w:val="18"/>
                <w:lang w:eastAsia="en-US"/>
              </w:rPr>
              <w:t>7%</w:t>
            </w:r>
          </w:p>
        </w:tc>
        <w:tc>
          <w:tcPr>
            <w:tcW w:w="289" w:type="dxa"/>
            <w:tcBorders>
              <w:left w:val="single" w:sz="8" w:space="0" w:color="92CDDC"/>
            </w:tcBorders>
          </w:tcPr>
          <w:p w:rsidR="005B4EE9" w:rsidRPr="00C82724" w:rsidRDefault="005B4EE9" w:rsidP="00623831">
            <w:pPr>
              <w:pStyle w:val="Rycina"/>
              <w:keepNext w:val="0"/>
              <w:jc w:val="left"/>
              <w:rPr>
                <w:sz w:val="16"/>
                <w:szCs w:val="16"/>
                <w:lang w:eastAsia="en-US"/>
              </w:rPr>
            </w:pPr>
          </w:p>
        </w:tc>
        <w:tc>
          <w:tcPr>
            <w:tcW w:w="1938" w:type="dxa"/>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tcPr>
          <w:p w:rsidR="005B4EE9" w:rsidRPr="00C82724" w:rsidRDefault="005B4EE9" w:rsidP="00623831">
            <w:pPr>
              <w:pStyle w:val="Rycina"/>
              <w:keepNext w:val="0"/>
              <w:jc w:val="left"/>
              <w:rPr>
                <w:sz w:val="16"/>
                <w:szCs w:val="16"/>
                <w:lang w:eastAsia="en-US"/>
              </w:rPr>
            </w:pPr>
          </w:p>
        </w:tc>
        <w:tc>
          <w:tcPr>
            <w:tcW w:w="1949" w:type="dxa"/>
          </w:tcPr>
          <w:p w:rsidR="005B4EE9" w:rsidRPr="00C82724" w:rsidRDefault="005B4EE9" w:rsidP="00623831">
            <w:pPr>
              <w:pStyle w:val="Rycina"/>
              <w:jc w:val="left"/>
              <w:rPr>
                <w:sz w:val="16"/>
                <w:szCs w:val="16"/>
                <w:lang w:eastAsia="en-US"/>
              </w:rPr>
            </w:pPr>
          </w:p>
        </w:tc>
        <w:tc>
          <w:tcPr>
            <w:tcW w:w="300" w:type="dxa"/>
          </w:tcPr>
          <w:p w:rsidR="005B4EE9" w:rsidRPr="00C82724" w:rsidRDefault="005B4EE9" w:rsidP="00623831">
            <w:pPr>
              <w:pStyle w:val="Rycina"/>
              <w:keepNext w:val="0"/>
              <w:jc w:val="left"/>
              <w:rPr>
                <w:sz w:val="16"/>
                <w:szCs w:val="16"/>
                <w:lang w:eastAsia="en-US"/>
              </w:rPr>
            </w:pPr>
          </w:p>
        </w:tc>
        <w:tc>
          <w:tcPr>
            <w:tcW w:w="1854" w:type="dxa"/>
          </w:tcPr>
          <w:p w:rsidR="005B4EE9" w:rsidRPr="00C82724" w:rsidRDefault="005B4EE9" w:rsidP="00623831">
            <w:pPr>
              <w:pStyle w:val="Rycina"/>
              <w:jc w:val="left"/>
              <w:rPr>
                <w:sz w:val="16"/>
                <w:szCs w:val="16"/>
                <w:lang w:eastAsia="en-US"/>
              </w:rPr>
            </w:pP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shd w:val="clear" w:color="auto" w:fill="FFFFFF"/>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noProof/>
                <w:sz w:val="16"/>
                <w:szCs w:val="16"/>
                <w:lang w:eastAsia="en-US"/>
              </w:rPr>
              <w:t xml:space="preserve">Program A.6.1. </w:t>
            </w:r>
            <w:r w:rsidRPr="002D3919">
              <w:rPr>
                <w:b/>
                <w:sz w:val="16"/>
                <w:szCs w:val="16"/>
                <w:lang w:eastAsia="en-US"/>
              </w:rPr>
              <w:t>100%</w:t>
            </w:r>
          </w:p>
        </w:tc>
        <w:tc>
          <w:tcPr>
            <w:tcW w:w="289" w:type="dxa"/>
            <w:tcBorders>
              <w:left w:val="single" w:sz="8" w:space="0" w:color="92CDDC"/>
            </w:tcBorders>
            <w:vAlign w:val="center"/>
          </w:tcPr>
          <w:p w:rsidR="005B4EE9" w:rsidRPr="00C82724" w:rsidRDefault="005B4EE9" w:rsidP="00623831">
            <w:pPr>
              <w:pStyle w:val="Rycina"/>
              <w:spacing w:before="20" w:after="20"/>
              <w:jc w:val="left"/>
              <w:rPr>
                <w:sz w:val="18"/>
                <w:lang w:eastAsia="en-US"/>
              </w:rPr>
            </w:pPr>
          </w:p>
        </w:tc>
        <w:tc>
          <w:tcPr>
            <w:tcW w:w="1938" w:type="dxa"/>
            <w:vAlign w:val="center"/>
          </w:tcPr>
          <w:p w:rsidR="005B4EE9" w:rsidRPr="00C82724" w:rsidRDefault="005B4EE9" w:rsidP="00623831">
            <w:pPr>
              <w:pStyle w:val="Rycina"/>
              <w:spacing w:before="20" w:after="20"/>
              <w:jc w:val="left"/>
              <w:rPr>
                <w:sz w:val="18"/>
                <w:lang w:eastAsia="en-US"/>
              </w:rPr>
            </w:pPr>
          </w:p>
        </w:tc>
        <w:tc>
          <w:tcPr>
            <w:tcW w:w="251" w:type="dxa"/>
            <w:vAlign w:val="center"/>
          </w:tcPr>
          <w:p w:rsidR="005B4EE9" w:rsidRPr="00C82724" w:rsidRDefault="005B4EE9" w:rsidP="00623831">
            <w:pPr>
              <w:pStyle w:val="Rycina"/>
              <w:spacing w:before="20" w:after="20"/>
              <w:jc w:val="left"/>
              <w:rPr>
                <w:sz w:val="18"/>
                <w:lang w:eastAsia="en-US"/>
              </w:rPr>
            </w:pPr>
          </w:p>
        </w:tc>
        <w:tc>
          <w:tcPr>
            <w:tcW w:w="1989" w:type="dxa"/>
            <w:vAlign w:val="center"/>
          </w:tcPr>
          <w:p w:rsidR="005B4EE9" w:rsidRPr="00C82724" w:rsidRDefault="005B4EE9" w:rsidP="00623831">
            <w:pPr>
              <w:pStyle w:val="Rycina"/>
              <w:spacing w:before="20" w:after="20"/>
              <w:jc w:val="left"/>
              <w:rPr>
                <w:sz w:val="18"/>
                <w:lang w:eastAsia="en-US"/>
              </w:rPr>
            </w:pPr>
          </w:p>
        </w:tc>
        <w:tc>
          <w:tcPr>
            <w:tcW w:w="291" w:type="dxa"/>
            <w:vAlign w:val="center"/>
          </w:tcPr>
          <w:p w:rsidR="005B4EE9" w:rsidRPr="00C82724" w:rsidRDefault="005B4EE9" w:rsidP="00623831">
            <w:pPr>
              <w:pStyle w:val="Rycina"/>
              <w:spacing w:before="20" w:after="20"/>
              <w:jc w:val="left"/>
              <w:rPr>
                <w:sz w:val="18"/>
                <w:lang w:eastAsia="en-US"/>
              </w:rPr>
            </w:pPr>
          </w:p>
        </w:tc>
        <w:tc>
          <w:tcPr>
            <w:tcW w:w="1949" w:type="dxa"/>
            <w:vAlign w:val="center"/>
          </w:tcPr>
          <w:p w:rsidR="005B4EE9" w:rsidRPr="00C82724" w:rsidRDefault="005B4EE9" w:rsidP="00623831">
            <w:pPr>
              <w:pStyle w:val="Rycina"/>
              <w:spacing w:before="20" w:after="20"/>
              <w:jc w:val="left"/>
              <w:rPr>
                <w:sz w:val="18"/>
                <w:lang w:eastAsia="en-US"/>
              </w:rPr>
            </w:pPr>
          </w:p>
        </w:tc>
        <w:tc>
          <w:tcPr>
            <w:tcW w:w="300" w:type="dxa"/>
            <w:vAlign w:val="center"/>
          </w:tcPr>
          <w:p w:rsidR="005B4EE9" w:rsidRPr="00C82724" w:rsidRDefault="005B4EE9" w:rsidP="00623831">
            <w:pPr>
              <w:pStyle w:val="Rycina"/>
              <w:spacing w:before="20" w:after="20"/>
              <w:jc w:val="left"/>
              <w:rPr>
                <w:sz w:val="18"/>
                <w:lang w:eastAsia="en-US"/>
              </w:rPr>
            </w:pPr>
          </w:p>
        </w:tc>
        <w:tc>
          <w:tcPr>
            <w:tcW w:w="1854" w:type="dxa"/>
            <w:vAlign w:val="center"/>
          </w:tcPr>
          <w:p w:rsidR="005B4EE9" w:rsidRPr="00C82724" w:rsidRDefault="005B4EE9" w:rsidP="00623831">
            <w:pPr>
              <w:pStyle w:val="Rycina"/>
              <w:spacing w:before="20" w:after="20"/>
              <w:jc w:val="left"/>
              <w:rPr>
                <w:sz w:val="18"/>
                <w:lang w:eastAsia="en-US"/>
              </w:rPr>
            </w:pPr>
          </w:p>
        </w:tc>
      </w:tr>
      <w:tr w:rsidR="005B4EE9" w:rsidRPr="00623831" w:rsidTr="00623831">
        <w:trPr>
          <w:cantSplit/>
          <w:trHeight w:val="331"/>
          <w:jc w:val="center"/>
        </w:trPr>
        <w:tc>
          <w:tcPr>
            <w:tcW w:w="2004" w:type="dxa"/>
            <w:tcBorders>
              <w:top w:val="single" w:sz="8" w:space="0" w:color="92CDDC"/>
              <w:bottom w:val="single" w:sz="8" w:space="0" w:color="92CDDC"/>
            </w:tcBorders>
            <w:shd w:val="clear" w:color="auto" w:fill="EEECE1"/>
          </w:tcPr>
          <w:p w:rsidR="005B4EE9" w:rsidRPr="00623831" w:rsidRDefault="005B4EE9" w:rsidP="00623831">
            <w:pPr>
              <w:spacing w:after="0" w:line="240" w:lineRule="auto"/>
              <w:jc w:val="left"/>
              <w:rPr>
                <w:noProof/>
                <w:sz w:val="16"/>
                <w:szCs w:val="16"/>
                <w:lang w:eastAsia="en-US"/>
              </w:rPr>
            </w:pPr>
          </w:p>
        </w:tc>
        <w:tc>
          <w:tcPr>
            <w:tcW w:w="289" w:type="dxa"/>
          </w:tcPr>
          <w:p w:rsidR="005B4EE9" w:rsidRPr="00C82724" w:rsidRDefault="005B4EE9" w:rsidP="00623831">
            <w:pPr>
              <w:pStyle w:val="Rycina"/>
              <w:keepNext w:val="0"/>
              <w:jc w:val="left"/>
              <w:rPr>
                <w:sz w:val="16"/>
                <w:szCs w:val="16"/>
                <w:lang w:eastAsia="en-US"/>
              </w:rPr>
            </w:pPr>
          </w:p>
        </w:tc>
        <w:tc>
          <w:tcPr>
            <w:tcW w:w="1938" w:type="dxa"/>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tcPr>
          <w:p w:rsidR="005B4EE9" w:rsidRPr="00C82724" w:rsidRDefault="005B4EE9" w:rsidP="00623831">
            <w:pPr>
              <w:pStyle w:val="Rycina"/>
              <w:keepNext w:val="0"/>
              <w:jc w:val="left"/>
              <w:rPr>
                <w:sz w:val="16"/>
                <w:szCs w:val="16"/>
                <w:lang w:eastAsia="en-US"/>
              </w:rPr>
            </w:pPr>
          </w:p>
        </w:tc>
        <w:tc>
          <w:tcPr>
            <w:tcW w:w="1949" w:type="dxa"/>
          </w:tcPr>
          <w:p w:rsidR="005B4EE9" w:rsidRPr="00C82724" w:rsidRDefault="005B4EE9" w:rsidP="00623831">
            <w:pPr>
              <w:pStyle w:val="Rycina"/>
              <w:jc w:val="left"/>
              <w:rPr>
                <w:sz w:val="16"/>
                <w:szCs w:val="16"/>
                <w:lang w:eastAsia="en-US"/>
              </w:rPr>
            </w:pPr>
          </w:p>
        </w:tc>
        <w:tc>
          <w:tcPr>
            <w:tcW w:w="300" w:type="dxa"/>
          </w:tcPr>
          <w:p w:rsidR="005B4EE9" w:rsidRPr="00C82724" w:rsidRDefault="005B4EE9" w:rsidP="00623831">
            <w:pPr>
              <w:pStyle w:val="Rycina"/>
              <w:keepNext w:val="0"/>
              <w:jc w:val="left"/>
              <w:rPr>
                <w:sz w:val="16"/>
                <w:szCs w:val="16"/>
                <w:lang w:eastAsia="en-US"/>
              </w:rPr>
            </w:pPr>
          </w:p>
        </w:tc>
        <w:tc>
          <w:tcPr>
            <w:tcW w:w="1854" w:type="dxa"/>
          </w:tcPr>
          <w:p w:rsidR="005B4EE9" w:rsidRPr="00C82724" w:rsidRDefault="005B4EE9" w:rsidP="00623831">
            <w:pPr>
              <w:pStyle w:val="Rycina"/>
              <w:jc w:val="left"/>
              <w:rPr>
                <w:sz w:val="16"/>
                <w:szCs w:val="16"/>
                <w:lang w:eastAsia="en-US"/>
              </w:rPr>
            </w:pP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color w:val="215868"/>
                <w:sz w:val="18"/>
                <w:szCs w:val="18"/>
                <w:lang w:eastAsia="en-US"/>
              </w:rPr>
            </w:pPr>
            <w:r w:rsidRPr="00C82724">
              <w:rPr>
                <w:b/>
                <w:color w:val="215868"/>
                <w:sz w:val="18"/>
                <w:szCs w:val="18"/>
                <w:lang w:eastAsia="en-US"/>
              </w:rPr>
              <w:t>Cel A.7.</w:t>
            </w:r>
            <w:r w:rsidRPr="00C82724">
              <w:rPr>
                <w:color w:val="215868"/>
                <w:sz w:val="18"/>
                <w:szCs w:val="18"/>
                <w:lang w:eastAsia="en-US"/>
              </w:rPr>
              <w:t xml:space="preserve"> : WAGA </w:t>
            </w:r>
            <w:r w:rsidRPr="00C82724">
              <w:rPr>
                <w:b/>
                <w:color w:val="215868"/>
                <w:sz w:val="18"/>
                <w:szCs w:val="18"/>
                <w:lang w:eastAsia="en-US"/>
              </w:rPr>
              <w:t>7%</w:t>
            </w:r>
          </w:p>
        </w:tc>
        <w:tc>
          <w:tcPr>
            <w:tcW w:w="289" w:type="dxa"/>
            <w:tcBorders>
              <w:left w:val="single" w:sz="8" w:space="0" w:color="92CDDC"/>
            </w:tcBorders>
          </w:tcPr>
          <w:p w:rsidR="005B4EE9" w:rsidRPr="00C82724" w:rsidRDefault="005B4EE9" w:rsidP="00623831">
            <w:pPr>
              <w:pStyle w:val="Rycina"/>
              <w:keepNext w:val="0"/>
              <w:jc w:val="left"/>
              <w:rPr>
                <w:sz w:val="16"/>
                <w:szCs w:val="16"/>
                <w:lang w:eastAsia="en-US"/>
              </w:rPr>
            </w:pPr>
          </w:p>
        </w:tc>
        <w:tc>
          <w:tcPr>
            <w:tcW w:w="1938" w:type="dxa"/>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keepNext w:val="0"/>
              <w:jc w:val="left"/>
              <w:rPr>
                <w:sz w:val="16"/>
                <w:szCs w:val="16"/>
                <w:lang w:eastAsia="en-US"/>
              </w:rPr>
            </w:pPr>
          </w:p>
        </w:tc>
        <w:tc>
          <w:tcPr>
            <w:tcW w:w="1989" w:type="dxa"/>
          </w:tcPr>
          <w:p w:rsidR="005B4EE9" w:rsidRPr="00C82724" w:rsidRDefault="005B4EE9" w:rsidP="00623831">
            <w:pPr>
              <w:pStyle w:val="Rycina"/>
              <w:keepNext w:val="0"/>
              <w:jc w:val="left"/>
              <w:rPr>
                <w:sz w:val="16"/>
                <w:szCs w:val="16"/>
                <w:lang w:eastAsia="en-US"/>
              </w:rPr>
            </w:pPr>
          </w:p>
        </w:tc>
        <w:tc>
          <w:tcPr>
            <w:tcW w:w="291" w:type="dxa"/>
          </w:tcPr>
          <w:p w:rsidR="005B4EE9" w:rsidRPr="00C82724" w:rsidRDefault="005B4EE9" w:rsidP="00623831">
            <w:pPr>
              <w:pStyle w:val="Rycina"/>
              <w:keepNext w:val="0"/>
              <w:jc w:val="left"/>
              <w:rPr>
                <w:sz w:val="16"/>
                <w:szCs w:val="16"/>
                <w:lang w:eastAsia="en-US"/>
              </w:rPr>
            </w:pPr>
          </w:p>
        </w:tc>
        <w:tc>
          <w:tcPr>
            <w:tcW w:w="1949" w:type="dxa"/>
          </w:tcPr>
          <w:p w:rsidR="005B4EE9" w:rsidRPr="00C82724" w:rsidRDefault="005B4EE9" w:rsidP="00623831">
            <w:pPr>
              <w:pStyle w:val="Rycina"/>
              <w:jc w:val="left"/>
              <w:rPr>
                <w:sz w:val="16"/>
                <w:szCs w:val="16"/>
                <w:lang w:eastAsia="en-US"/>
              </w:rPr>
            </w:pPr>
          </w:p>
        </w:tc>
        <w:tc>
          <w:tcPr>
            <w:tcW w:w="300" w:type="dxa"/>
          </w:tcPr>
          <w:p w:rsidR="005B4EE9" w:rsidRPr="00C82724" w:rsidRDefault="005B4EE9" w:rsidP="00623831">
            <w:pPr>
              <w:pStyle w:val="Rycina"/>
              <w:keepNext w:val="0"/>
              <w:jc w:val="left"/>
              <w:rPr>
                <w:sz w:val="16"/>
                <w:szCs w:val="16"/>
                <w:lang w:eastAsia="en-US"/>
              </w:rPr>
            </w:pPr>
          </w:p>
        </w:tc>
        <w:tc>
          <w:tcPr>
            <w:tcW w:w="1854" w:type="dxa"/>
          </w:tcPr>
          <w:p w:rsidR="005B4EE9" w:rsidRPr="00C82724" w:rsidRDefault="005B4EE9" w:rsidP="00623831">
            <w:pPr>
              <w:pStyle w:val="Rycina"/>
              <w:jc w:val="left"/>
              <w:rPr>
                <w:sz w:val="16"/>
                <w:szCs w:val="16"/>
                <w:lang w:eastAsia="en-US"/>
              </w:rPr>
            </w:pP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shd w:val="clear" w:color="auto" w:fill="FFFFFF"/>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noProof/>
                <w:sz w:val="16"/>
                <w:szCs w:val="16"/>
                <w:lang w:eastAsia="en-US"/>
              </w:rPr>
              <w:t xml:space="preserve">Program A.7.1. </w:t>
            </w:r>
            <w:r w:rsidRPr="002D3919">
              <w:rPr>
                <w:b/>
                <w:sz w:val="16"/>
                <w:szCs w:val="16"/>
                <w:lang w:eastAsia="en-US"/>
              </w:rPr>
              <w:t>100%</w:t>
            </w:r>
          </w:p>
        </w:tc>
        <w:tc>
          <w:tcPr>
            <w:tcW w:w="289" w:type="dxa"/>
            <w:tcBorders>
              <w:left w:val="single" w:sz="8" w:space="0" w:color="92CDDC"/>
            </w:tcBorders>
            <w:vAlign w:val="center"/>
          </w:tcPr>
          <w:p w:rsidR="005B4EE9" w:rsidRPr="00C82724" w:rsidRDefault="005B4EE9" w:rsidP="00623831">
            <w:pPr>
              <w:pStyle w:val="Rycina"/>
              <w:spacing w:before="20" w:after="20"/>
              <w:jc w:val="left"/>
              <w:rPr>
                <w:sz w:val="18"/>
                <w:lang w:eastAsia="en-US"/>
              </w:rPr>
            </w:pPr>
          </w:p>
        </w:tc>
        <w:tc>
          <w:tcPr>
            <w:tcW w:w="1938" w:type="dxa"/>
            <w:vAlign w:val="center"/>
          </w:tcPr>
          <w:p w:rsidR="005B4EE9" w:rsidRPr="00C82724" w:rsidRDefault="005B4EE9" w:rsidP="00623831">
            <w:pPr>
              <w:pStyle w:val="Rycina"/>
              <w:spacing w:before="20" w:after="20"/>
              <w:jc w:val="left"/>
              <w:rPr>
                <w:sz w:val="18"/>
                <w:lang w:eastAsia="en-US"/>
              </w:rPr>
            </w:pPr>
          </w:p>
        </w:tc>
        <w:tc>
          <w:tcPr>
            <w:tcW w:w="251" w:type="dxa"/>
            <w:vAlign w:val="center"/>
          </w:tcPr>
          <w:p w:rsidR="005B4EE9" w:rsidRPr="00C82724" w:rsidRDefault="005B4EE9" w:rsidP="00623831">
            <w:pPr>
              <w:pStyle w:val="Rycina"/>
              <w:spacing w:before="20" w:after="20"/>
              <w:jc w:val="left"/>
              <w:rPr>
                <w:sz w:val="18"/>
                <w:lang w:eastAsia="en-US"/>
              </w:rPr>
            </w:pPr>
          </w:p>
        </w:tc>
        <w:tc>
          <w:tcPr>
            <w:tcW w:w="1989" w:type="dxa"/>
            <w:vAlign w:val="center"/>
          </w:tcPr>
          <w:p w:rsidR="005B4EE9" w:rsidRPr="00C82724" w:rsidRDefault="005B4EE9" w:rsidP="00623831">
            <w:pPr>
              <w:pStyle w:val="Rycina"/>
              <w:spacing w:before="20" w:after="20"/>
              <w:jc w:val="left"/>
              <w:rPr>
                <w:sz w:val="18"/>
                <w:lang w:eastAsia="en-US"/>
              </w:rPr>
            </w:pPr>
          </w:p>
        </w:tc>
        <w:tc>
          <w:tcPr>
            <w:tcW w:w="291" w:type="dxa"/>
            <w:vAlign w:val="center"/>
          </w:tcPr>
          <w:p w:rsidR="005B4EE9" w:rsidRPr="00C82724" w:rsidRDefault="005B4EE9" w:rsidP="00623831">
            <w:pPr>
              <w:pStyle w:val="Rycina"/>
              <w:spacing w:before="20" w:after="20"/>
              <w:jc w:val="left"/>
              <w:rPr>
                <w:sz w:val="18"/>
                <w:lang w:eastAsia="en-US"/>
              </w:rPr>
            </w:pPr>
          </w:p>
        </w:tc>
        <w:tc>
          <w:tcPr>
            <w:tcW w:w="1949" w:type="dxa"/>
            <w:vAlign w:val="center"/>
          </w:tcPr>
          <w:p w:rsidR="005B4EE9" w:rsidRPr="00C82724" w:rsidRDefault="005B4EE9" w:rsidP="00623831">
            <w:pPr>
              <w:pStyle w:val="Rycina"/>
              <w:spacing w:before="20" w:after="20"/>
              <w:jc w:val="left"/>
              <w:rPr>
                <w:sz w:val="18"/>
                <w:lang w:eastAsia="en-US"/>
              </w:rPr>
            </w:pPr>
          </w:p>
        </w:tc>
        <w:tc>
          <w:tcPr>
            <w:tcW w:w="300" w:type="dxa"/>
            <w:vAlign w:val="center"/>
          </w:tcPr>
          <w:p w:rsidR="005B4EE9" w:rsidRPr="00C82724" w:rsidRDefault="005B4EE9" w:rsidP="00623831">
            <w:pPr>
              <w:pStyle w:val="Rycina"/>
              <w:spacing w:before="20" w:after="20"/>
              <w:jc w:val="left"/>
              <w:rPr>
                <w:sz w:val="18"/>
                <w:lang w:eastAsia="en-US"/>
              </w:rPr>
            </w:pPr>
          </w:p>
        </w:tc>
        <w:tc>
          <w:tcPr>
            <w:tcW w:w="1854" w:type="dxa"/>
            <w:vAlign w:val="center"/>
          </w:tcPr>
          <w:p w:rsidR="005B4EE9" w:rsidRPr="00C82724" w:rsidRDefault="005B4EE9" w:rsidP="00623831">
            <w:pPr>
              <w:pStyle w:val="Rycina"/>
              <w:spacing w:before="20" w:after="20"/>
              <w:jc w:val="left"/>
              <w:rPr>
                <w:sz w:val="18"/>
                <w:lang w:eastAsia="en-US"/>
              </w:rPr>
            </w:pPr>
          </w:p>
        </w:tc>
      </w:tr>
      <w:tr w:rsidR="005B4EE9" w:rsidRPr="00623831" w:rsidTr="00623831">
        <w:trPr>
          <w:cantSplit/>
          <w:trHeight w:val="331"/>
          <w:jc w:val="center"/>
        </w:trPr>
        <w:tc>
          <w:tcPr>
            <w:tcW w:w="2004" w:type="dxa"/>
            <w:tcBorders>
              <w:top w:val="single" w:sz="8" w:space="0" w:color="92CDDC"/>
              <w:bottom w:val="single" w:sz="8" w:space="0" w:color="92CDDC"/>
            </w:tcBorders>
            <w:shd w:val="clear" w:color="auto" w:fill="EEECE1"/>
          </w:tcPr>
          <w:p w:rsidR="005B4EE9" w:rsidRPr="00623831" w:rsidRDefault="005B4EE9" w:rsidP="00623831">
            <w:pPr>
              <w:spacing w:after="0" w:line="240" w:lineRule="auto"/>
              <w:jc w:val="left"/>
              <w:rPr>
                <w:noProof/>
                <w:sz w:val="16"/>
                <w:szCs w:val="16"/>
                <w:lang w:eastAsia="en-US"/>
              </w:rPr>
            </w:pPr>
          </w:p>
        </w:tc>
        <w:tc>
          <w:tcPr>
            <w:tcW w:w="289" w:type="dxa"/>
          </w:tcPr>
          <w:p w:rsidR="005B4EE9" w:rsidRPr="00C82724" w:rsidRDefault="005B4EE9" w:rsidP="00623831">
            <w:pPr>
              <w:pStyle w:val="Rycina"/>
              <w:jc w:val="left"/>
              <w:rPr>
                <w:sz w:val="16"/>
                <w:szCs w:val="16"/>
                <w:lang w:eastAsia="en-US"/>
              </w:rPr>
            </w:pPr>
          </w:p>
        </w:tc>
        <w:tc>
          <w:tcPr>
            <w:tcW w:w="1938" w:type="dxa"/>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jc w:val="left"/>
              <w:rPr>
                <w:sz w:val="16"/>
                <w:szCs w:val="16"/>
                <w:lang w:eastAsia="en-US"/>
              </w:rPr>
            </w:pPr>
          </w:p>
        </w:tc>
        <w:tc>
          <w:tcPr>
            <w:tcW w:w="1989" w:type="dxa"/>
          </w:tcPr>
          <w:p w:rsidR="005B4EE9" w:rsidRPr="00C82724" w:rsidRDefault="005B4EE9" w:rsidP="00623831">
            <w:pPr>
              <w:pStyle w:val="Rycina"/>
              <w:jc w:val="left"/>
              <w:rPr>
                <w:sz w:val="16"/>
                <w:szCs w:val="16"/>
                <w:lang w:eastAsia="en-US"/>
              </w:rPr>
            </w:pPr>
          </w:p>
        </w:tc>
        <w:tc>
          <w:tcPr>
            <w:tcW w:w="291" w:type="dxa"/>
          </w:tcPr>
          <w:p w:rsidR="005B4EE9" w:rsidRPr="00C82724" w:rsidRDefault="005B4EE9" w:rsidP="00623831">
            <w:pPr>
              <w:pStyle w:val="Rycina"/>
              <w:jc w:val="left"/>
              <w:rPr>
                <w:sz w:val="16"/>
                <w:szCs w:val="16"/>
                <w:lang w:eastAsia="en-US"/>
              </w:rPr>
            </w:pPr>
          </w:p>
        </w:tc>
        <w:tc>
          <w:tcPr>
            <w:tcW w:w="1949" w:type="dxa"/>
          </w:tcPr>
          <w:p w:rsidR="005B4EE9" w:rsidRPr="00C82724" w:rsidRDefault="005B4EE9" w:rsidP="00623831">
            <w:pPr>
              <w:pStyle w:val="Rycina"/>
              <w:jc w:val="left"/>
              <w:rPr>
                <w:sz w:val="16"/>
                <w:szCs w:val="16"/>
                <w:lang w:eastAsia="en-US"/>
              </w:rPr>
            </w:pPr>
          </w:p>
        </w:tc>
        <w:tc>
          <w:tcPr>
            <w:tcW w:w="300" w:type="dxa"/>
          </w:tcPr>
          <w:p w:rsidR="005B4EE9" w:rsidRPr="00C82724" w:rsidRDefault="005B4EE9" w:rsidP="00623831">
            <w:pPr>
              <w:pStyle w:val="Rycina"/>
              <w:jc w:val="left"/>
              <w:rPr>
                <w:sz w:val="16"/>
                <w:szCs w:val="16"/>
                <w:lang w:eastAsia="en-US"/>
              </w:rPr>
            </w:pPr>
          </w:p>
        </w:tc>
        <w:tc>
          <w:tcPr>
            <w:tcW w:w="1854" w:type="dxa"/>
          </w:tcPr>
          <w:p w:rsidR="005B4EE9" w:rsidRPr="00C82724" w:rsidRDefault="005B4EE9" w:rsidP="00623831">
            <w:pPr>
              <w:pStyle w:val="Rycina"/>
              <w:jc w:val="left"/>
              <w:rPr>
                <w:sz w:val="16"/>
                <w:szCs w:val="16"/>
                <w:lang w:eastAsia="en-US"/>
              </w:rPr>
            </w:pPr>
          </w:p>
        </w:tc>
      </w:tr>
      <w:tr w:rsidR="005B4EE9" w:rsidRPr="00623831" w:rsidTr="00623831">
        <w:trPr>
          <w:cantSplit/>
          <w:trHeight w:val="331"/>
          <w:jc w:val="center"/>
        </w:trPr>
        <w:tc>
          <w:tcPr>
            <w:tcW w:w="2004" w:type="dxa"/>
            <w:tcBorders>
              <w:top w:val="single" w:sz="8" w:space="0" w:color="92CDDC"/>
              <w:left w:val="single" w:sz="8" w:space="0" w:color="92CDDC"/>
              <w:right w:val="single" w:sz="8" w:space="0" w:color="92CDDC"/>
            </w:tcBorders>
            <w:shd w:val="clear" w:color="auto" w:fill="92CDDC"/>
            <w:vAlign w:val="center"/>
          </w:tcPr>
          <w:p w:rsidR="005B4EE9" w:rsidRPr="00C82724" w:rsidRDefault="005B4EE9" w:rsidP="00623831">
            <w:pPr>
              <w:pStyle w:val="Rycina"/>
              <w:spacing w:before="20" w:after="20"/>
              <w:jc w:val="left"/>
              <w:rPr>
                <w:sz w:val="18"/>
                <w:lang w:eastAsia="en-US"/>
              </w:rPr>
            </w:pPr>
            <w:r w:rsidRPr="00C82724">
              <w:rPr>
                <w:b/>
                <w:color w:val="215868"/>
                <w:sz w:val="18"/>
                <w:szCs w:val="18"/>
                <w:lang w:eastAsia="en-US"/>
              </w:rPr>
              <w:t>Cel A.8.</w:t>
            </w:r>
            <w:r w:rsidRPr="00C82724">
              <w:rPr>
                <w:color w:val="215868"/>
                <w:sz w:val="18"/>
                <w:szCs w:val="18"/>
                <w:lang w:eastAsia="en-US"/>
              </w:rPr>
              <w:t xml:space="preserve"> : WAGA </w:t>
            </w:r>
            <w:r w:rsidRPr="00C82724">
              <w:rPr>
                <w:b/>
                <w:color w:val="215868"/>
                <w:sz w:val="18"/>
                <w:szCs w:val="18"/>
                <w:lang w:eastAsia="en-US"/>
              </w:rPr>
              <w:t>8%</w:t>
            </w:r>
          </w:p>
        </w:tc>
        <w:tc>
          <w:tcPr>
            <w:tcW w:w="289" w:type="dxa"/>
            <w:tcBorders>
              <w:left w:val="single" w:sz="8" w:space="0" w:color="92CDDC"/>
            </w:tcBorders>
          </w:tcPr>
          <w:p w:rsidR="005B4EE9" w:rsidRPr="00C82724" w:rsidRDefault="005B4EE9" w:rsidP="00623831">
            <w:pPr>
              <w:pStyle w:val="Rycina"/>
              <w:jc w:val="left"/>
              <w:rPr>
                <w:sz w:val="16"/>
                <w:szCs w:val="16"/>
                <w:lang w:eastAsia="en-US"/>
              </w:rPr>
            </w:pPr>
          </w:p>
        </w:tc>
        <w:tc>
          <w:tcPr>
            <w:tcW w:w="1938" w:type="dxa"/>
          </w:tcPr>
          <w:p w:rsidR="005B4EE9" w:rsidRPr="00C82724" w:rsidRDefault="005B4EE9" w:rsidP="00623831">
            <w:pPr>
              <w:pStyle w:val="Rycina"/>
              <w:jc w:val="left"/>
              <w:rPr>
                <w:sz w:val="16"/>
                <w:szCs w:val="16"/>
                <w:lang w:eastAsia="en-US"/>
              </w:rPr>
            </w:pPr>
          </w:p>
        </w:tc>
        <w:tc>
          <w:tcPr>
            <w:tcW w:w="251" w:type="dxa"/>
          </w:tcPr>
          <w:p w:rsidR="005B4EE9" w:rsidRPr="00C82724" w:rsidRDefault="005B4EE9" w:rsidP="00623831">
            <w:pPr>
              <w:pStyle w:val="Rycina"/>
              <w:jc w:val="left"/>
              <w:rPr>
                <w:sz w:val="16"/>
                <w:szCs w:val="16"/>
                <w:lang w:eastAsia="en-US"/>
              </w:rPr>
            </w:pPr>
          </w:p>
        </w:tc>
        <w:tc>
          <w:tcPr>
            <w:tcW w:w="1989" w:type="dxa"/>
          </w:tcPr>
          <w:p w:rsidR="005B4EE9" w:rsidRPr="00C82724" w:rsidRDefault="005B4EE9" w:rsidP="00623831">
            <w:pPr>
              <w:pStyle w:val="Rycina"/>
              <w:jc w:val="left"/>
              <w:rPr>
                <w:sz w:val="16"/>
                <w:szCs w:val="16"/>
                <w:lang w:eastAsia="en-US"/>
              </w:rPr>
            </w:pPr>
          </w:p>
        </w:tc>
        <w:tc>
          <w:tcPr>
            <w:tcW w:w="291" w:type="dxa"/>
          </w:tcPr>
          <w:p w:rsidR="005B4EE9" w:rsidRPr="00C82724" w:rsidRDefault="005B4EE9" w:rsidP="00623831">
            <w:pPr>
              <w:pStyle w:val="Rycina"/>
              <w:jc w:val="left"/>
              <w:rPr>
                <w:sz w:val="16"/>
                <w:szCs w:val="16"/>
                <w:lang w:eastAsia="en-US"/>
              </w:rPr>
            </w:pPr>
          </w:p>
        </w:tc>
        <w:tc>
          <w:tcPr>
            <w:tcW w:w="1949" w:type="dxa"/>
          </w:tcPr>
          <w:p w:rsidR="005B4EE9" w:rsidRPr="00C82724" w:rsidRDefault="005B4EE9" w:rsidP="00623831">
            <w:pPr>
              <w:pStyle w:val="Rycina"/>
              <w:jc w:val="left"/>
              <w:rPr>
                <w:sz w:val="16"/>
                <w:szCs w:val="16"/>
                <w:lang w:eastAsia="en-US"/>
              </w:rPr>
            </w:pPr>
          </w:p>
        </w:tc>
        <w:tc>
          <w:tcPr>
            <w:tcW w:w="300" w:type="dxa"/>
          </w:tcPr>
          <w:p w:rsidR="005B4EE9" w:rsidRPr="00C82724" w:rsidRDefault="005B4EE9" w:rsidP="00623831">
            <w:pPr>
              <w:pStyle w:val="Rycina"/>
              <w:jc w:val="left"/>
              <w:rPr>
                <w:sz w:val="16"/>
                <w:szCs w:val="16"/>
                <w:lang w:eastAsia="en-US"/>
              </w:rPr>
            </w:pPr>
          </w:p>
        </w:tc>
        <w:tc>
          <w:tcPr>
            <w:tcW w:w="1854" w:type="dxa"/>
          </w:tcPr>
          <w:p w:rsidR="005B4EE9" w:rsidRPr="00C82724" w:rsidRDefault="005B4EE9" w:rsidP="00623831">
            <w:pPr>
              <w:pStyle w:val="Rycina"/>
              <w:jc w:val="left"/>
              <w:rPr>
                <w:sz w:val="16"/>
                <w:szCs w:val="16"/>
                <w:lang w:eastAsia="en-US"/>
              </w:rPr>
            </w:pPr>
          </w:p>
        </w:tc>
      </w:tr>
      <w:tr w:rsidR="005B4EE9" w:rsidRPr="00623831" w:rsidTr="00623831">
        <w:trPr>
          <w:cantSplit/>
          <w:trHeight w:val="331"/>
          <w:jc w:val="center"/>
        </w:trPr>
        <w:tc>
          <w:tcPr>
            <w:tcW w:w="2004" w:type="dxa"/>
            <w:tcBorders>
              <w:left w:val="single" w:sz="8" w:space="0" w:color="92CDDC"/>
              <w:bottom w:val="single" w:sz="8" w:space="0" w:color="92CDDC"/>
              <w:right w:val="single" w:sz="8" w:space="0" w:color="92CDDC"/>
            </w:tcBorders>
          </w:tcPr>
          <w:p w:rsidR="005B4EE9" w:rsidRPr="002D3919" w:rsidRDefault="005B4EE9" w:rsidP="00C41933">
            <w:pPr>
              <w:pStyle w:val="ListParagraph1"/>
              <w:numPr>
                <w:ilvl w:val="0"/>
                <w:numId w:val="29"/>
              </w:numPr>
              <w:spacing w:after="0" w:line="240" w:lineRule="auto"/>
              <w:ind w:left="171" w:hanging="171"/>
              <w:jc w:val="left"/>
              <w:rPr>
                <w:sz w:val="16"/>
                <w:szCs w:val="16"/>
                <w:lang w:eastAsia="en-US"/>
              </w:rPr>
            </w:pPr>
            <w:r w:rsidRPr="002D3919">
              <w:rPr>
                <w:noProof/>
                <w:sz w:val="16"/>
                <w:szCs w:val="16"/>
                <w:lang w:eastAsia="en-US"/>
              </w:rPr>
              <w:t xml:space="preserve">Program A.8.1. </w:t>
            </w:r>
            <w:r w:rsidRPr="002D3919">
              <w:rPr>
                <w:b/>
                <w:sz w:val="16"/>
                <w:szCs w:val="16"/>
                <w:lang w:eastAsia="en-US"/>
              </w:rPr>
              <w:t>100%</w:t>
            </w:r>
          </w:p>
        </w:tc>
        <w:tc>
          <w:tcPr>
            <w:tcW w:w="289" w:type="dxa"/>
            <w:tcBorders>
              <w:left w:val="single" w:sz="8" w:space="0" w:color="92CDDC"/>
            </w:tcBorders>
          </w:tcPr>
          <w:p w:rsidR="005B4EE9" w:rsidRPr="00C82724" w:rsidRDefault="005B4EE9" w:rsidP="00623831">
            <w:pPr>
              <w:pStyle w:val="Rycina"/>
              <w:jc w:val="left"/>
              <w:rPr>
                <w:sz w:val="16"/>
                <w:szCs w:val="16"/>
                <w:lang w:eastAsia="en-US"/>
              </w:rPr>
            </w:pPr>
          </w:p>
        </w:tc>
        <w:tc>
          <w:tcPr>
            <w:tcW w:w="1938" w:type="dxa"/>
            <w:tcBorders>
              <w:bottom w:val="single" w:sz="18" w:space="0" w:color="B6DDE8"/>
            </w:tcBorders>
          </w:tcPr>
          <w:p w:rsidR="005B4EE9" w:rsidRPr="00C82724" w:rsidRDefault="005B4EE9" w:rsidP="00623831">
            <w:pPr>
              <w:pStyle w:val="Rycina"/>
              <w:jc w:val="left"/>
              <w:rPr>
                <w:sz w:val="16"/>
                <w:szCs w:val="16"/>
                <w:lang w:eastAsia="en-US"/>
              </w:rPr>
            </w:pPr>
          </w:p>
        </w:tc>
        <w:tc>
          <w:tcPr>
            <w:tcW w:w="251" w:type="dxa"/>
            <w:tcBorders>
              <w:bottom w:val="single" w:sz="18" w:space="0" w:color="B6DDE8"/>
            </w:tcBorders>
          </w:tcPr>
          <w:p w:rsidR="005B4EE9" w:rsidRPr="00C82724" w:rsidRDefault="005B4EE9" w:rsidP="00623831">
            <w:pPr>
              <w:pStyle w:val="Rycina"/>
              <w:jc w:val="left"/>
              <w:rPr>
                <w:sz w:val="16"/>
                <w:szCs w:val="16"/>
                <w:lang w:eastAsia="en-US"/>
              </w:rPr>
            </w:pPr>
          </w:p>
        </w:tc>
        <w:tc>
          <w:tcPr>
            <w:tcW w:w="1989" w:type="dxa"/>
            <w:tcBorders>
              <w:bottom w:val="single" w:sz="18" w:space="0" w:color="B6DDE8"/>
            </w:tcBorders>
          </w:tcPr>
          <w:p w:rsidR="005B4EE9" w:rsidRPr="00C82724" w:rsidRDefault="005B4EE9" w:rsidP="00623831">
            <w:pPr>
              <w:pStyle w:val="Rycina"/>
              <w:jc w:val="left"/>
              <w:rPr>
                <w:sz w:val="16"/>
                <w:szCs w:val="16"/>
                <w:lang w:eastAsia="en-US"/>
              </w:rPr>
            </w:pPr>
          </w:p>
        </w:tc>
        <w:tc>
          <w:tcPr>
            <w:tcW w:w="291" w:type="dxa"/>
            <w:tcBorders>
              <w:bottom w:val="single" w:sz="18" w:space="0" w:color="B6DDE8"/>
            </w:tcBorders>
          </w:tcPr>
          <w:p w:rsidR="005B4EE9" w:rsidRPr="00C82724" w:rsidRDefault="005B4EE9" w:rsidP="00623831">
            <w:pPr>
              <w:pStyle w:val="Rycina"/>
              <w:jc w:val="left"/>
              <w:rPr>
                <w:sz w:val="16"/>
                <w:szCs w:val="16"/>
                <w:lang w:eastAsia="en-US"/>
              </w:rPr>
            </w:pPr>
          </w:p>
        </w:tc>
        <w:tc>
          <w:tcPr>
            <w:tcW w:w="1949" w:type="dxa"/>
            <w:tcBorders>
              <w:bottom w:val="single" w:sz="18" w:space="0" w:color="B6DDE8"/>
            </w:tcBorders>
          </w:tcPr>
          <w:p w:rsidR="005B4EE9" w:rsidRPr="00C82724" w:rsidRDefault="005B4EE9" w:rsidP="00623831">
            <w:pPr>
              <w:pStyle w:val="Rycina"/>
              <w:jc w:val="left"/>
              <w:rPr>
                <w:sz w:val="16"/>
                <w:szCs w:val="16"/>
                <w:lang w:eastAsia="en-US"/>
              </w:rPr>
            </w:pPr>
          </w:p>
        </w:tc>
        <w:tc>
          <w:tcPr>
            <w:tcW w:w="300" w:type="dxa"/>
            <w:tcBorders>
              <w:bottom w:val="single" w:sz="18" w:space="0" w:color="B6DDE8"/>
            </w:tcBorders>
          </w:tcPr>
          <w:p w:rsidR="005B4EE9" w:rsidRPr="00C82724" w:rsidRDefault="005B4EE9" w:rsidP="00623831">
            <w:pPr>
              <w:pStyle w:val="Rycina"/>
              <w:jc w:val="left"/>
              <w:rPr>
                <w:sz w:val="16"/>
                <w:szCs w:val="16"/>
                <w:lang w:eastAsia="en-US"/>
              </w:rPr>
            </w:pPr>
          </w:p>
        </w:tc>
        <w:tc>
          <w:tcPr>
            <w:tcW w:w="1854" w:type="dxa"/>
            <w:tcBorders>
              <w:bottom w:val="single" w:sz="18" w:space="0" w:color="B6DDE8"/>
            </w:tcBorders>
          </w:tcPr>
          <w:p w:rsidR="005B4EE9" w:rsidRPr="00C82724" w:rsidRDefault="005B4EE9" w:rsidP="00623831">
            <w:pPr>
              <w:pStyle w:val="Rycina"/>
              <w:jc w:val="left"/>
              <w:rPr>
                <w:sz w:val="16"/>
                <w:szCs w:val="16"/>
                <w:lang w:eastAsia="en-US"/>
              </w:rPr>
            </w:pPr>
          </w:p>
        </w:tc>
      </w:tr>
    </w:tbl>
    <w:p w:rsidR="005B4EE9" w:rsidRPr="00BD290D" w:rsidRDefault="005B4EE9" w:rsidP="00A72B33">
      <w:pPr>
        <w:pStyle w:val="Rycinapodpis"/>
        <w:sectPr w:rsidR="005B4EE9" w:rsidRPr="00BD290D" w:rsidSect="00C14549">
          <w:headerReference w:type="even" r:id="rId50"/>
          <w:headerReference w:type="default" r:id="rId51"/>
          <w:pgSz w:w="12240" w:h="15840"/>
          <w:pgMar w:top="1417" w:right="1467" w:bottom="1417" w:left="1417" w:header="709" w:footer="709" w:gutter="0"/>
          <w:cols w:space="708"/>
          <w:noEndnote/>
          <w:docGrid w:linePitch="299"/>
        </w:sectPr>
      </w:pPr>
      <w:r w:rsidRPr="004C6EBE">
        <w:rPr>
          <w:lang w:eastAsia="en-US"/>
        </w:rPr>
        <w:t>Opracowanie własn</w:t>
      </w:r>
    </w:p>
    <w:p w:rsidR="00A72B33" w:rsidRPr="00A72B33" w:rsidRDefault="00A72B33" w:rsidP="00A72B33">
      <w:pPr>
        <w:autoSpaceDE w:val="0"/>
        <w:autoSpaceDN w:val="0"/>
        <w:adjustRightInd w:val="0"/>
        <w:spacing w:after="0" w:line="288" w:lineRule="auto"/>
        <w:ind w:right="1134"/>
        <w:rPr>
          <w:b/>
          <w:color w:val="E32E1A"/>
          <w:spacing w:val="-6"/>
          <w:sz w:val="16"/>
          <w:szCs w:val="16"/>
        </w:rPr>
      </w:pPr>
      <w:r w:rsidRPr="00A72B33">
        <w:rPr>
          <w:b/>
          <w:color w:val="E32E1A"/>
          <w:spacing w:val="-6"/>
        </w:rPr>
        <w:lastRenderedPageBreak/>
        <w:t>Dokument zawiera zmiany wprowadzone w wyniku konsultacji społecznych oraz na wniosek Komisji Kultury i Dziedzictwa Narodowego.</w:t>
      </w:r>
    </w:p>
    <w:p w:rsidR="00A72B33" w:rsidRPr="00A72B33" w:rsidRDefault="00A72B33" w:rsidP="00A72B33">
      <w:pPr>
        <w:autoSpaceDE w:val="0"/>
        <w:autoSpaceDN w:val="0"/>
        <w:adjustRightInd w:val="0"/>
        <w:spacing w:after="0" w:line="288" w:lineRule="auto"/>
        <w:ind w:right="1134"/>
        <w:rPr>
          <w:b/>
          <w:color w:val="E32E1A"/>
          <w:spacing w:val="-6"/>
        </w:rPr>
      </w:pPr>
      <w:r w:rsidRPr="00A72B33">
        <w:rPr>
          <w:b/>
          <w:color w:val="E32E1A"/>
          <w:spacing w:val="-6"/>
        </w:rPr>
        <w:t>Zespół opracowujący  pierwotną wersję Strategii rozwoju kultury w województwie mazowie</w:t>
      </w:r>
      <w:r w:rsidRPr="00A72B33">
        <w:rPr>
          <w:b/>
          <w:color w:val="E32E1A"/>
          <w:spacing w:val="-6"/>
        </w:rPr>
        <w:t>c</w:t>
      </w:r>
      <w:r w:rsidRPr="00A72B33">
        <w:rPr>
          <w:b/>
          <w:color w:val="E32E1A"/>
          <w:spacing w:val="-6"/>
        </w:rPr>
        <w:t>kim na lata 2013 – 2020:</w:t>
      </w:r>
    </w:p>
    <w:p w:rsidR="00A72B33" w:rsidRPr="00A72B33" w:rsidRDefault="00A72B33" w:rsidP="00A72B33">
      <w:pPr>
        <w:numPr>
          <w:ilvl w:val="0"/>
          <w:numId w:val="34"/>
        </w:numPr>
        <w:autoSpaceDE w:val="0"/>
        <w:autoSpaceDN w:val="0"/>
        <w:adjustRightInd w:val="0"/>
        <w:spacing w:after="0" w:line="288" w:lineRule="auto"/>
        <w:ind w:right="1134"/>
        <w:rPr>
          <w:color w:val="E32E1A"/>
          <w:spacing w:val="-6"/>
        </w:rPr>
      </w:pPr>
      <w:r w:rsidRPr="00A72B33">
        <w:rPr>
          <w:i/>
          <w:color w:val="E32E1A"/>
          <w:spacing w:val="-6"/>
        </w:rPr>
        <w:t>ekspert prowadzący</w:t>
      </w:r>
      <w:r w:rsidRPr="00A72B33">
        <w:rPr>
          <w:color w:val="E32E1A"/>
          <w:spacing w:val="-6"/>
        </w:rPr>
        <w:t>: Wojciech Kłosowski;</w:t>
      </w:r>
    </w:p>
    <w:p w:rsidR="00A72B33" w:rsidRPr="00A72B33" w:rsidRDefault="00A72B33" w:rsidP="00A72B33">
      <w:pPr>
        <w:numPr>
          <w:ilvl w:val="0"/>
          <w:numId w:val="34"/>
        </w:numPr>
        <w:autoSpaceDE w:val="0"/>
        <w:autoSpaceDN w:val="0"/>
        <w:adjustRightInd w:val="0"/>
        <w:spacing w:after="0" w:line="288" w:lineRule="auto"/>
        <w:ind w:right="1134"/>
        <w:rPr>
          <w:color w:val="E32E1A"/>
          <w:spacing w:val="-6"/>
        </w:rPr>
      </w:pPr>
      <w:r w:rsidRPr="00A72B33">
        <w:rPr>
          <w:i/>
          <w:color w:val="E32E1A"/>
          <w:spacing w:val="-6"/>
        </w:rPr>
        <w:t>konsultacje eksperckie</w:t>
      </w:r>
      <w:r w:rsidRPr="00A72B33">
        <w:rPr>
          <w:color w:val="E32E1A"/>
          <w:spacing w:val="-6"/>
        </w:rPr>
        <w:t>: Alina Gużyńska, Marek Sztark, Bogna Świątkowska, Marcin Śliwa;</w:t>
      </w:r>
    </w:p>
    <w:p w:rsidR="00A72B33" w:rsidRPr="00A72B33" w:rsidRDefault="00A72B33" w:rsidP="00A72B33">
      <w:pPr>
        <w:numPr>
          <w:ilvl w:val="0"/>
          <w:numId w:val="34"/>
        </w:numPr>
        <w:autoSpaceDE w:val="0"/>
        <w:autoSpaceDN w:val="0"/>
        <w:adjustRightInd w:val="0"/>
        <w:spacing w:after="0" w:line="288" w:lineRule="auto"/>
        <w:ind w:right="1134"/>
        <w:rPr>
          <w:i/>
          <w:color w:val="E32E1A"/>
          <w:spacing w:val="-6"/>
        </w:rPr>
      </w:pPr>
      <w:r w:rsidRPr="00A72B33">
        <w:rPr>
          <w:i/>
          <w:color w:val="E32E1A"/>
          <w:spacing w:val="-6"/>
        </w:rPr>
        <w:t xml:space="preserve">kierownik sekcji diagnostycznej: </w:t>
      </w:r>
      <w:r w:rsidRPr="00A72B33">
        <w:rPr>
          <w:color w:val="E32E1A"/>
          <w:spacing w:val="-6"/>
        </w:rPr>
        <w:t>Karol Wittels.</w:t>
      </w:r>
    </w:p>
    <w:p w:rsidR="00A72B33" w:rsidRPr="00A72B33" w:rsidRDefault="00A72B33" w:rsidP="00A72B33">
      <w:pPr>
        <w:autoSpaceDE w:val="0"/>
        <w:autoSpaceDN w:val="0"/>
        <w:adjustRightInd w:val="0"/>
        <w:spacing w:after="0" w:line="288" w:lineRule="auto"/>
        <w:ind w:left="720" w:right="1134"/>
        <w:rPr>
          <w:i/>
          <w:color w:val="E32E1A"/>
          <w:spacing w:val="-6"/>
          <w:sz w:val="16"/>
          <w:szCs w:val="16"/>
        </w:rPr>
      </w:pPr>
    </w:p>
    <w:p w:rsidR="00A72B33" w:rsidRPr="00A72B33" w:rsidRDefault="00A72B33" w:rsidP="00A72B33">
      <w:pPr>
        <w:autoSpaceDE w:val="0"/>
        <w:autoSpaceDN w:val="0"/>
        <w:adjustRightInd w:val="0"/>
        <w:spacing w:after="0" w:line="288" w:lineRule="auto"/>
        <w:ind w:right="1134"/>
        <w:rPr>
          <w:b/>
          <w:color w:val="E32E1A"/>
          <w:spacing w:val="-6"/>
        </w:rPr>
      </w:pPr>
      <w:r w:rsidRPr="00A72B33">
        <w:rPr>
          <w:b/>
          <w:color w:val="E32E1A"/>
          <w:spacing w:val="-6"/>
        </w:rPr>
        <w:t>Zespół opracowujący Diagnozę stanu kultury w województwie mazowieckim:</w:t>
      </w:r>
    </w:p>
    <w:p w:rsidR="00A72B33" w:rsidRDefault="00A72B33" w:rsidP="000B5B39">
      <w:pPr>
        <w:spacing w:after="0"/>
        <w:ind w:right="1134"/>
        <w:jc w:val="left"/>
        <w:rPr>
          <w:color w:val="E32E1A"/>
          <w:spacing w:val="-6"/>
        </w:rPr>
      </w:pPr>
      <w:r w:rsidRPr="00A72B33">
        <w:rPr>
          <w:color w:val="E32E1A"/>
          <w:spacing w:val="-6"/>
        </w:rPr>
        <w:t>Natalia Bet, Karolina Jastrzębska-Mitzner, Lech Kłosowski, Wojciech Kłosowski, Katarzyna Kuł</w:t>
      </w:r>
      <w:r w:rsidRPr="00A72B33">
        <w:rPr>
          <w:color w:val="E32E1A"/>
          <w:spacing w:val="-6"/>
        </w:rPr>
        <w:t>a</w:t>
      </w:r>
      <w:r w:rsidRPr="00A72B33">
        <w:rPr>
          <w:color w:val="E32E1A"/>
          <w:spacing w:val="-6"/>
        </w:rPr>
        <w:t>kowska, Justyna Nowak, Beata Rutkowska, Anna Stępniewska, Aleksandra Wiśniewska, Karol Wi</w:t>
      </w:r>
      <w:r w:rsidRPr="00A72B33">
        <w:rPr>
          <w:color w:val="E32E1A"/>
          <w:spacing w:val="-6"/>
        </w:rPr>
        <w:t>t</w:t>
      </w:r>
      <w:r w:rsidRPr="00A72B33">
        <w:rPr>
          <w:color w:val="E32E1A"/>
          <w:spacing w:val="-6"/>
        </w:rPr>
        <w:t>tels, Maria Wittels.</w:t>
      </w:r>
    </w:p>
    <w:p w:rsidR="00A72B33" w:rsidRPr="00A72B33" w:rsidRDefault="00A72B33" w:rsidP="000B5B39">
      <w:pPr>
        <w:spacing w:after="0"/>
        <w:ind w:right="1134"/>
        <w:jc w:val="left"/>
        <w:rPr>
          <w:color w:val="E32E1A"/>
          <w:spacing w:val="-6"/>
          <w:sz w:val="16"/>
          <w:szCs w:val="16"/>
        </w:rPr>
      </w:pPr>
    </w:p>
    <w:p w:rsidR="005B4EE9" w:rsidRPr="00BD290D" w:rsidRDefault="005B4EE9" w:rsidP="000B5B39">
      <w:pPr>
        <w:spacing w:after="0"/>
        <w:ind w:right="1134"/>
        <w:jc w:val="left"/>
        <w:rPr>
          <w:b/>
          <w:color w:val="E32E1A"/>
        </w:rPr>
      </w:pPr>
      <w:r w:rsidRPr="00BD290D">
        <w:rPr>
          <w:b/>
          <w:color w:val="E32E1A"/>
        </w:rPr>
        <w:t>Redakcja, korekta</w:t>
      </w:r>
      <w:r>
        <w:rPr>
          <w:b/>
          <w:color w:val="E32E1A"/>
        </w:rPr>
        <w:t xml:space="preserve"> i </w:t>
      </w:r>
      <w:r w:rsidRPr="00BD290D">
        <w:rPr>
          <w:b/>
          <w:color w:val="E32E1A"/>
        </w:rPr>
        <w:t>przygotowanie tekstu strategii:</w:t>
      </w:r>
    </w:p>
    <w:p w:rsidR="00A72B33" w:rsidRDefault="005B4EE9" w:rsidP="000B5B39">
      <w:pPr>
        <w:spacing w:after="0"/>
        <w:ind w:right="1134"/>
        <w:jc w:val="left"/>
        <w:rPr>
          <w:color w:val="E32E1A"/>
        </w:rPr>
      </w:pPr>
      <w:r w:rsidRPr="00BD290D">
        <w:rPr>
          <w:color w:val="E32E1A"/>
        </w:rPr>
        <w:t>Marcela Wasilewska, Małgorzata Adamczyk, Ilona Zięba</w:t>
      </w:r>
      <w:r>
        <w:rPr>
          <w:color w:val="E32E1A"/>
        </w:rPr>
        <w:t>, Małgorzata Przytuła.</w:t>
      </w:r>
    </w:p>
    <w:p w:rsidR="00A72B33" w:rsidRPr="00A72B33" w:rsidRDefault="00A72B33" w:rsidP="000B5B39">
      <w:pPr>
        <w:spacing w:after="0"/>
        <w:ind w:right="1134"/>
        <w:jc w:val="left"/>
        <w:rPr>
          <w:color w:val="E32E1A"/>
          <w:sz w:val="16"/>
          <w:szCs w:val="16"/>
        </w:rPr>
      </w:pPr>
    </w:p>
    <w:p w:rsidR="005B4EE9" w:rsidRPr="00BD290D" w:rsidRDefault="005B4EE9" w:rsidP="000B5B39">
      <w:pPr>
        <w:spacing w:after="0"/>
        <w:ind w:right="1134"/>
        <w:jc w:val="left"/>
        <w:rPr>
          <w:color w:val="E32E1A"/>
        </w:rPr>
      </w:pPr>
      <w:r w:rsidRPr="00BD290D">
        <w:rPr>
          <w:b/>
          <w:color w:val="E32E1A"/>
        </w:rPr>
        <w:t>Koordynacja prac:</w:t>
      </w:r>
      <w:r w:rsidRPr="00BD290D">
        <w:rPr>
          <w:color w:val="E32E1A"/>
        </w:rPr>
        <w:t xml:space="preserve"> </w:t>
      </w:r>
    </w:p>
    <w:p w:rsidR="005B4EE9" w:rsidRDefault="005B4EE9" w:rsidP="000B5B39">
      <w:pPr>
        <w:spacing w:after="0"/>
        <w:ind w:right="1134"/>
        <w:jc w:val="left"/>
        <w:rPr>
          <w:color w:val="E32E1A"/>
        </w:rPr>
      </w:pPr>
      <w:r w:rsidRPr="00BD290D">
        <w:rPr>
          <w:color w:val="E32E1A"/>
        </w:rPr>
        <w:t>Bogna Świątkowska, Szymon Żydek – Fundacja Bęc Zmiana</w:t>
      </w:r>
    </w:p>
    <w:p w:rsidR="005B4EE9" w:rsidRPr="00BD290D" w:rsidRDefault="005B4EE9" w:rsidP="000B5B39">
      <w:pPr>
        <w:ind w:right="1134"/>
        <w:jc w:val="left"/>
        <w:rPr>
          <w:color w:val="E32E1A"/>
        </w:rPr>
      </w:pPr>
      <w:r w:rsidRPr="00BD290D">
        <w:rPr>
          <w:color w:val="E32E1A"/>
        </w:rPr>
        <w:t xml:space="preserve">Kamila Kowalikowska, Małgorzata Przytuła – Wydział ds. </w:t>
      </w:r>
      <w:r w:rsidR="00866EBD">
        <w:rPr>
          <w:color w:val="E32E1A"/>
        </w:rPr>
        <w:t>Tworzenia Przestrzeni Kulturowej i Turystycznej.</w:t>
      </w:r>
    </w:p>
    <w:p w:rsidR="005B4EE9" w:rsidRPr="00BD290D" w:rsidRDefault="005B4EE9" w:rsidP="000B5B39">
      <w:pPr>
        <w:ind w:right="1134"/>
        <w:jc w:val="left"/>
        <w:rPr>
          <w:color w:val="E32E1A"/>
        </w:rPr>
      </w:pPr>
      <w:r w:rsidRPr="00AD0349">
        <w:rPr>
          <w:b/>
          <w:color w:val="E32E1A"/>
        </w:rPr>
        <w:t>Projekt graficzny okładki:</w:t>
      </w:r>
      <w:r>
        <w:rPr>
          <w:color w:val="E32E1A"/>
        </w:rPr>
        <w:t xml:space="preserve"> </w:t>
      </w:r>
      <w:r w:rsidRPr="00BD290D">
        <w:rPr>
          <w:color w:val="E32E1A"/>
        </w:rPr>
        <w:t>Jakub Jezierski</w:t>
      </w:r>
      <w:r>
        <w:rPr>
          <w:color w:val="E32E1A"/>
        </w:rPr>
        <w:t>.</w:t>
      </w:r>
    </w:p>
    <w:p w:rsidR="005B4EE9" w:rsidRPr="00AD0349" w:rsidRDefault="005B4EE9" w:rsidP="000B5B39">
      <w:pPr>
        <w:spacing w:after="0"/>
        <w:ind w:right="1134"/>
        <w:jc w:val="left"/>
        <w:rPr>
          <w:b/>
          <w:color w:val="E32E1A"/>
        </w:rPr>
      </w:pPr>
      <w:r w:rsidRPr="00AD0349">
        <w:rPr>
          <w:b/>
          <w:color w:val="E32E1A"/>
        </w:rPr>
        <w:t>Projekt graficzny raportu:</w:t>
      </w:r>
    </w:p>
    <w:p w:rsidR="005B4EE9" w:rsidRPr="00A23DE8" w:rsidRDefault="005B4EE9" w:rsidP="000B5B39">
      <w:pPr>
        <w:ind w:right="1134"/>
        <w:jc w:val="left"/>
        <w:rPr>
          <w:b/>
          <w:color w:val="E32E1A"/>
        </w:rPr>
      </w:pPr>
      <w:r w:rsidRPr="00BD290D">
        <w:rPr>
          <w:color w:val="E32E1A"/>
        </w:rPr>
        <w:t>Piotr Chuchla</w:t>
      </w:r>
      <w:r>
        <w:rPr>
          <w:color w:val="E32E1A"/>
        </w:rPr>
        <w:t>.</w:t>
      </w:r>
    </w:p>
    <w:p w:rsidR="005B4EE9" w:rsidRPr="00AD0349" w:rsidRDefault="005B4EE9" w:rsidP="000B5B39">
      <w:pPr>
        <w:spacing w:after="0"/>
        <w:ind w:right="1134"/>
        <w:jc w:val="left"/>
        <w:rPr>
          <w:b/>
          <w:color w:val="E32E1A"/>
        </w:rPr>
      </w:pPr>
      <w:r w:rsidRPr="00AD0349">
        <w:rPr>
          <w:b/>
          <w:color w:val="E32E1A"/>
        </w:rPr>
        <w:t>Partner:</w:t>
      </w:r>
    </w:p>
    <w:p w:rsidR="005B4EE9" w:rsidRPr="00212188" w:rsidRDefault="005B4EE9" w:rsidP="000B5B39">
      <w:pPr>
        <w:spacing w:after="480"/>
        <w:ind w:right="1134"/>
        <w:jc w:val="left"/>
        <w:rPr>
          <w:color w:val="E32E1A"/>
        </w:rPr>
      </w:pPr>
      <w:r w:rsidRPr="00BD290D">
        <w:rPr>
          <w:color w:val="E32E1A"/>
        </w:rPr>
        <w:t>Fundacja Obserwatorium</w:t>
      </w:r>
      <w:r>
        <w:rPr>
          <w:color w:val="E32E1A"/>
        </w:rPr>
        <w:tab/>
      </w:r>
      <w:r w:rsidR="00413788">
        <w:rPr>
          <w:noProof/>
          <w:color w:val="E32E1A"/>
        </w:rPr>
        <w:drawing>
          <wp:inline distT="0" distB="0" distL="0" distR="0">
            <wp:extent cx="1600200" cy="257175"/>
            <wp:effectExtent l="0" t="0" r="0"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257175"/>
                    </a:xfrm>
                    <a:prstGeom prst="rect">
                      <a:avLst/>
                    </a:prstGeom>
                    <a:noFill/>
                    <a:ln>
                      <a:noFill/>
                    </a:ln>
                  </pic:spPr>
                </pic:pic>
              </a:graphicData>
            </a:graphic>
          </wp:inline>
        </w:drawing>
      </w:r>
    </w:p>
    <w:tbl>
      <w:tblPr>
        <w:tblW w:w="6098" w:type="dxa"/>
        <w:tblInd w:w="878" w:type="dxa"/>
        <w:tblLayout w:type="fixed"/>
        <w:tblLook w:val="00A0"/>
      </w:tblPr>
      <w:tblGrid>
        <w:gridCol w:w="1987"/>
        <w:gridCol w:w="4111"/>
      </w:tblGrid>
      <w:tr w:rsidR="005B4EE9" w:rsidRPr="00623831" w:rsidTr="009936EF">
        <w:tc>
          <w:tcPr>
            <w:tcW w:w="1987" w:type="dxa"/>
            <w:vAlign w:val="bottom"/>
          </w:tcPr>
          <w:p w:rsidR="005B4EE9" w:rsidRPr="00623831" w:rsidRDefault="00413788" w:rsidP="000B5B39">
            <w:pPr>
              <w:spacing w:after="0" w:line="240" w:lineRule="auto"/>
              <w:ind w:right="1134"/>
              <w:jc w:val="left"/>
              <w:rPr>
                <w:color w:val="808080"/>
              </w:rPr>
            </w:pPr>
            <w:r>
              <w:rPr>
                <w:noProof/>
                <w:color w:val="808080"/>
              </w:rPr>
              <w:drawing>
                <wp:inline distT="0" distB="0" distL="0" distR="0">
                  <wp:extent cx="847725" cy="485775"/>
                  <wp:effectExtent l="0" t="0" r="9525" b="9525"/>
                  <wp:docPr id="78" name="Obraz 145" descr="BĘC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5" descr="BĘC LOGO.gif"/>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485775"/>
                          </a:xfrm>
                          <a:prstGeom prst="rect">
                            <a:avLst/>
                          </a:prstGeom>
                          <a:noFill/>
                          <a:ln>
                            <a:noFill/>
                          </a:ln>
                        </pic:spPr>
                      </pic:pic>
                    </a:graphicData>
                  </a:graphic>
                </wp:inline>
              </w:drawing>
            </w:r>
          </w:p>
        </w:tc>
        <w:tc>
          <w:tcPr>
            <w:tcW w:w="4111" w:type="dxa"/>
            <w:vAlign w:val="bottom"/>
          </w:tcPr>
          <w:p w:rsidR="005B4EE9" w:rsidRPr="00E13CC1" w:rsidRDefault="005B4EE9" w:rsidP="000B5B39">
            <w:pPr>
              <w:tabs>
                <w:tab w:val="left" w:pos="3753"/>
              </w:tabs>
              <w:spacing w:after="0" w:line="240" w:lineRule="auto"/>
              <w:ind w:right="-250"/>
              <w:jc w:val="left"/>
              <w:rPr>
                <w:color w:val="E32E1A"/>
              </w:rPr>
            </w:pPr>
            <w:r w:rsidRPr="00E13CC1">
              <w:rPr>
                <w:b/>
                <w:color w:val="E32E1A"/>
              </w:rPr>
              <w:t>Fundacja Nowej Kultury Bęc Zmiana</w:t>
            </w:r>
            <w:r>
              <w:rPr>
                <w:b/>
                <w:color w:val="E32E1A"/>
              </w:rPr>
              <w:t xml:space="preserve"> </w:t>
            </w:r>
            <w:r w:rsidRPr="00E13CC1">
              <w:rPr>
                <w:color w:val="E32E1A"/>
              </w:rPr>
              <w:t>Wa</w:t>
            </w:r>
            <w:r w:rsidRPr="00E13CC1">
              <w:rPr>
                <w:color w:val="E32E1A"/>
              </w:rPr>
              <w:t>r</w:t>
            </w:r>
            <w:r w:rsidRPr="00E13CC1">
              <w:rPr>
                <w:color w:val="E32E1A"/>
              </w:rPr>
              <w:t>szawa (00-533), ul. Mokotowska 65/7</w:t>
            </w:r>
          </w:p>
          <w:p w:rsidR="005B4EE9" w:rsidRPr="00623831" w:rsidRDefault="005B4EE9" w:rsidP="000B5B39">
            <w:pPr>
              <w:spacing w:after="0" w:line="240" w:lineRule="auto"/>
              <w:ind w:right="1134"/>
              <w:jc w:val="left"/>
              <w:rPr>
                <w:i/>
                <w:color w:val="808080"/>
              </w:rPr>
            </w:pPr>
            <w:r>
              <w:rPr>
                <w:i/>
                <w:color w:val="E32E1A"/>
              </w:rPr>
              <w:t>www.be</w:t>
            </w:r>
            <w:r w:rsidRPr="00E13CC1">
              <w:rPr>
                <w:i/>
                <w:color w:val="E32E1A"/>
              </w:rPr>
              <w:t>czmiana.pl</w:t>
            </w:r>
          </w:p>
        </w:tc>
      </w:tr>
    </w:tbl>
    <w:p w:rsidR="005B4EE9" w:rsidRPr="00284F6C" w:rsidRDefault="005B4EE9" w:rsidP="000B5B39">
      <w:pPr>
        <w:ind w:right="1134"/>
        <w:jc w:val="left"/>
        <w:rPr>
          <w:b/>
          <w:color w:val="808080"/>
          <w:sz w:val="20"/>
          <w:szCs w:val="20"/>
        </w:rPr>
      </w:pPr>
    </w:p>
    <w:p w:rsidR="005B4EE9" w:rsidRDefault="005B4EE9" w:rsidP="000B5B39">
      <w:pPr>
        <w:spacing w:after="0" w:line="240" w:lineRule="auto"/>
        <w:ind w:right="1134"/>
        <w:jc w:val="left"/>
        <w:rPr>
          <w:color w:val="E32E1A"/>
        </w:rPr>
      </w:pPr>
      <w:r w:rsidRPr="00313D83">
        <w:rPr>
          <w:b/>
          <w:color w:val="E32E1A"/>
        </w:rPr>
        <w:t>Urząd Marszałkowski Województwa Mazowieckiego</w:t>
      </w:r>
      <w:r>
        <w:rPr>
          <w:b/>
          <w:color w:val="E32E1A"/>
        </w:rPr>
        <w:t xml:space="preserve"> w </w:t>
      </w:r>
      <w:r w:rsidRPr="00313D83">
        <w:rPr>
          <w:b/>
          <w:color w:val="E32E1A"/>
        </w:rPr>
        <w:t>Warszawie</w:t>
      </w:r>
      <w:r>
        <w:rPr>
          <w:b/>
          <w:color w:val="E32E1A"/>
        </w:rPr>
        <w:t xml:space="preserve"> </w:t>
      </w:r>
      <w:r w:rsidRPr="00313D83">
        <w:rPr>
          <w:color w:val="E32E1A"/>
        </w:rPr>
        <w:t>Departament Kultury, Promocji</w:t>
      </w:r>
      <w:r>
        <w:rPr>
          <w:color w:val="E32E1A"/>
        </w:rPr>
        <w:t xml:space="preserve"> i </w:t>
      </w:r>
      <w:r w:rsidRPr="00313D83">
        <w:rPr>
          <w:color w:val="E32E1A"/>
        </w:rPr>
        <w:t>Turystyki</w:t>
      </w:r>
      <w:r>
        <w:rPr>
          <w:color w:val="E32E1A"/>
        </w:rPr>
        <w:t xml:space="preserve"> </w:t>
      </w:r>
    </w:p>
    <w:p w:rsidR="005B4EE9" w:rsidRDefault="005B4EE9" w:rsidP="000B5B39">
      <w:pPr>
        <w:spacing w:after="0" w:line="240" w:lineRule="auto"/>
        <w:ind w:right="1134"/>
        <w:jc w:val="left"/>
        <w:rPr>
          <w:color w:val="E32E1A"/>
        </w:rPr>
      </w:pPr>
      <w:r>
        <w:rPr>
          <w:color w:val="E32E1A"/>
        </w:rPr>
        <w:t xml:space="preserve">03-715 Warszawa, ul. </w:t>
      </w:r>
      <w:r w:rsidRPr="00313D83">
        <w:rPr>
          <w:color w:val="E32E1A"/>
        </w:rPr>
        <w:t>Okrzei 35</w:t>
      </w:r>
      <w:r>
        <w:rPr>
          <w:color w:val="E32E1A"/>
        </w:rPr>
        <w:t xml:space="preserve"> </w:t>
      </w:r>
    </w:p>
    <w:p w:rsidR="005B4EE9" w:rsidRDefault="005B4EE9" w:rsidP="000B5B39">
      <w:pPr>
        <w:spacing w:line="240" w:lineRule="auto"/>
        <w:ind w:right="1134"/>
        <w:jc w:val="left"/>
        <w:rPr>
          <w:color w:val="E32E1A"/>
        </w:rPr>
      </w:pPr>
      <w:r w:rsidRPr="00313D83">
        <w:rPr>
          <w:color w:val="E32E1A"/>
        </w:rPr>
        <w:t>strategiakultury2020@mazovia.pl</w:t>
      </w:r>
    </w:p>
    <w:p w:rsidR="00A72B33" w:rsidRPr="00313D83" w:rsidRDefault="00A72B33" w:rsidP="000B5B39">
      <w:pPr>
        <w:spacing w:line="240" w:lineRule="auto"/>
        <w:ind w:right="1134"/>
        <w:jc w:val="left"/>
        <w:rPr>
          <w:color w:val="E32E1A"/>
        </w:rPr>
      </w:pPr>
      <w:r w:rsidRPr="00A72B33">
        <w:rPr>
          <w:color w:val="E32E1A"/>
        </w:rPr>
        <w:t>Projekt sfinansowany ze środków Samorządu Województwa Mazowieckiego.</w:t>
      </w:r>
    </w:p>
    <w:p w:rsidR="005B4EE9" w:rsidRPr="004653DB" w:rsidRDefault="00413788" w:rsidP="000B5B39">
      <w:pPr>
        <w:tabs>
          <w:tab w:val="left" w:pos="770"/>
        </w:tabs>
        <w:autoSpaceDE w:val="0"/>
        <w:autoSpaceDN w:val="0"/>
        <w:adjustRightInd w:val="0"/>
        <w:spacing w:line="288" w:lineRule="auto"/>
        <w:jc w:val="left"/>
      </w:pPr>
      <w:r>
        <w:rPr>
          <w:noProof/>
        </w:rPr>
        <w:drawing>
          <wp:inline distT="0" distB="0" distL="0" distR="0">
            <wp:extent cx="1428750" cy="361950"/>
            <wp:effectExtent l="0" t="0" r="0" b="0"/>
            <wp:docPr id="79" name="Obraz 79" descr="Macintosh HD:Users:szymon:Desktop:mazows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Macintosh HD:Users:szymon:Desktop:mazowsze.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361950"/>
                    </a:xfrm>
                    <a:prstGeom prst="rect">
                      <a:avLst/>
                    </a:prstGeom>
                    <a:noFill/>
                    <a:ln>
                      <a:noFill/>
                    </a:ln>
                  </pic:spPr>
                </pic:pic>
              </a:graphicData>
            </a:graphic>
          </wp:inline>
        </w:drawing>
      </w:r>
    </w:p>
    <w:sectPr w:rsidR="005B4EE9" w:rsidRPr="004653DB" w:rsidSect="00C14549">
      <w:headerReference w:type="default" r:id="rId55"/>
      <w:pgSz w:w="12240" w:h="15840"/>
      <w:pgMar w:top="1417" w:right="1467" w:bottom="1417" w:left="1417" w:header="709" w:footer="709"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BA7" w:rsidRDefault="00E93BA7" w:rsidP="00D907A3">
      <w:pPr>
        <w:spacing w:after="0" w:line="240" w:lineRule="auto"/>
      </w:pPr>
      <w:r>
        <w:separator/>
      </w:r>
    </w:p>
  </w:endnote>
  <w:endnote w:type="continuationSeparator" w:id="0">
    <w:p w:rsidR="00E93BA7" w:rsidRDefault="00E93BA7" w:rsidP="00D90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Palatino Linotype">
    <w:panose1 w:val="02040502050505030304"/>
    <w:charset w:val="EE"/>
    <w:family w:val="roman"/>
    <w:pitch w:val="variable"/>
    <w:sig w:usb0="E00003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 w:name="PT Sans">
    <w:altName w:val="Times New Roman"/>
    <w:panose1 w:val="00000000000000000000"/>
    <w:charset w:val="00"/>
    <w:family w:val="auto"/>
    <w:notTrueType/>
    <w:pitch w:val="default"/>
    <w:sig w:usb0="00000003" w:usb1="00000000" w:usb2="00000000" w:usb3="00000000" w:csb0="00000001" w:csb1="00000000"/>
  </w:font>
  <w:font w:name="DINPro-RegularItalic">
    <w:panose1 w:val="00000000000000000000"/>
    <w:charset w:val="EE"/>
    <w:family w:val="swiss"/>
    <w:notTrueType/>
    <w:pitch w:val="default"/>
    <w:sig w:usb0="00000005" w:usb1="00000000" w:usb2="00000000" w:usb3="00000000" w:csb0="00000002" w:csb1="00000000"/>
  </w:font>
  <w:font w:name="Calibri-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E06968" w:rsidRDefault="006908F1" w:rsidP="00BC4F3E">
    <w:pPr>
      <w:pStyle w:val="Stopka"/>
      <w:framePr w:wrap="around" w:vAnchor="text" w:hAnchor="margin" w:y="1"/>
      <w:rPr>
        <w:rStyle w:val="Numerstrony"/>
        <w:color w:val="E32E1A"/>
        <w:sz w:val="26"/>
        <w:szCs w:val="26"/>
      </w:rPr>
    </w:pPr>
    <w:r w:rsidRPr="00E06968">
      <w:rPr>
        <w:rStyle w:val="Numerstrony"/>
        <w:color w:val="E32E1A"/>
        <w:sz w:val="26"/>
        <w:szCs w:val="26"/>
      </w:rPr>
      <w:fldChar w:fldCharType="begin"/>
    </w:r>
    <w:r w:rsidR="00D5599B" w:rsidRPr="00E06968">
      <w:rPr>
        <w:rStyle w:val="Numerstrony"/>
        <w:color w:val="E32E1A"/>
        <w:sz w:val="26"/>
        <w:szCs w:val="26"/>
      </w:rPr>
      <w:instrText xml:space="preserve"> PAGE  </w:instrText>
    </w:r>
    <w:r w:rsidRPr="00E06968">
      <w:rPr>
        <w:rStyle w:val="Numerstrony"/>
        <w:color w:val="E32E1A"/>
        <w:sz w:val="26"/>
        <w:szCs w:val="26"/>
      </w:rPr>
      <w:fldChar w:fldCharType="separate"/>
    </w:r>
    <w:r w:rsidR="008B77A4">
      <w:rPr>
        <w:rStyle w:val="Numerstrony"/>
        <w:noProof/>
        <w:color w:val="E32E1A"/>
        <w:sz w:val="26"/>
        <w:szCs w:val="26"/>
      </w:rPr>
      <w:t>2</w:t>
    </w:r>
    <w:r w:rsidRPr="00E06968">
      <w:rPr>
        <w:rStyle w:val="Numerstrony"/>
        <w:color w:val="E32E1A"/>
        <w:sz w:val="26"/>
        <w:szCs w:val="26"/>
      </w:rPr>
      <w:fldChar w:fldCharType="end"/>
    </w:r>
  </w:p>
  <w:p w:rsidR="00D5599B" w:rsidRPr="00CB692A" w:rsidRDefault="00D5599B" w:rsidP="00131367">
    <w:pPr>
      <w:pStyle w:val="Stopka"/>
      <w:ind w:firstLine="360"/>
      <w:jc w:val="right"/>
      <w:rPr>
        <w:color w:val="FF0000"/>
      </w:rPr>
    </w:pPr>
    <w:r w:rsidRPr="00CB692A">
      <w:rPr>
        <w:color w:val="FF0000"/>
        <w:sz w:val="18"/>
        <w:szCs w:val="18"/>
      </w:rPr>
      <w:t>Strategia rozwoju kultury</w:t>
    </w:r>
    <w:r>
      <w:rPr>
        <w:color w:val="FF0000"/>
        <w:sz w:val="18"/>
        <w:szCs w:val="18"/>
      </w:rPr>
      <w:t xml:space="preserve"> w </w:t>
    </w:r>
    <w:r w:rsidRPr="00CB692A">
      <w:rPr>
        <w:color w:val="FF0000"/>
        <w:sz w:val="18"/>
        <w:szCs w:val="18"/>
      </w:rPr>
      <w:t>województwie mazowieckim na lata 201</w:t>
    </w:r>
    <w:r>
      <w:rPr>
        <w:color w:val="FF0000"/>
        <w:sz w:val="18"/>
        <w:szCs w:val="18"/>
      </w:rPr>
      <w:t>5</w:t>
    </w:r>
    <w:r w:rsidRPr="00CB692A">
      <w:rPr>
        <w:color w:val="FF0000"/>
        <w:sz w:val="18"/>
        <w:szCs w:val="18"/>
      </w:rPr>
      <w:t>-2020</w:t>
    </w:r>
  </w:p>
  <w:p w:rsidR="00D5599B" w:rsidRDefault="00D5599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E45121" w:rsidRDefault="006908F1" w:rsidP="00BC4F3E">
    <w:pPr>
      <w:pStyle w:val="Stopka"/>
      <w:framePr w:wrap="around" w:vAnchor="text" w:hAnchor="margin" w:y="1"/>
      <w:rPr>
        <w:rStyle w:val="Numerstrony"/>
        <w:color w:val="E32E1A"/>
        <w:sz w:val="28"/>
        <w:szCs w:val="28"/>
      </w:rPr>
    </w:pPr>
    <w:r w:rsidRPr="00E45121">
      <w:rPr>
        <w:rStyle w:val="Numerstrony"/>
        <w:color w:val="E32E1A"/>
        <w:sz w:val="28"/>
        <w:szCs w:val="28"/>
      </w:rPr>
      <w:fldChar w:fldCharType="begin"/>
    </w:r>
    <w:r w:rsidR="00D5599B" w:rsidRPr="00E45121">
      <w:rPr>
        <w:rStyle w:val="Numerstrony"/>
        <w:color w:val="E32E1A"/>
        <w:sz w:val="28"/>
        <w:szCs w:val="28"/>
      </w:rPr>
      <w:instrText xml:space="preserve">PAGE  </w:instrText>
    </w:r>
    <w:r w:rsidRPr="00E45121">
      <w:rPr>
        <w:rStyle w:val="Numerstrony"/>
        <w:color w:val="E32E1A"/>
        <w:sz w:val="28"/>
        <w:szCs w:val="28"/>
      </w:rPr>
      <w:fldChar w:fldCharType="separate"/>
    </w:r>
    <w:r w:rsidR="008B77A4">
      <w:rPr>
        <w:rStyle w:val="Numerstrony"/>
        <w:noProof/>
        <w:color w:val="E32E1A"/>
        <w:sz w:val="28"/>
        <w:szCs w:val="28"/>
      </w:rPr>
      <w:t>89</w:t>
    </w:r>
    <w:r w:rsidRPr="00E45121">
      <w:rPr>
        <w:rStyle w:val="Numerstrony"/>
        <w:color w:val="E32E1A"/>
        <w:sz w:val="28"/>
        <w:szCs w:val="28"/>
      </w:rPr>
      <w:fldChar w:fldCharType="end"/>
    </w:r>
  </w:p>
  <w:p w:rsidR="00D5599B" w:rsidRPr="00131367" w:rsidRDefault="00D5599B" w:rsidP="00131367">
    <w:pPr>
      <w:pStyle w:val="Stopka"/>
      <w:ind w:firstLine="360"/>
      <w:jc w:val="right"/>
      <w:rPr>
        <w:color w:val="FF0000"/>
      </w:rPr>
    </w:pPr>
    <w:r w:rsidRPr="00CB692A">
      <w:rPr>
        <w:color w:val="FF0000"/>
        <w:sz w:val="18"/>
        <w:szCs w:val="18"/>
      </w:rPr>
      <w:t>Strategia rozwoju kultury</w:t>
    </w:r>
    <w:r>
      <w:rPr>
        <w:color w:val="FF0000"/>
        <w:sz w:val="18"/>
        <w:szCs w:val="18"/>
      </w:rPr>
      <w:t xml:space="preserve"> w </w:t>
    </w:r>
    <w:r w:rsidRPr="00CB692A">
      <w:rPr>
        <w:color w:val="FF0000"/>
        <w:sz w:val="18"/>
        <w:szCs w:val="18"/>
      </w:rPr>
      <w:t>województwie mazowieckim na lata 201</w:t>
    </w:r>
    <w:r>
      <w:rPr>
        <w:color w:val="FF0000"/>
        <w:sz w:val="18"/>
        <w:szCs w:val="18"/>
      </w:rPr>
      <w:t>5</w:t>
    </w:r>
    <w:r w:rsidRPr="00CB692A">
      <w:rPr>
        <w:color w:val="FF0000"/>
        <w:sz w:val="18"/>
        <w:szCs w:val="18"/>
      </w:rPr>
      <w:t>-2020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DA2192" w:rsidRDefault="00D5599B" w:rsidP="00DA219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BA7" w:rsidRDefault="00E93BA7" w:rsidP="00D907A3">
      <w:pPr>
        <w:spacing w:after="0" w:line="240" w:lineRule="auto"/>
      </w:pPr>
      <w:r>
        <w:separator/>
      </w:r>
    </w:p>
  </w:footnote>
  <w:footnote w:type="continuationSeparator" w:id="0">
    <w:p w:rsidR="00E93BA7" w:rsidRDefault="00E93BA7" w:rsidP="00D907A3">
      <w:pPr>
        <w:spacing w:after="0" w:line="240" w:lineRule="auto"/>
      </w:pPr>
      <w:r>
        <w:continuationSeparator/>
      </w:r>
    </w:p>
  </w:footnote>
  <w:footnote w:id="1">
    <w:p w:rsidR="00D5599B" w:rsidRDefault="00D5599B" w:rsidP="002D66FA">
      <w:pPr>
        <w:pStyle w:val="Tekstprzypisudolnego"/>
        <w:jc w:val="both"/>
      </w:pPr>
      <w:r w:rsidRPr="002D66FA">
        <w:rPr>
          <w:rStyle w:val="Odwoanieprzypisudolnego"/>
        </w:rPr>
        <w:footnoteRef/>
      </w:r>
      <w:r w:rsidRPr="002D66FA">
        <w:t xml:space="preserve"> Ustawa</w:t>
      </w:r>
      <w:r>
        <w:t xml:space="preserve"> z </w:t>
      </w:r>
      <w:r w:rsidRPr="002D66FA">
        <w:t>dnia 25 października 1991 r.</w:t>
      </w:r>
      <w:r>
        <w:t xml:space="preserve"> o </w:t>
      </w:r>
      <w:r w:rsidRPr="002D66FA">
        <w:t>organizowaniu</w:t>
      </w:r>
      <w:r>
        <w:t xml:space="preserve"> i </w:t>
      </w:r>
      <w:r w:rsidRPr="002D66FA">
        <w:t>prowadzeniu działalności kulturalnej (tekst jednolity:</w:t>
      </w:r>
      <w:r>
        <w:t xml:space="preserve"> </w:t>
      </w:r>
      <w:r w:rsidRPr="002D66FA">
        <w:t>Dz. U.</w:t>
      </w:r>
      <w:r>
        <w:t xml:space="preserve"> z 2012 </w:t>
      </w:r>
      <w:r w:rsidRPr="002D66FA">
        <w:t xml:space="preserve">r. </w:t>
      </w:r>
      <w:r>
        <w:t>poz. 406</w:t>
      </w:r>
      <w:r w:rsidRPr="002D66FA">
        <w:t>)</w:t>
      </w:r>
      <w:r>
        <w:t>.</w:t>
      </w:r>
    </w:p>
  </w:footnote>
  <w:footnote w:id="2">
    <w:p w:rsidR="00D5599B" w:rsidRDefault="00D5599B" w:rsidP="002D66FA">
      <w:pPr>
        <w:pStyle w:val="Tekstprzypisudolnego"/>
        <w:jc w:val="both"/>
      </w:pPr>
      <w:r w:rsidRPr="002D66FA">
        <w:rPr>
          <w:rStyle w:val="Odwoanieprzypisudolnego"/>
        </w:rPr>
        <w:footnoteRef/>
      </w:r>
      <w:r w:rsidRPr="002D66FA">
        <w:t xml:space="preserve"> Art. 1 ust. 1 cytowanej ustawy brzmi: </w:t>
      </w:r>
      <w:r w:rsidRPr="002D66FA">
        <w:rPr>
          <w:rStyle w:val="Pogrubienie"/>
          <w:b w:val="0"/>
          <w:bCs/>
        </w:rPr>
        <w:t>„Działalność kulturalna</w:t>
      </w:r>
      <w:r>
        <w:rPr>
          <w:rStyle w:val="Pogrubienie"/>
          <w:b w:val="0"/>
          <w:bCs/>
        </w:rPr>
        <w:t xml:space="preserve"> w </w:t>
      </w:r>
      <w:r w:rsidRPr="002D66FA">
        <w:rPr>
          <w:rStyle w:val="Pogrubienie"/>
          <w:b w:val="0"/>
          <w:bCs/>
        </w:rPr>
        <w:t>rozumieniu niniejszej ustawy polega na tworzeniu, upowszechnianiu</w:t>
      </w:r>
      <w:r>
        <w:rPr>
          <w:rStyle w:val="Pogrubienie"/>
          <w:b w:val="0"/>
          <w:bCs/>
        </w:rPr>
        <w:t xml:space="preserve"> i </w:t>
      </w:r>
      <w:r w:rsidRPr="002D66FA">
        <w:rPr>
          <w:rStyle w:val="Pogrubienie"/>
          <w:b w:val="0"/>
          <w:bCs/>
        </w:rPr>
        <w:t>ochronie kultury”</w:t>
      </w:r>
      <w:r>
        <w:rPr>
          <w:rStyle w:val="Pogrubienie"/>
          <w:b w:val="0"/>
          <w:bCs/>
        </w:rPr>
        <w:t>.</w:t>
      </w:r>
    </w:p>
  </w:footnote>
  <w:footnote w:id="3">
    <w:p w:rsidR="00D5599B" w:rsidRDefault="00D5599B" w:rsidP="002D66FA">
      <w:pPr>
        <w:pStyle w:val="Tekstprzypisudolnego"/>
        <w:jc w:val="both"/>
      </w:pPr>
      <w:r>
        <w:rPr>
          <w:rStyle w:val="Odwoanieprzypisudolnego"/>
        </w:rPr>
        <w:footnoteRef/>
      </w:r>
      <w:r>
        <w:t xml:space="preserve"> W tej liczbie – </w:t>
      </w:r>
      <w:r w:rsidRPr="00BC6477">
        <w:t>renomowan</w:t>
      </w:r>
      <w:r>
        <w:t>e</w:t>
      </w:r>
      <w:r w:rsidRPr="00BC6477">
        <w:t xml:space="preserve"> uczelni</w:t>
      </w:r>
      <w:r>
        <w:t>e</w:t>
      </w:r>
      <w:r w:rsidRPr="00BC6477">
        <w:t xml:space="preserve"> artystyczn</w:t>
      </w:r>
      <w:r>
        <w:t>e</w:t>
      </w:r>
      <w:r w:rsidRPr="00BC6477">
        <w:t>: Akademi</w:t>
      </w:r>
      <w:r>
        <w:t>a Sztuk Pięknych, Uniwersytet</w:t>
      </w:r>
      <w:r w:rsidRPr="00BC6477">
        <w:t xml:space="preserve"> Muzyczn</w:t>
      </w:r>
      <w:r>
        <w:t>y</w:t>
      </w:r>
      <w:r w:rsidRPr="00BC6477">
        <w:t xml:space="preserve"> im. F</w:t>
      </w:r>
      <w:r>
        <w:t>ryderyka</w:t>
      </w:r>
      <w:r w:rsidRPr="00BC6477">
        <w:t xml:space="preserve"> Chopina oraz Akademi</w:t>
      </w:r>
      <w:r>
        <w:t>a</w:t>
      </w:r>
      <w:r w:rsidRPr="00BC6477">
        <w:t xml:space="preserve"> Teatraln</w:t>
      </w:r>
      <w:r>
        <w:t>a im. Aleksandra Zelwerowicza</w:t>
      </w:r>
      <w:r w:rsidRPr="00BC6477">
        <w:t>, których organizatorem jest</w:t>
      </w:r>
      <w:r>
        <w:t xml:space="preserve"> </w:t>
      </w:r>
      <w:r w:rsidRPr="00BC6477">
        <w:t>MKiDN.</w:t>
      </w:r>
    </w:p>
  </w:footnote>
  <w:footnote w:id="4">
    <w:p w:rsidR="00D5599B" w:rsidRDefault="00D5599B" w:rsidP="002D66FA">
      <w:pPr>
        <w:pStyle w:val="Tekstprzypisudolnego"/>
        <w:jc w:val="both"/>
      </w:pPr>
      <w:r w:rsidRPr="005D68B3">
        <w:rPr>
          <w:rStyle w:val="Odwoanieprzypisudolnego"/>
          <w:spacing w:val="-6"/>
        </w:rPr>
        <w:footnoteRef/>
      </w:r>
      <w:r w:rsidRPr="005D68B3">
        <w:rPr>
          <w:spacing w:val="-6"/>
        </w:rPr>
        <w:t xml:space="preserve"> </w:t>
      </w:r>
      <w:r w:rsidRPr="005D68B3">
        <w:rPr>
          <w:i/>
          <w:spacing w:val="-6"/>
        </w:rPr>
        <w:t>Czy Polacy są kulturalni? Deklarowane uczestnictwo</w:t>
      </w:r>
      <w:r>
        <w:rPr>
          <w:i/>
          <w:spacing w:val="-6"/>
        </w:rPr>
        <w:t xml:space="preserve"> w </w:t>
      </w:r>
      <w:r w:rsidRPr="005D68B3">
        <w:rPr>
          <w:i/>
          <w:spacing w:val="-6"/>
        </w:rPr>
        <w:t>kulturze</w:t>
      </w:r>
      <w:r>
        <w:rPr>
          <w:i/>
          <w:spacing w:val="-6"/>
        </w:rPr>
        <w:t xml:space="preserve"> a </w:t>
      </w:r>
      <w:r w:rsidRPr="005D68B3">
        <w:rPr>
          <w:i/>
          <w:spacing w:val="-6"/>
        </w:rPr>
        <w:t>wyobrażenia</w:t>
      </w:r>
      <w:r>
        <w:rPr>
          <w:i/>
          <w:spacing w:val="-6"/>
        </w:rPr>
        <w:t xml:space="preserve"> o </w:t>
      </w:r>
      <w:r w:rsidRPr="005D68B3">
        <w:rPr>
          <w:i/>
          <w:spacing w:val="-6"/>
        </w:rPr>
        <w:t>człowieku kulturalnym</w:t>
      </w:r>
      <w:r w:rsidRPr="005D68B3">
        <w:rPr>
          <w:spacing w:val="-6"/>
        </w:rPr>
        <w:t>,</w:t>
      </w:r>
      <w:r w:rsidRPr="005D68B3">
        <w:rPr>
          <w:rFonts w:ascii="DINPro-RegularItalic" w:hAnsi="DINPro-RegularItalic" w:cs="DINPro-RegularItalic"/>
          <w:i/>
          <w:iCs/>
          <w:spacing w:val="-6"/>
        </w:rPr>
        <w:t xml:space="preserve"> </w:t>
      </w:r>
      <w:r w:rsidRPr="005D68B3">
        <w:rPr>
          <w:spacing w:val="-6"/>
        </w:rPr>
        <w:t>TNS OBOP, Wa</w:t>
      </w:r>
      <w:r w:rsidRPr="005D68B3">
        <w:rPr>
          <w:spacing w:val="-6"/>
        </w:rPr>
        <w:t>r</w:t>
      </w:r>
      <w:r w:rsidRPr="005D68B3">
        <w:rPr>
          <w:spacing w:val="-6"/>
        </w:rPr>
        <w:t>szawa 2001, badania</w:t>
      </w:r>
      <w:r>
        <w:rPr>
          <w:spacing w:val="-6"/>
        </w:rPr>
        <w:t xml:space="preserve"> z </w:t>
      </w:r>
      <w:r w:rsidRPr="005D68B3">
        <w:rPr>
          <w:spacing w:val="-6"/>
        </w:rPr>
        <w:t>2000 r. na reprezentatywnych losowych próbach Polaków powyżej 15</w:t>
      </w:r>
      <w:r>
        <w:rPr>
          <w:spacing w:val="-6"/>
        </w:rPr>
        <w:t>.</w:t>
      </w:r>
      <w:r w:rsidRPr="005D68B3">
        <w:rPr>
          <w:spacing w:val="-6"/>
        </w:rPr>
        <w:t xml:space="preserve"> roku życia, </w:t>
      </w:r>
      <w:r>
        <w:rPr>
          <w:spacing w:val="-6"/>
        </w:rPr>
        <w:t>n</w:t>
      </w:r>
      <w:r w:rsidRPr="005D68B3">
        <w:rPr>
          <w:spacing w:val="-6"/>
        </w:rPr>
        <w:t xml:space="preserve"> = 1013</w:t>
      </w:r>
      <w:r>
        <w:rPr>
          <w:spacing w:val="-6"/>
        </w:rPr>
        <w:t xml:space="preserve"> i </w:t>
      </w:r>
      <w:r w:rsidRPr="005D68B3">
        <w:rPr>
          <w:spacing w:val="-6"/>
        </w:rPr>
        <w:t>1041.</w:t>
      </w:r>
      <w:r>
        <w:rPr>
          <w:spacing w:val="-6"/>
        </w:rPr>
        <w:t xml:space="preserve"> Badania te – nie najnowsze już – poprzemy za chwilę wynikami innych badań z 2010 r.</w:t>
      </w:r>
    </w:p>
  </w:footnote>
  <w:footnote w:id="5">
    <w:p w:rsidR="00D5599B" w:rsidRDefault="00D5599B" w:rsidP="002D66FA">
      <w:pPr>
        <w:pStyle w:val="Tekstprzypisudolnego"/>
        <w:jc w:val="both"/>
      </w:pPr>
      <w:r>
        <w:rPr>
          <w:rStyle w:val="Odwoanieprzypisudolnego"/>
        </w:rPr>
        <w:footnoteRef/>
      </w:r>
      <w:r>
        <w:t xml:space="preserve"> </w:t>
      </w:r>
      <w:r w:rsidRPr="00111929">
        <w:rPr>
          <w:i/>
        </w:rPr>
        <w:t>Dwie Dekady Przemian – badania postrzegania zmian obyczajowych</w:t>
      </w:r>
      <w:r>
        <w:rPr>
          <w:i/>
        </w:rPr>
        <w:t xml:space="preserve"> i </w:t>
      </w:r>
      <w:r w:rsidRPr="00111929">
        <w:rPr>
          <w:i/>
        </w:rPr>
        <w:t>gospodarczych, jakie zaszły</w:t>
      </w:r>
      <w:r>
        <w:rPr>
          <w:i/>
        </w:rPr>
        <w:t xml:space="preserve"> w </w:t>
      </w:r>
      <w:r w:rsidRPr="00111929">
        <w:rPr>
          <w:i/>
        </w:rPr>
        <w:t>Polsce</w:t>
      </w:r>
      <w:r>
        <w:rPr>
          <w:i/>
        </w:rPr>
        <w:t xml:space="preserve"> </w:t>
      </w:r>
      <w:r w:rsidRPr="00111929">
        <w:rPr>
          <w:i/>
        </w:rPr>
        <w:t>po 1989 roku</w:t>
      </w:r>
      <w:r>
        <w:t>. Instytut Badania Rynku i Opinii Społecznej Millward Brown SMG/KRC na zlecenie PKN ORLEN, przepr</w:t>
      </w:r>
      <w:r>
        <w:t>o</w:t>
      </w:r>
      <w:r>
        <w:t xml:space="preserve">wadzone w sierpniu 2010 r. </w:t>
      </w:r>
      <w:r w:rsidRPr="00A44DA1">
        <w:t>metodą na 1000-osobowej próbie losowej reprezentatywnej dla ogółu ludności Polski</w:t>
      </w:r>
      <w:r>
        <w:t xml:space="preserve"> w </w:t>
      </w:r>
      <w:r w:rsidRPr="00A44DA1">
        <w:t>wieku 15-75 lat</w:t>
      </w:r>
      <w:r>
        <w:t>.</w:t>
      </w:r>
    </w:p>
  </w:footnote>
  <w:footnote w:id="6">
    <w:p w:rsidR="00D5599B" w:rsidRDefault="00D5599B" w:rsidP="006B1B48">
      <w:pPr>
        <w:pStyle w:val="Tekstprzypisudolnego"/>
        <w:jc w:val="both"/>
      </w:pPr>
      <w:r>
        <w:rPr>
          <w:rStyle w:val="Odwoanieprzypisudolnego"/>
        </w:rPr>
        <w:footnoteRef/>
      </w:r>
      <w:r>
        <w:t xml:space="preserve"> W publikacji </w:t>
      </w:r>
      <w:r w:rsidRPr="00533EC0">
        <w:t>ośrod</w:t>
      </w:r>
      <w:r>
        <w:t>ka</w:t>
      </w:r>
      <w:r w:rsidRPr="00533EC0">
        <w:t xml:space="preserve"> analityczn</w:t>
      </w:r>
      <w:r>
        <w:t xml:space="preserve">ego ThinkTank </w:t>
      </w:r>
      <w:r w:rsidRPr="008E39F2">
        <w:rPr>
          <w:i/>
        </w:rPr>
        <w:t>Biznes</w:t>
      </w:r>
      <w:r>
        <w:rPr>
          <w:i/>
        </w:rPr>
        <w:t xml:space="preserve"> a </w:t>
      </w:r>
      <w:r w:rsidRPr="008E39F2">
        <w:rPr>
          <w:i/>
        </w:rPr>
        <w:t>kultura: potrzeba networkingu</w:t>
      </w:r>
      <w:r>
        <w:t xml:space="preserve"> (jesień 2012) pojawia się informacja o kwocie 1 mln zł jako ogólnokrajowej sumie sponsoringu prywatnego dla kultury, z powołaniem na dane Ministerstwa Kultury i Dziedzictwa Narodowego. To naszym zdaniem oczywiste niedoszacowanie, kwota fa</w:t>
      </w:r>
      <w:r>
        <w:t>k</w:t>
      </w:r>
      <w:r>
        <w:t xml:space="preserve">tycznego sponsoringu może być wyższa nawet o dwa rzędy wielkości. </w:t>
      </w:r>
    </w:p>
  </w:footnote>
  <w:footnote w:id="7">
    <w:p w:rsidR="00D5599B" w:rsidRDefault="00D5599B" w:rsidP="006B1B48">
      <w:pPr>
        <w:pStyle w:val="Tekstprzypisudolnego"/>
        <w:jc w:val="both"/>
      </w:pPr>
      <w:r w:rsidRPr="008C095D">
        <w:rPr>
          <w:vertAlign w:val="superscript"/>
        </w:rPr>
        <w:footnoteRef/>
      </w:r>
      <w:r>
        <w:t xml:space="preserve"> TNS OBOP na zlecenie NCK i PKPP Lewiatan, 2010 r.; badaniu poddano 401 instytucji kultury i 400 firm.</w:t>
      </w:r>
    </w:p>
  </w:footnote>
  <w:footnote w:id="8">
    <w:p w:rsidR="00D5599B" w:rsidRDefault="00D5599B" w:rsidP="002D0485">
      <w:pPr>
        <w:pStyle w:val="Tekstprzypisudolnego"/>
        <w:spacing w:after="120"/>
        <w:jc w:val="both"/>
      </w:pPr>
      <w:r w:rsidRPr="00533EC0">
        <w:rPr>
          <w:vertAlign w:val="superscript"/>
        </w:rPr>
        <w:footnoteRef/>
      </w:r>
      <w:r w:rsidRPr="00533EC0">
        <w:rPr>
          <w:vertAlign w:val="superscript"/>
        </w:rPr>
        <w:t xml:space="preserve"> </w:t>
      </w:r>
      <w:r>
        <w:t>Jako przykład może posłużyć choćby</w:t>
      </w:r>
      <w:r w:rsidRPr="00533EC0">
        <w:t xml:space="preserve"> projekt „Kultura-Biznes-Efektywność”</w:t>
      </w:r>
      <w:r>
        <w:t xml:space="preserve"> </w:t>
      </w:r>
      <w:r w:rsidRPr="00533EC0">
        <w:t>będący efektem współpracy ośrodka analitycznego ThinkTank, Narodowego Centrum Kultury, Narodowego Instytutu Audiowizualnego, Fundacji MALTA, PKPP Lewiatan, Związku Firm PR oraz Stowarzyszenia Komunikacji Marketingowej SAR. Efekt dyskusji podczas</w:t>
      </w:r>
      <w:r>
        <w:t xml:space="preserve"> </w:t>
      </w:r>
      <w:r w:rsidRPr="00533EC0">
        <w:t>Ta</w:t>
      </w:r>
      <w:r w:rsidRPr="00533EC0">
        <w:t>r</w:t>
      </w:r>
      <w:r w:rsidRPr="00533EC0">
        <w:t>gów Projektów Kulturalnych, jakie zostały zorganizowane</w:t>
      </w:r>
      <w:r>
        <w:t xml:space="preserve"> w </w:t>
      </w:r>
      <w:r w:rsidRPr="00533EC0">
        <w:t>ramach tego projektu</w:t>
      </w:r>
      <w:r>
        <w:t xml:space="preserve"> w </w:t>
      </w:r>
      <w:r w:rsidRPr="00533EC0">
        <w:t>listopadzie 2012 r., jest</w:t>
      </w:r>
      <w:r>
        <w:t xml:space="preserve"> </w:t>
      </w:r>
      <w:r w:rsidRPr="00533EC0">
        <w:t>d</w:t>
      </w:r>
      <w:r w:rsidRPr="00533EC0">
        <w:t>o</w:t>
      </w:r>
      <w:r w:rsidRPr="00533EC0">
        <w:t xml:space="preserve">stępny pod adresem: </w:t>
      </w:r>
      <w:hyperlink r:id="rId1" w:history="1">
        <w:r w:rsidRPr="00533EC0">
          <w:t>http://www.mttp.pl/zasoby-thinktank/analizy-thinktank</w:t>
        </w:r>
      </w:hyperlink>
      <w:r w:rsidRPr="00533EC0">
        <w:t>.</w:t>
      </w:r>
      <w:r>
        <w:t xml:space="preserve"> </w:t>
      </w:r>
    </w:p>
  </w:footnote>
  <w:footnote w:id="9">
    <w:p w:rsidR="00D5599B" w:rsidRDefault="00D5599B">
      <w:pPr>
        <w:pStyle w:val="Tekstprzypisudolnego"/>
      </w:pPr>
      <w:r>
        <w:rPr>
          <w:rStyle w:val="Odwoanieprzypisudolnego"/>
        </w:rPr>
        <w:footnoteRef/>
      </w:r>
      <w:r>
        <w:t xml:space="preserve"> Całkowity koszt studiów nie może przekraczać 4 tys. zł za dwa semestry nauki (co najmniej 280 godzin). Ważnymi elementami programu studiów musi być wiedza o wojewódzkiej strategii dla kultury oraz wiedza o współpracy z sektorem biznesu.</w:t>
      </w:r>
    </w:p>
  </w:footnote>
  <w:footnote w:id="10">
    <w:p w:rsidR="00D5599B" w:rsidRDefault="00D5599B" w:rsidP="00544C9F">
      <w:pPr>
        <w:pStyle w:val="Tekstprzypisudolnego"/>
      </w:pPr>
      <w:r>
        <w:rPr>
          <w:rStyle w:val="Odwoanieprzypisudolnego"/>
        </w:rPr>
        <w:footnoteRef/>
      </w:r>
      <w:r>
        <w:t xml:space="preserve"> Całkowity koszt studiów nie może przekraczać 4 tys. zł za dwa semestry nauki (co najmniej 280 godzin). Ważnymi elementami programu studiów musi być wiedza o wojewódzkiej strategii dla kultury.</w:t>
      </w:r>
    </w:p>
    <w:p w:rsidR="00D5599B" w:rsidRDefault="00D5599B" w:rsidP="00544C9F">
      <w:pPr>
        <w:pStyle w:val="Tekstprzypisudolnego"/>
      </w:pPr>
    </w:p>
  </w:footnote>
  <w:footnote w:id="11">
    <w:p w:rsidR="00D5599B" w:rsidRDefault="00D5599B" w:rsidP="000A77EF">
      <w:pPr>
        <w:pStyle w:val="Tekstprzypisudolnego"/>
        <w:spacing w:after="40"/>
        <w:jc w:val="both"/>
      </w:pPr>
      <w:r w:rsidRPr="000A77EF">
        <w:rPr>
          <w:rStyle w:val="Odwoanieprzypisudolnego"/>
        </w:rPr>
        <w:footnoteRef/>
      </w:r>
      <w:r w:rsidRPr="000A77EF">
        <w:t xml:space="preserve"> </w:t>
      </w:r>
      <w:r w:rsidRPr="000A77EF">
        <w:rPr>
          <w:spacing w:val="-2"/>
        </w:rPr>
        <w:t>Chodzi</w:t>
      </w:r>
      <w:r>
        <w:rPr>
          <w:spacing w:val="-2"/>
        </w:rPr>
        <w:t xml:space="preserve"> o </w:t>
      </w:r>
      <w:r w:rsidRPr="000A77EF">
        <w:rPr>
          <w:spacing w:val="-2"/>
        </w:rPr>
        <w:t>ekspresję kulturalną</w:t>
      </w:r>
      <w:r>
        <w:rPr>
          <w:spacing w:val="-2"/>
        </w:rPr>
        <w:t xml:space="preserve"> w </w:t>
      </w:r>
      <w:r w:rsidRPr="000A77EF">
        <w:rPr>
          <w:spacing w:val="-2"/>
        </w:rPr>
        <w:t>rozumieniu konwencji UNESCO</w:t>
      </w:r>
      <w:r>
        <w:rPr>
          <w:spacing w:val="-2"/>
        </w:rPr>
        <w:t xml:space="preserve"> z </w:t>
      </w:r>
      <w:r w:rsidRPr="000A77EF">
        <w:rPr>
          <w:spacing w:val="-2"/>
        </w:rPr>
        <w:t>2005 r.</w:t>
      </w:r>
      <w:r>
        <w:rPr>
          <w:spacing w:val="-2"/>
        </w:rPr>
        <w:t xml:space="preserve"> w </w:t>
      </w:r>
      <w:r w:rsidRPr="000A77EF">
        <w:rPr>
          <w:spacing w:val="-2"/>
        </w:rPr>
        <w:t>sprawie ochrony</w:t>
      </w:r>
      <w:r>
        <w:rPr>
          <w:spacing w:val="-2"/>
        </w:rPr>
        <w:t xml:space="preserve"> i </w:t>
      </w:r>
      <w:r w:rsidRPr="000A77EF">
        <w:rPr>
          <w:spacing w:val="-2"/>
        </w:rPr>
        <w:t>promowania różn</w:t>
      </w:r>
      <w:r w:rsidRPr="000A77EF">
        <w:rPr>
          <w:spacing w:val="-2"/>
        </w:rPr>
        <w:t>o</w:t>
      </w:r>
      <w:r w:rsidRPr="000A77EF">
        <w:rPr>
          <w:spacing w:val="-2"/>
        </w:rPr>
        <w:t>rodności form ekspresji kulturalnej (http://www.unesco.org/new/en/culture/themes/cultural-diversity/2005-convention).</w:t>
      </w:r>
    </w:p>
  </w:footnote>
  <w:footnote w:id="12">
    <w:p w:rsidR="00D5599B" w:rsidRDefault="00D5599B" w:rsidP="00A30402">
      <w:pPr>
        <w:pStyle w:val="Tekstprzypisudolnego"/>
        <w:jc w:val="both"/>
      </w:pPr>
      <w:r>
        <w:rPr>
          <w:rStyle w:val="Odwoanieprzypisudolnego"/>
        </w:rPr>
        <w:footnoteRef/>
      </w:r>
      <w:r>
        <w:t xml:space="preserve"> Chodzi tu o „produkt” (</w:t>
      </w:r>
      <w:r w:rsidRPr="00BC06FC">
        <w:rPr>
          <w:i/>
        </w:rPr>
        <w:t>output</w:t>
      </w:r>
      <w:r>
        <w:t>) w znaczeniu, w jakim pojęcie to stosuje się w unijnej metodyce zarządzania pr</w:t>
      </w:r>
      <w:r>
        <w:t>o</w:t>
      </w:r>
      <w:r>
        <w:t xml:space="preserve">jektami: „produkt” to materialny skutek projektu (to, co fizycznie powstało lub zostało zrealizowane), mierzony w jednostkach fizycznych. </w:t>
      </w:r>
    </w:p>
  </w:footnote>
  <w:footnote w:id="13">
    <w:p w:rsidR="00D5599B" w:rsidRDefault="00D5599B" w:rsidP="00A30402">
      <w:pPr>
        <w:pStyle w:val="Tekstprzypisudolnego"/>
        <w:jc w:val="both"/>
      </w:pPr>
      <w:r>
        <w:rPr>
          <w:rStyle w:val="Odwoanieprzypisudolnego"/>
        </w:rPr>
        <w:footnoteRef/>
      </w:r>
      <w:r>
        <w:t xml:space="preserve"> W unijnej metodyce zarządzania projektami „rezultaty” </w:t>
      </w:r>
      <w:r w:rsidRPr="00F56AD9">
        <w:t>to</w:t>
      </w:r>
      <w:r>
        <w:t xml:space="preserve"> zmierzone w chwili zakończenia projektu bezpośre</w:t>
      </w:r>
      <w:r>
        <w:t>d</w:t>
      </w:r>
      <w:r>
        <w:t>nie korzyści odniesione przez beneficjentów, wyrażone najczęściej w jednostkach umownych (a nie fizycznych).</w:t>
      </w:r>
    </w:p>
  </w:footnote>
  <w:footnote w:id="14">
    <w:p w:rsidR="00D5599B" w:rsidRDefault="00D5599B" w:rsidP="00A30402">
      <w:pPr>
        <w:pStyle w:val="Tekstprzypisudolnego"/>
        <w:jc w:val="both"/>
      </w:pPr>
      <w:r>
        <w:rPr>
          <w:rStyle w:val="Odwoanieprzypisudolnego"/>
        </w:rPr>
        <w:footnoteRef/>
      </w:r>
      <w:r>
        <w:t xml:space="preserve"> „Oddziaływania” to korzyści </w:t>
      </w:r>
      <w:r w:rsidRPr="008E2041">
        <w:rPr>
          <w:i/>
        </w:rPr>
        <w:t>odroczone</w:t>
      </w:r>
      <w:r>
        <w:rPr>
          <w:i/>
        </w:rPr>
        <w:t xml:space="preserve"> i </w:t>
      </w:r>
      <w:r w:rsidRPr="008E2041">
        <w:rPr>
          <w:i/>
        </w:rPr>
        <w:t>rozproszone</w:t>
      </w:r>
      <w:r>
        <w:t>: korzystne zmiany w sytuacji beneficjentów przewidywane w dłuższym horyzoncie czasowym oraz korzyści odniesione przez interesariuszy</w:t>
      </w:r>
      <w:r w:rsidRPr="008E2041">
        <w:t xml:space="preserve"> </w:t>
      </w:r>
      <w:r>
        <w:t>innych, niż planowani beneficjenci.</w:t>
      </w:r>
    </w:p>
  </w:footnote>
  <w:footnote w:id="15">
    <w:p w:rsidR="00D5599B" w:rsidRDefault="00D5599B" w:rsidP="00A30402">
      <w:pPr>
        <w:pStyle w:val="Tekstprzypisudolnego"/>
        <w:jc w:val="both"/>
      </w:pPr>
      <w:r>
        <w:rPr>
          <w:rStyle w:val="Odwoanieprzypisudolnego"/>
        </w:rPr>
        <w:footnoteRef/>
      </w:r>
      <w:r>
        <w:t xml:space="preserve"> Przykładowo: praca w trudniejszych obszarach tematycznych może dawać mniej spektakularne rezultaty, co nie będzie skutkowało gorszą oceną wykonawców zadań takiego rodzaju.</w:t>
      </w:r>
    </w:p>
  </w:footnote>
  <w:footnote w:id="16">
    <w:p w:rsidR="00D5599B" w:rsidRDefault="00D5599B" w:rsidP="00A30402">
      <w:pPr>
        <w:pStyle w:val="Tekstprzypisudolnego"/>
        <w:jc w:val="both"/>
      </w:pPr>
      <w:r>
        <w:rPr>
          <w:rStyle w:val="Odwoanieprzypisudolnego"/>
        </w:rPr>
        <w:footnoteRef/>
      </w:r>
      <w:r>
        <w:t xml:space="preserve"> Wagi liczbowe wyrażają umownie ważność danego programu dla realizacji całego celu strategicznego i umożliwiają uwzględnienie w procesie ewaluacji faktu, że poszczególnym programom strategicznym samorząd województwa nadaje różny priorytet. </w:t>
      </w:r>
      <w:r w:rsidRPr="000B67CF">
        <w:t>Wagi liczbowe wszystkich programów strategicznych</w:t>
      </w:r>
      <w:r>
        <w:t xml:space="preserve"> w </w:t>
      </w:r>
      <w:r w:rsidRPr="000B67CF">
        <w:t>ramach danego celu strategicznego zawsze sumują się do 100</w:t>
      </w:r>
      <w:r>
        <w:t xml:space="preserve"> procent</w:t>
      </w:r>
      <w:r w:rsidRPr="000B67CF">
        <w:t>.</w:t>
      </w:r>
      <w:r>
        <w:t xml:space="preserve"> Podobnie do 100 procent sumują się wagi celów w ramach ka</w:t>
      </w:r>
      <w:r>
        <w:t>ż</w:t>
      </w:r>
      <w:r>
        <w:t>dego pola, oraz wagi pól strategicznych w ramach całej strategii.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D907A3" w:rsidRDefault="00D5599B" w:rsidP="00D907A3">
    <w:pPr>
      <w:pStyle w:val="Stopka"/>
      <w:pBdr>
        <w:bottom w:val="single" w:sz="8" w:space="1" w:color="287D78"/>
      </w:pBdr>
      <w:tabs>
        <w:tab w:val="clear" w:pos="4536"/>
        <w:tab w:val="clear" w:pos="9072"/>
        <w:tab w:val="right" w:pos="9356"/>
      </w:tabs>
      <w:rPr>
        <w:color w:val="287D78"/>
        <w:sz w:val="16"/>
        <w:szCs w:val="16"/>
      </w:rPr>
    </w:pPr>
    <w:r>
      <w:rPr>
        <w:color w:val="287D78"/>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D907A3" w:rsidRDefault="00D5599B" w:rsidP="00D907A3">
    <w:pPr>
      <w:pStyle w:val="Stopka"/>
      <w:pBdr>
        <w:bottom w:val="single" w:sz="8" w:space="1" w:color="287D78"/>
      </w:pBdr>
      <w:tabs>
        <w:tab w:val="clear" w:pos="9072"/>
        <w:tab w:val="right" w:pos="9356"/>
      </w:tabs>
      <w:rPr>
        <w:color w:val="287D78"/>
        <w:sz w:val="16"/>
        <w:szCs w:val="16"/>
      </w:rPr>
    </w:pPr>
    <w:r>
      <w:rPr>
        <w:color w:val="287D78"/>
        <w:sz w:val="16"/>
        <w:szCs w:val="16"/>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C14549" w:rsidRDefault="00D5599B" w:rsidP="00C14549">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C14549" w:rsidRDefault="00D5599B" w:rsidP="00C14549">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D907A3" w:rsidRDefault="00D5599B" w:rsidP="00D907A3">
    <w:pPr>
      <w:pStyle w:val="Stopka"/>
      <w:pBdr>
        <w:bottom w:val="single" w:sz="8" w:space="1" w:color="287D78"/>
      </w:pBdr>
      <w:tabs>
        <w:tab w:val="clear" w:pos="4536"/>
        <w:tab w:val="clear" w:pos="9072"/>
        <w:tab w:val="right" w:pos="9356"/>
      </w:tabs>
      <w:rPr>
        <w:color w:val="287D78"/>
        <w:sz w:val="16"/>
        <w:szCs w:val="16"/>
      </w:rPr>
    </w:pPr>
    <w:r>
      <w:rPr>
        <w:color w:val="287D78"/>
        <w:sz w:val="16"/>
        <w:szCs w:val="16"/>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D907A3" w:rsidRDefault="00D5599B" w:rsidP="00D907A3">
    <w:pPr>
      <w:pStyle w:val="Stopka"/>
      <w:pBdr>
        <w:bottom w:val="single" w:sz="8" w:space="1" w:color="287D78"/>
      </w:pBdr>
      <w:tabs>
        <w:tab w:val="clear" w:pos="9072"/>
        <w:tab w:val="right" w:pos="9356"/>
      </w:tabs>
      <w:rPr>
        <w:color w:val="287D78"/>
        <w:sz w:val="16"/>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99B" w:rsidRPr="00C14549" w:rsidRDefault="00D5599B" w:rsidP="00C1454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1">
    <w:nsid w:val="00000007"/>
    <w:multiLevelType w:val="singleLevel"/>
    <w:tmpl w:val="00000007"/>
    <w:name w:val="WW8Num7"/>
    <w:lvl w:ilvl="0">
      <w:start w:val="1"/>
      <w:numFmt w:val="decimal"/>
      <w:lvlText w:val="%1."/>
      <w:lvlJc w:val="left"/>
      <w:pPr>
        <w:tabs>
          <w:tab w:val="num" w:pos="0"/>
        </w:tabs>
        <w:ind w:left="720" w:hanging="360"/>
      </w:pPr>
      <w:rPr>
        <w:rFonts w:cs="Times New Roman"/>
      </w:rPr>
    </w:lvl>
  </w:abstractNum>
  <w:abstractNum w:abstractNumId="2">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3">
    <w:nsid w:val="0000000A"/>
    <w:multiLevelType w:val="singleLevel"/>
    <w:tmpl w:val="0000000A"/>
    <w:name w:val="WW8Num10"/>
    <w:lvl w:ilvl="0">
      <w:start w:val="1"/>
      <w:numFmt w:val="bullet"/>
      <w:lvlText w:val=""/>
      <w:lvlJc w:val="left"/>
      <w:pPr>
        <w:tabs>
          <w:tab w:val="num" w:pos="0"/>
        </w:tabs>
        <w:ind w:left="1080" w:hanging="360"/>
      </w:pPr>
      <w:rPr>
        <w:rFonts w:ascii="Symbol" w:hAnsi="Symbol"/>
      </w:rPr>
    </w:lvl>
  </w:abstractNum>
  <w:abstractNum w:abstractNumId="4">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5">
    <w:nsid w:val="035630D3"/>
    <w:multiLevelType w:val="hybridMultilevel"/>
    <w:tmpl w:val="1A020C2A"/>
    <w:lvl w:ilvl="0" w:tplc="1280015A">
      <w:start w:val="1"/>
      <w:numFmt w:val="bullet"/>
      <w:lvlText w:val=""/>
      <w:lvlJc w:val="left"/>
      <w:pPr>
        <w:tabs>
          <w:tab w:val="num" w:pos="360"/>
        </w:tabs>
        <w:ind w:left="36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B14B94"/>
    <w:multiLevelType w:val="hybridMultilevel"/>
    <w:tmpl w:val="2BA84BA4"/>
    <w:lvl w:ilvl="0" w:tplc="383CE45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D74A3D"/>
    <w:multiLevelType w:val="hybridMultilevel"/>
    <w:tmpl w:val="11926A58"/>
    <w:lvl w:ilvl="0" w:tplc="13D642E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703044"/>
    <w:multiLevelType w:val="hybridMultilevel"/>
    <w:tmpl w:val="FD9CF186"/>
    <w:lvl w:ilvl="0" w:tplc="6A3015D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F46734"/>
    <w:multiLevelType w:val="hybridMultilevel"/>
    <w:tmpl w:val="13F626DE"/>
    <w:lvl w:ilvl="0" w:tplc="0A70B61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89E33C5"/>
    <w:multiLevelType w:val="hybridMultilevel"/>
    <w:tmpl w:val="3E14D60A"/>
    <w:lvl w:ilvl="0" w:tplc="EEAE0FC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872B27"/>
    <w:multiLevelType w:val="hybridMultilevel"/>
    <w:tmpl w:val="D7E043BE"/>
    <w:lvl w:ilvl="0" w:tplc="5A0044E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A0B6687"/>
    <w:multiLevelType w:val="hybridMultilevel"/>
    <w:tmpl w:val="F53A5006"/>
    <w:lvl w:ilvl="0" w:tplc="46F0D378">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A1A2AC9"/>
    <w:multiLevelType w:val="hybridMultilevel"/>
    <w:tmpl w:val="A2786000"/>
    <w:lvl w:ilvl="0" w:tplc="6DBA08E8">
      <w:start w:val="1"/>
      <w:numFmt w:val="decimal"/>
      <w:lvlText w:val="%1."/>
      <w:lvlJc w:val="left"/>
      <w:pPr>
        <w:ind w:left="720" w:hanging="360"/>
      </w:pPr>
      <w:rPr>
        <w:rFonts w:cs="Times New Roman"/>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0A3E2193"/>
    <w:multiLevelType w:val="hybridMultilevel"/>
    <w:tmpl w:val="3C947834"/>
    <w:lvl w:ilvl="0" w:tplc="D5AA5E2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B7651EA"/>
    <w:multiLevelType w:val="hybridMultilevel"/>
    <w:tmpl w:val="9C004C6C"/>
    <w:lvl w:ilvl="0" w:tplc="20A006F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B8357EE"/>
    <w:multiLevelType w:val="hybridMultilevel"/>
    <w:tmpl w:val="01348FF2"/>
    <w:lvl w:ilvl="0" w:tplc="B396351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B877DEF"/>
    <w:multiLevelType w:val="hybridMultilevel"/>
    <w:tmpl w:val="97784492"/>
    <w:lvl w:ilvl="0" w:tplc="0FACB2E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D5D6E01"/>
    <w:multiLevelType w:val="hybridMultilevel"/>
    <w:tmpl w:val="C0BEB99A"/>
    <w:lvl w:ilvl="0" w:tplc="B9989C5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D907FCE"/>
    <w:multiLevelType w:val="hybridMultilevel"/>
    <w:tmpl w:val="92EC0D86"/>
    <w:lvl w:ilvl="0" w:tplc="405EBFB6">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F4502F0"/>
    <w:multiLevelType w:val="hybridMultilevel"/>
    <w:tmpl w:val="A7F62C70"/>
    <w:lvl w:ilvl="0" w:tplc="987EAEF2">
      <w:start w:val="1"/>
      <w:numFmt w:val="bullet"/>
      <w:lvlText w:val="■"/>
      <w:lvlJc w:val="right"/>
      <w:pPr>
        <w:ind w:left="720" w:hanging="360"/>
      </w:pPr>
      <w:rPr>
        <w:rFonts w:ascii="Arial" w:hAnsi="Arial" w:hint="default"/>
        <w:b/>
        <w:i w:val="0"/>
        <w:strike w:val="0"/>
        <w:color w:val="FF0000"/>
        <w:sz w:val="24"/>
        <w:u w:val="none"/>
      </w:rPr>
    </w:lvl>
    <w:lvl w:ilvl="1" w:tplc="547A612E">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FA861DF"/>
    <w:multiLevelType w:val="hybridMultilevel"/>
    <w:tmpl w:val="DB9A1E5A"/>
    <w:lvl w:ilvl="0" w:tplc="C610D028">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FC116A6"/>
    <w:multiLevelType w:val="hybridMultilevel"/>
    <w:tmpl w:val="B47C815C"/>
    <w:lvl w:ilvl="0" w:tplc="2CDA0FB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FE87A94"/>
    <w:multiLevelType w:val="hybridMultilevel"/>
    <w:tmpl w:val="E912E61C"/>
    <w:lvl w:ilvl="0" w:tplc="84A6697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05B2141"/>
    <w:multiLevelType w:val="hybridMultilevel"/>
    <w:tmpl w:val="38C8D0BC"/>
    <w:lvl w:ilvl="0" w:tplc="6E66B82E">
      <w:start w:val="1"/>
      <w:numFmt w:val="bullet"/>
      <w:lvlText w:val=""/>
      <w:lvlJc w:val="left"/>
      <w:pPr>
        <w:ind w:left="720" w:hanging="360"/>
      </w:pPr>
      <w:rPr>
        <w:rFonts w:ascii="Symbol" w:hAnsi="Symbol" w:hint="default"/>
        <w:b/>
        <w:i w:val="0"/>
        <w:strike w:val="0"/>
        <w:color w:val="E32E1A"/>
        <w:sz w:val="24"/>
        <w:u w:val="none"/>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28B1744"/>
    <w:multiLevelType w:val="hybridMultilevel"/>
    <w:tmpl w:val="B8E47924"/>
    <w:lvl w:ilvl="0" w:tplc="C994D1A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2D36FAF"/>
    <w:multiLevelType w:val="hybridMultilevel"/>
    <w:tmpl w:val="49B62DF4"/>
    <w:lvl w:ilvl="0" w:tplc="78AAA30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325166E"/>
    <w:multiLevelType w:val="hybridMultilevel"/>
    <w:tmpl w:val="4A609142"/>
    <w:lvl w:ilvl="0" w:tplc="1DA8129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38C1C74"/>
    <w:multiLevelType w:val="hybridMultilevel"/>
    <w:tmpl w:val="A7BE9D68"/>
    <w:lvl w:ilvl="0" w:tplc="27FA227C">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4AC4D10"/>
    <w:multiLevelType w:val="hybridMultilevel"/>
    <w:tmpl w:val="41C6D684"/>
    <w:lvl w:ilvl="0" w:tplc="101C43E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53F45CA"/>
    <w:multiLevelType w:val="hybridMultilevel"/>
    <w:tmpl w:val="CBECB6AE"/>
    <w:lvl w:ilvl="0" w:tplc="B03A2DA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5C972D7"/>
    <w:multiLevelType w:val="hybridMultilevel"/>
    <w:tmpl w:val="CC488C70"/>
    <w:lvl w:ilvl="0" w:tplc="04150001">
      <w:start w:val="1"/>
      <w:numFmt w:val="bullet"/>
      <w:lvlText w:val=""/>
      <w:lvlJc w:val="left"/>
      <w:pPr>
        <w:tabs>
          <w:tab w:val="num" w:pos="720"/>
        </w:tabs>
        <w:ind w:left="720" w:hanging="360"/>
      </w:pPr>
      <w:rPr>
        <w:rFonts w:ascii="Symbol" w:hAnsi="Symbol" w:hint="default"/>
        <w:b/>
        <w:i w:val="0"/>
        <w:strike w:val="0"/>
        <w:color w:val="FF0000"/>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6F858A4"/>
    <w:multiLevelType w:val="hybridMultilevel"/>
    <w:tmpl w:val="2D625166"/>
    <w:lvl w:ilvl="0" w:tplc="1A4886D8">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75959EC"/>
    <w:multiLevelType w:val="hybridMultilevel"/>
    <w:tmpl w:val="FB5C7B68"/>
    <w:lvl w:ilvl="0" w:tplc="D29433CA">
      <w:start w:val="1"/>
      <w:numFmt w:val="bullet"/>
      <w:lvlText w:val=""/>
      <w:lvlJc w:val="left"/>
      <w:pPr>
        <w:ind w:left="720" w:hanging="360"/>
      </w:pPr>
      <w:rPr>
        <w:rFonts w:ascii="Symbol" w:hAnsi="Symbol" w:hint="default"/>
        <w:b/>
        <w:i w:val="0"/>
        <w:strike w:val="0"/>
        <w:color w:val="E32E1A"/>
        <w:sz w:val="24"/>
        <w:u w:val="none"/>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7A962E3"/>
    <w:multiLevelType w:val="hybridMultilevel"/>
    <w:tmpl w:val="5FA0DC28"/>
    <w:lvl w:ilvl="0" w:tplc="A38A4F4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89E2180"/>
    <w:multiLevelType w:val="hybridMultilevel"/>
    <w:tmpl w:val="EBF6D650"/>
    <w:lvl w:ilvl="0" w:tplc="987EAEF2">
      <w:start w:val="1"/>
      <w:numFmt w:val="bullet"/>
      <w:lvlText w:val="■"/>
      <w:lvlJc w:val="right"/>
      <w:pPr>
        <w:ind w:left="720" w:hanging="360"/>
      </w:pPr>
      <w:rPr>
        <w:rFonts w:ascii="Arial" w:hAnsi="Arial" w:hint="default"/>
        <w:b/>
        <w:i w:val="0"/>
        <w:strike w:val="0"/>
        <w:color w:val="FF0000"/>
        <w:sz w:val="24"/>
        <w:u w:val="none"/>
      </w:rPr>
    </w:lvl>
    <w:lvl w:ilvl="1" w:tplc="57582C2C">
      <w:start w:val="1"/>
      <w:numFmt w:val="bullet"/>
      <w:lvlText w:val=""/>
      <w:lvlJc w:val="left"/>
      <w:pPr>
        <w:ind w:left="1440" w:hanging="360"/>
      </w:pPr>
      <w:rPr>
        <w:rFonts w:ascii="Symbol" w:hAnsi="Symbol" w:hint="default"/>
        <w:b/>
        <w:i w:val="0"/>
        <w:strike w:val="0"/>
        <w:color w:val="auto"/>
        <w:sz w:val="22"/>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98A76FF"/>
    <w:multiLevelType w:val="hybridMultilevel"/>
    <w:tmpl w:val="78969FA8"/>
    <w:lvl w:ilvl="0" w:tplc="987EAEF2">
      <w:start w:val="1"/>
      <w:numFmt w:val="bullet"/>
      <w:lvlText w:val="■"/>
      <w:lvlJc w:val="right"/>
      <w:pPr>
        <w:ind w:left="1080" w:hanging="360"/>
      </w:pPr>
      <w:rPr>
        <w:rFonts w:ascii="Arial" w:hAnsi="Arial" w:hint="default"/>
        <w:b/>
        <w:i w:val="0"/>
        <w:strike w:val="0"/>
        <w:color w:val="FF0000"/>
        <w:sz w:val="24"/>
        <w:u w:val="none"/>
      </w:rPr>
    </w:lvl>
    <w:lvl w:ilvl="1" w:tplc="9A82DD18">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1A0A253C"/>
    <w:multiLevelType w:val="hybridMultilevel"/>
    <w:tmpl w:val="52806E90"/>
    <w:lvl w:ilvl="0" w:tplc="FBC661E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A3A4A03"/>
    <w:multiLevelType w:val="hybridMultilevel"/>
    <w:tmpl w:val="F3BE484A"/>
    <w:lvl w:ilvl="0" w:tplc="CB96D8D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C0B78F6"/>
    <w:multiLevelType w:val="hybridMultilevel"/>
    <w:tmpl w:val="636E09DE"/>
    <w:lvl w:ilvl="0" w:tplc="EB9E946E">
      <w:numFmt w:val="bullet"/>
      <w:lvlText w:val="•"/>
      <w:lvlJc w:val="left"/>
      <w:pPr>
        <w:ind w:left="2061" w:hanging="360"/>
      </w:pPr>
      <w:rPr>
        <w:rFonts w:ascii="Calibri" w:eastAsia="Times New Roman" w:hAnsi="Calibri"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CAB0F8C"/>
    <w:multiLevelType w:val="multilevel"/>
    <w:tmpl w:val="D89EB40C"/>
    <w:lvl w:ilvl="0">
      <w:start w:val="1"/>
      <w:numFmt w:val="upperLetter"/>
      <w:lvlText w:val="Pole strategiczne %1:"/>
      <w:lvlJc w:val="left"/>
      <w:pPr>
        <w:ind w:left="1069" w:hanging="360"/>
      </w:pPr>
      <w:rPr>
        <w:rFonts w:cs="Times New Roman" w:hint="default"/>
        <w:b w:val="0"/>
        <w:i w:val="0"/>
        <w:caps w:val="0"/>
        <w:strike w:val="0"/>
        <w:dstrike w:val="0"/>
        <w:vanish w:val="0"/>
        <w:color w:val="E32E1A"/>
        <w:vertAlign w:val="baseline"/>
      </w:rPr>
    </w:lvl>
    <w:lvl w:ilvl="1">
      <w:start w:val="1"/>
      <w:numFmt w:val="decimal"/>
      <w:lvlText w:val="Cel strategiczny %1.%2:"/>
      <w:lvlJc w:val="left"/>
      <w:pPr>
        <w:ind w:left="786" w:hanging="360"/>
      </w:pPr>
      <w:rPr>
        <w:rFonts w:cs="Times New Roman" w:hint="default"/>
        <w:b w:val="0"/>
        <w:i w:val="0"/>
        <w:color w:val="E32E1A"/>
      </w:rPr>
    </w:lvl>
    <w:lvl w:ilvl="2">
      <w:start w:val="1"/>
      <w:numFmt w:val="decimal"/>
      <w:lvlText w:val="Program %1.%2.%3:"/>
      <w:lvlJc w:val="left"/>
      <w:pPr>
        <w:ind w:left="1280" w:hanging="180"/>
      </w:pPr>
      <w:rPr>
        <w:rFonts w:cs="Times New Roman" w:hint="default"/>
        <w:color w:val="E32E1A"/>
      </w:rPr>
    </w:lvl>
    <w:lvl w:ilvl="3">
      <w:start w:val="1"/>
      <w:numFmt w:val="decimal"/>
      <w:lvlText w:val="%4."/>
      <w:lvlJc w:val="left"/>
      <w:pPr>
        <w:ind w:left="3229" w:hanging="360"/>
      </w:pPr>
      <w:rPr>
        <w:rFonts w:cs="Times New Roman" w:hint="default"/>
      </w:rPr>
    </w:lvl>
    <w:lvl w:ilvl="4">
      <w:start w:val="1"/>
      <w:numFmt w:val="lowerLetter"/>
      <w:lvlText w:val="%5."/>
      <w:lvlJc w:val="left"/>
      <w:pPr>
        <w:ind w:left="3949" w:hanging="360"/>
      </w:pPr>
      <w:rPr>
        <w:rFonts w:cs="Times New Roman" w:hint="default"/>
      </w:rPr>
    </w:lvl>
    <w:lvl w:ilvl="5">
      <w:start w:val="1"/>
      <w:numFmt w:val="lowerRoman"/>
      <w:lvlText w:val="%6."/>
      <w:lvlJc w:val="right"/>
      <w:pPr>
        <w:ind w:left="4669" w:hanging="180"/>
      </w:pPr>
      <w:rPr>
        <w:rFonts w:cs="Times New Roman" w:hint="default"/>
      </w:rPr>
    </w:lvl>
    <w:lvl w:ilvl="6">
      <w:start w:val="1"/>
      <w:numFmt w:val="decimal"/>
      <w:lvlText w:val="%7."/>
      <w:lvlJc w:val="left"/>
      <w:pPr>
        <w:ind w:left="5389" w:hanging="360"/>
      </w:pPr>
      <w:rPr>
        <w:rFonts w:cs="Times New Roman" w:hint="default"/>
      </w:rPr>
    </w:lvl>
    <w:lvl w:ilvl="7">
      <w:start w:val="1"/>
      <w:numFmt w:val="lowerLetter"/>
      <w:lvlText w:val="%8."/>
      <w:lvlJc w:val="left"/>
      <w:pPr>
        <w:ind w:left="6109" w:hanging="360"/>
      </w:pPr>
      <w:rPr>
        <w:rFonts w:cs="Times New Roman" w:hint="default"/>
      </w:rPr>
    </w:lvl>
    <w:lvl w:ilvl="8">
      <w:start w:val="1"/>
      <w:numFmt w:val="lowerRoman"/>
      <w:lvlText w:val="%9."/>
      <w:lvlJc w:val="right"/>
      <w:pPr>
        <w:ind w:left="6829" w:hanging="180"/>
      </w:pPr>
      <w:rPr>
        <w:rFonts w:cs="Times New Roman" w:hint="default"/>
      </w:rPr>
    </w:lvl>
  </w:abstractNum>
  <w:abstractNum w:abstractNumId="41">
    <w:nsid w:val="1D0C1056"/>
    <w:multiLevelType w:val="hybridMultilevel"/>
    <w:tmpl w:val="81F884BE"/>
    <w:lvl w:ilvl="0" w:tplc="EE00203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D5F7F33"/>
    <w:multiLevelType w:val="hybridMultilevel"/>
    <w:tmpl w:val="2C3C47E4"/>
    <w:lvl w:ilvl="0" w:tplc="D1FADBF0">
      <w:numFmt w:val="bullet"/>
      <w:lvlText w:val="•"/>
      <w:lvlJc w:val="left"/>
      <w:pPr>
        <w:ind w:left="1440" w:hanging="360"/>
      </w:pPr>
      <w:rPr>
        <w:rFonts w:ascii="Calibri" w:hAnsi="Calibri" w:hint="default"/>
        <w:b/>
        <w:i w:val="0"/>
        <w:strike w:val="0"/>
        <w:color w:val="FF0000"/>
        <w:sz w:val="24"/>
        <w:u w:val="none"/>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1DD11391"/>
    <w:multiLevelType w:val="hybridMultilevel"/>
    <w:tmpl w:val="3A2E43FA"/>
    <w:lvl w:ilvl="0" w:tplc="1FC2A17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DED53AB"/>
    <w:multiLevelType w:val="hybridMultilevel"/>
    <w:tmpl w:val="E73EE5D0"/>
    <w:lvl w:ilvl="0" w:tplc="18D8884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E030154"/>
    <w:multiLevelType w:val="hybridMultilevel"/>
    <w:tmpl w:val="ADE4B230"/>
    <w:lvl w:ilvl="0" w:tplc="734CBA4C">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F4F5F19"/>
    <w:multiLevelType w:val="hybridMultilevel"/>
    <w:tmpl w:val="503A3728"/>
    <w:lvl w:ilvl="0" w:tplc="6796517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F972186"/>
    <w:multiLevelType w:val="hybridMultilevel"/>
    <w:tmpl w:val="EAEE6880"/>
    <w:lvl w:ilvl="0" w:tplc="926CB13A">
      <w:start w:val="1"/>
      <w:numFmt w:val="bullet"/>
      <w:lvlText w:val=""/>
      <w:lvlJc w:val="left"/>
      <w:pPr>
        <w:tabs>
          <w:tab w:val="num" w:pos="720"/>
        </w:tabs>
        <w:ind w:left="720" w:hanging="360"/>
      </w:pPr>
      <w:rPr>
        <w:rFonts w:ascii="Symbol" w:hAnsi="Symbol" w:hint="default"/>
        <w:b/>
        <w:i w:val="0"/>
        <w:strike w:val="0"/>
        <w:color w:val="FA4444"/>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0DE19DD"/>
    <w:multiLevelType w:val="hybridMultilevel"/>
    <w:tmpl w:val="BE02E1C0"/>
    <w:lvl w:ilvl="0" w:tplc="1DCEBCDA">
      <w:start w:val="1"/>
      <w:numFmt w:val="bullet"/>
      <w:lvlText w:val=""/>
      <w:lvlJc w:val="left"/>
      <w:pPr>
        <w:tabs>
          <w:tab w:val="num" w:pos="720"/>
        </w:tabs>
        <w:ind w:left="720" w:hanging="360"/>
      </w:pPr>
      <w:rPr>
        <w:rFonts w:ascii="Symbol" w:hAnsi="Symbol" w:hint="default"/>
        <w:b/>
        <w:i w:val="0"/>
        <w:strike w:val="0"/>
        <w:color w:val="FA4444"/>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0EB127D"/>
    <w:multiLevelType w:val="hybridMultilevel"/>
    <w:tmpl w:val="1A64D4A4"/>
    <w:lvl w:ilvl="0" w:tplc="56F42D9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2D635E2"/>
    <w:multiLevelType w:val="hybridMultilevel"/>
    <w:tmpl w:val="57A242AA"/>
    <w:lvl w:ilvl="0" w:tplc="C4B86F6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4865ACF"/>
    <w:multiLevelType w:val="hybridMultilevel"/>
    <w:tmpl w:val="138E72C6"/>
    <w:lvl w:ilvl="0" w:tplc="AD38E336">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50E40BD"/>
    <w:multiLevelType w:val="hybridMultilevel"/>
    <w:tmpl w:val="EC1ED180"/>
    <w:lvl w:ilvl="0" w:tplc="94DC208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55153C8"/>
    <w:multiLevelType w:val="hybridMultilevel"/>
    <w:tmpl w:val="3A24C83C"/>
    <w:lvl w:ilvl="0" w:tplc="4F2EFF80">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5D9358D"/>
    <w:multiLevelType w:val="hybridMultilevel"/>
    <w:tmpl w:val="F1E69452"/>
    <w:lvl w:ilvl="0" w:tplc="807C84D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7005598"/>
    <w:multiLevelType w:val="hybridMultilevel"/>
    <w:tmpl w:val="87B2298E"/>
    <w:lvl w:ilvl="0" w:tplc="AC524B9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76170CF"/>
    <w:multiLevelType w:val="hybridMultilevel"/>
    <w:tmpl w:val="E13A0330"/>
    <w:lvl w:ilvl="0" w:tplc="931629F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77B4363"/>
    <w:multiLevelType w:val="hybridMultilevel"/>
    <w:tmpl w:val="48E25F4A"/>
    <w:lvl w:ilvl="0" w:tplc="987EAEF2">
      <w:start w:val="1"/>
      <w:numFmt w:val="bullet"/>
      <w:lvlText w:val="■"/>
      <w:lvlJc w:val="right"/>
      <w:pPr>
        <w:ind w:left="720" w:hanging="360"/>
      </w:pPr>
      <w:rPr>
        <w:rFonts w:ascii="Arial" w:hAnsi="Arial" w:hint="default"/>
        <w:b/>
        <w:i w:val="0"/>
        <w:strike w:val="0"/>
        <w:color w:val="FF0000"/>
        <w:sz w:val="24"/>
        <w:u w:val="none"/>
      </w:rPr>
    </w:lvl>
    <w:lvl w:ilvl="1" w:tplc="14B6DCBC">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8BF6C7D"/>
    <w:multiLevelType w:val="hybridMultilevel"/>
    <w:tmpl w:val="AC9A3908"/>
    <w:lvl w:ilvl="0" w:tplc="4502DC88">
      <w:start w:val="1"/>
      <w:numFmt w:val="bullet"/>
      <w:lvlText w:val="■"/>
      <w:lvlJc w:val="right"/>
      <w:pPr>
        <w:ind w:left="720" w:hanging="360"/>
      </w:pPr>
      <w:rPr>
        <w:rFonts w:ascii="Arial" w:hAnsi="Arial" w:hint="default"/>
        <w:b/>
        <w:i w:val="0"/>
        <w:strike w:val="0"/>
        <w:color w:val="31849B"/>
        <w:sz w:val="24"/>
        <w:u w:val="none"/>
      </w:rPr>
    </w:lvl>
    <w:lvl w:ilvl="1" w:tplc="779AAD30">
      <w:numFmt w:val="bullet"/>
      <w:lvlText w:val="•"/>
      <w:lvlJc w:val="left"/>
      <w:pPr>
        <w:ind w:left="1440" w:hanging="360"/>
      </w:pPr>
      <w:rPr>
        <w:rFonts w:ascii="Calibri" w:eastAsia="Times New Roman" w:hAnsi="Calibri" w:hint="default"/>
        <w:b/>
        <w:i w:val="0"/>
        <w:strike w:val="0"/>
        <w:color w:val="auto"/>
        <w:sz w:val="22"/>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9880E5B"/>
    <w:multiLevelType w:val="hybridMultilevel"/>
    <w:tmpl w:val="D0A49BE8"/>
    <w:lvl w:ilvl="0" w:tplc="987EAEF2">
      <w:start w:val="1"/>
      <w:numFmt w:val="bullet"/>
      <w:lvlText w:val="■"/>
      <w:lvlJc w:val="right"/>
      <w:pPr>
        <w:ind w:left="1080" w:hanging="360"/>
      </w:pPr>
      <w:rPr>
        <w:rFonts w:ascii="Arial" w:hAnsi="Arial" w:hint="default"/>
        <w:b/>
        <w:i w:val="0"/>
        <w:strike w:val="0"/>
        <w:color w:val="FF0000"/>
        <w:sz w:val="24"/>
        <w:u w:val="none"/>
      </w:rPr>
    </w:lvl>
    <w:lvl w:ilvl="1" w:tplc="9A82DD18">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start w:val="1"/>
      <w:numFmt w:val="bullet"/>
      <w:lvlText w:val=""/>
      <w:lvlJc w:val="left"/>
      <w:pPr>
        <w:ind w:left="2520" w:hanging="360"/>
      </w:pPr>
      <w:rPr>
        <w:rFonts w:ascii="Wingdings" w:hAnsi="Wingdings" w:hint="default"/>
      </w:rPr>
    </w:lvl>
    <w:lvl w:ilvl="3" w:tplc="1BDE7D5A">
      <w:start w:val="1"/>
      <w:numFmt w:val="bullet"/>
      <w:lvlText w:val="•"/>
      <w:lvlJc w:val="left"/>
      <w:pPr>
        <w:ind w:left="3240" w:hanging="360"/>
      </w:pPr>
      <w:rPr>
        <w:rFonts w:ascii="Calibri" w:hAnsi="Calibri"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nsid w:val="29BF37F0"/>
    <w:multiLevelType w:val="hybridMultilevel"/>
    <w:tmpl w:val="D89428E2"/>
    <w:lvl w:ilvl="0" w:tplc="CBFE5F9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B4538CB"/>
    <w:multiLevelType w:val="hybridMultilevel"/>
    <w:tmpl w:val="68C0FB6C"/>
    <w:lvl w:ilvl="0" w:tplc="E174AB6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BDE19EC"/>
    <w:multiLevelType w:val="hybridMultilevel"/>
    <w:tmpl w:val="27A07988"/>
    <w:lvl w:ilvl="0" w:tplc="C4C09666">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DAC5F92"/>
    <w:multiLevelType w:val="hybridMultilevel"/>
    <w:tmpl w:val="8C8692D4"/>
    <w:lvl w:ilvl="0" w:tplc="987EAEF2">
      <w:start w:val="1"/>
      <w:numFmt w:val="bullet"/>
      <w:lvlText w:val="■"/>
      <w:lvlJc w:val="right"/>
      <w:pPr>
        <w:ind w:left="720" w:hanging="360"/>
      </w:pPr>
      <w:rPr>
        <w:rFonts w:ascii="Arial" w:hAnsi="Arial" w:hint="default"/>
        <w:b/>
        <w:i w:val="0"/>
        <w:strike w:val="0"/>
        <w:color w:val="FF0000"/>
        <w:sz w:val="24"/>
        <w:u w:val="none"/>
      </w:rPr>
    </w:lvl>
    <w:lvl w:ilvl="1" w:tplc="65E0B58A">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DEB5C83"/>
    <w:multiLevelType w:val="hybridMultilevel"/>
    <w:tmpl w:val="D5D6039C"/>
    <w:lvl w:ilvl="0" w:tplc="987EAEF2">
      <w:start w:val="1"/>
      <w:numFmt w:val="bullet"/>
      <w:lvlText w:val="■"/>
      <w:lvlJc w:val="right"/>
      <w:pPr>
        <w:ind w:left="720" w:hanging="360"/>
      </w:pPr>
      <w:rPr>
        <w:rFonts w:ascii="Arial" w:hAnsi="Arial" w:hint="default"/>
        <w:b/>
        <w:i w:val="0"/>
        <w:strike w:val="0"/>
        <w:color w:val="FF0000"/>
        <w:sz w:val="24"/>
        <w:u w:val="none"/>
      </w:rPr>
    </w:lvl>
    <w:lvl w:ilvl="1" w:tplc="EE5852BE">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2E872F8A"/>
    <w:multiLevelType w:val="hybridMultilevel"/>
    <w:tmpl w:val="1494F2EA"/>
    <w:lvl w:ilvl="0" w:tplc="B82C08F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EC20F40"/>
    <w:multiLevelType w:val="hybridMultilevel"/>
    <w:tmpl w:val="D3AC2916"/>
    <w:lvl w:ilvl="0" w:tplc="BD2486D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EF40359"/>
    <w:multiLevelType w:val="hybridMultilevel"/>
    <w:tmpl w:val="9872EFD6"/>
    <w:lvl w:ilvl="0" w:tplc="AC4ED89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nsid w:val="31000A3B"/>
    <w:multiLevelType w:val="hybridMultilevel"/>
    <w:tmpl w:val="F4200C40"/>
    <w:lvl w:ilvl="0" w:tplc="987EAEF2">
      <w:start w:val="1"/>
      <w:numFmt w:val="bullet"/>
      <w:lvlText w:val="■"/>
      <w:lvlJc w:val="right"/>
      <w:pPr>
        <w:ind w:left="720" w:hanging="360"/>
      </w:pPr>
      <w:rPr>
        <w:rFonts w:ascii="Arial" w:hAnsi="Arial" w:hint="default"/>
        <w:b/>
        <w:i w:val="0"/>
        <w:strike w:val="0"/>
        <w:color w:val="FF0000"/>
        <w:sz w:val="24"/>
        <w:u w:val="none"/>
      </w:rPr>
    </w:lvl>
    <w:lvl w:ilvl="1" w:tplc="6ABAC06C">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2355138"/>
    <w:multiLevelType w:val="hybridMultilevel"/>
    <w:tmpl w:val="40069A40"/>
    <w:lvl w:ilvl="0" w:tplc="04150001">
      <w:start w:val="1"/>
      <w:numFmt w:val="bullet"/>
      <w:lvlText w:val=""/>
      <w:lvlJc w:val="left"/>
      <w:pPr>
        <w:tabs>
          <w:tab w:val="num" w:pos="720"/>
        </w:tabs>
        <w:ind w:left="720" w:hanging="360"/>
      </w:pPr>
      <w:rPr>
        <w:rFonts w:ascii="Symbol" w:hAnsi="Symbol" w:hint="default"/>
        <w:b/>
        <w:i w:val="0"/>
        <w:strike w:val="0"/>
        <w:color w:val="FF0000"/>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3200778"/>
    <w:multiLevelType w:val="hybridMultilevel"/>
    <w:tmpl w:val="CB061EAC"/>
    <w:lvl w:ilvl="0" w:tplc="FF1C6916">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4722ED0"/>
    <w:multiLevelType w:val="hybridMultilevel"/>
    <w:tmpl w:val="6736F90E"/>
    <w:lvl w:ilvl="0" w:tplc="987EAEF2">
      <w:start w:val="1"/>
      <w:numFmt w:val="bullet"/>
      <w:lvlText w:val="■"/>
      <w:lvlJc w:val="right"/>
      <w:pPr>
        <w:ind w:left="720" w:hanging="360"/>
      </w:pPr>
      <w:rPr>
        <w:rFonts w:ascii="Arial" w:hAnsi="Arial" w:hint="default"/>
        <w:b/>
        <w:i w:val="0"/>
        <w:strike w:val="0"/>
        <w:color w:val="FF0000"/>
        <w:sz w:val="24"/>
        <w:u w:val="none"/>
      </w:rPr>
    </w:lvl>
    <w:lvl w:ilvl="1" w:tplc="0EF07212">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4DA47AF"/>
    <w:multiLevelType w:val="hybridMultilevel"/>
    <w:tmpl w:val="7736DD70"/>
    <w:lvl w:ilvl="0" w:tplc="987EAEF2">
      <w:start w:val="1"/>
      <w:numFmt w:val="bullet"/>
      <w:lvlText w:val="■"/>
      <w:lvlJc w:val="right"/>
      <w:pPr>
        <w:ind w:left="720" w:hanging="360"/>
      </w:pPr>
      <w:rPr>
        <w:rFonts w:ascii="Arial" w:hAnsi="Arial" w:hint="default"/>
        <w:b/>
        <w:i w:val="0"/>
        <w:strike w:val="0"/>
        <w:color w:val="FF0000"/>
        <w:sz w:val="24"/>
        <w:u w:val="none"/>
      </w:rPr>
    </w:lvl>
    <w:lvl w:ilvl="1" w:tplc="BCDCD316">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34E204D4"/>
    <w:multiLevelType w:val="hybridMultilevel"/>
    <w:tmpl w:val="F206511C"/>
    <w:lvl w:ilvl="0" w:tplc="2ADECE6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66A31FF"/>
    <w:multiLevelType w:val="hybridMultilevel"/>
    <w:tmpl w:val="4A82E5CE"/>
    <w:lvl w:ilvl="0" w:tplc="987EAEF2">
      <w:start w:val="1"/>
      <w:numFmt w:val="bullet"/>
      <w:lvlText w:val="■"/>
      <w:lvlJc w:val="right"/>
      <w:pPr>
        <w:ind w:left="720" w:hanging="360"/>
      </w:pPr>
      <w:rPr>
        <w:rFonts w:ascii="Arial" w:hAnsi="Arial" w:hint="default"/>
        <w:b/>
        <w:i w:val="0"/>
        <w:strike w:val="0"/>
        <w:color w:val="FF0000"/>
        <w:sz w:val="24"/>
        <w:u w:val="none"/>
      </w:rPr>
    </w:lvl>
    <w:lvl w:ilvl="1" w:tplc="918AD0DE">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6E53B5E"/>
    <w:multiLevelType w:val="hybridMultilevel"/>
    <w:tmpl w:val="55D68BE0"/>
    <w:lvl w:ilvl="0" w:tplc="B85C477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72E2529"/>
    <w:multiLevelType w:val="hybridMultilevel"/>
    <w:tmpl w:val="33EC43FC"/>
    <w:lvl w:ilvl="0" w:tplc="985C8C14">
      <w:start w:val="1"/>
      <w:numFmt w:val="bullet"/>
      <w:lvlText w:val=""/>
      <w:lvlJc w:val="left"/>
      <w:pPr>
        <w:tabs>
          <w:tab w:val="num" w:pos="360"/>
        </w:tabs>
        <w:ind w:left="36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37381C33"/>
    <w:multiLevelType w:val="hybridMultilevel"/>
    <w:tmpl w:val="99945CE4"/>
    <w:lvl w:ilvl="0" w:tplc="016AB9D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7B424F3"/>
    <w:multiLevelType w:val="hybridMultilevel"/>
    <w:tmpl w:val="78F4A22A"/>
    <w:lvl w:ilvl="0" w:tplc="A53A2D72">
      <w:start w:val="1"/>
      <w:numFmt w:val="decimal"/>
      <w:lvlText w:val="%1."/>
      <w:lvlJc w:val="left"/>
      <w:pPr>
        <w:ind w:left="720" w:hanging="360"/>
      </w:pPr>
      <w:rPr>
        <w:rFonts w:cs="Times New Roman" w:hint="default"/>
        <w:b/>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3D104409"/>
    <w:multiLevelType w:val="hybridMultilevel"/>
    <w:tmpl w:val="4DBA46EC"/>
    <w:lvl w:ilvl="0" w:tplc="21B447B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3DCE5528"/>
    <w:multiLevelType w:val="hybridMultilevel"/>
    <w:tmpl w:val="A0240524"/>
    <w:lvl w:ilvl="0" w:tplc="864693A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E324E1C"/>
    <w:multiLevelType w:val="hybridMultilevel"/>
    <w:tmpl w:val="8578B248"/>
    <w:lvl w:ilvl="0" w:tplc="987EAEF2">
      <w:start w:val="1"/>
      <w:numFmt w:val="bullet"/>
      <w:lvlText w:val="■"/>
      <w:lvlJc w:val="right"/>
      <w:pPr>
        <w:ind w:left="720" w:hanging="360"/>
      </w:pPr>
      <w:rPr>
        <w:rFonts w:ascii="Arial" w:hAnsi="Arial" w:hint="default"/>
        <w:b/>
        <w:i w:val="0"/>
        <w:strike w:val="0"/>
        <w:color w:val="FF0000"/>
        <w:sz w:val="24"/>
        <w:u w:val="none"/>
      </w:rPr>
    </w:lvl>
    <w:lvl w:ilvl="1" w:tplc="08D88BBA">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3E6973CF"/>
    <w:multiLevelType w:val="hybridMultilevel"/>
    <w:tmpl w:val="A184CC28"/>
    <w:lvl w:ilvl="0" w:tplc="BDB0806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F6F394A"/>
    <w:multiLevelType w:val="multilevel"/>
    <w:tmpl w:val="D89EB40C"/>
    <w:lvl w:ilvl="0">
      <w:start w:val="1"/>
      <w:numFmt w:val="upperLetter"/>
      <w:pStyle w:val="Polestrategiczne"/>
      <w:lvlText w:val="Pole strategiczne %1:"/>
      <w:lvlJc w:val="left"/>
      <w:pPr>
        <w:ind w:left="1069" w:hanging="360"/>
      </w:pPr>
      <w:rPr>
        <w:rFonts w:cs="Times New Roman" w:hint="default"/>
        <w:b w:val="0"/>
        <w:i w:val="0"/>
        <w:caps w:val="0"/>
        <w:strike w:val="0"/>
        <w:dstrike w:val="0"/>
        <w:vanish w:val="0"/>
        <w:color w:val="E32E1A"/>
        <w:vertAlign w:val="baseline"/>
      </w:rPr>
    </w:lvl>
    <w:lvl w:ilvl="1">
      <w:start w:val="1"/>
      <w:numFmt w:val="decimal"/>
      <w:pStyle w:val="Celstrategiczny"/>
      <w:lvlText w:val="Cel strategiczny %1.%2:"/>
      <w:lvlJc w:val="left"/>
      <w:pPr>
        <w:ind w:left="786" w:hanging="360"/>
      </w:pPr>
      <w:rPr>
        <w:rFonts w:cs="Times New Roman" w:hint="default"/>
        <w:b w:val="0"/>
        <w:i w:val="0"/>
        <w:color w:val="E32E1A"/>
      </w:rPr>
    </w:lvl>
    <w:lvl w:ilvl="2">
      <w:start w:val="1"/>
      <w:numFmt w:val="decimal"/>
      <w:pStyle w:val="Programstrategiczny"/>
      <w:lvlText w:val="Program %1.%2.%3:"/>
      <w:lvlJc w:val="left"/>
      <w:pPr>
        <w:ind w:left="1280" w:hanging="180"/>
      </w:pPr>
      <w:rPr>
        <w:rFonts w:cs="Times New Roman" w:hint="default"/>
        <w:color w:val="E32E1A"/>
      </w:rPr>
    </w:lvl>
    <w:lvl w:ilvl="3">
      <w:start w:val="1"/>
      <w:numFmt w:val="decimal"/>
      <w:lvlText w:val="%4."/>
      <w:lvlJc w:val="left"/>
      <w:pPr>
        <w:ind w:left="3229" w:hanging="360"/>
      </w:pPr>
      <w:rPr>
        <w:rFonts w:cs="Times New Roman" w:hint="default"/>
      </w:rPr>
    </w:lvl>
    <w:lvl w:ilvl="4">
      <w:start w:val="1"/>
      <w:numFmt w:val="lowerLetter"/>
      <w:lvlText w:val="%5."/>
      <w:lvlJc w:val="left"/>
      <w:pPr>
        <w:ind w:left="3949" w:hanging="360"/>
      </w:pPr>
      <w:rPr>
        <w:rFonts w:cs="Times New Roman" w:hint="default"/>
      </w:rPr>
    </w:lvl>
    <w:lvl w:ilvl="5">
      <w:start w:val="1"/>
      <w:numFmt w:val="lowerRoman"/>
      <w:lvlText w:val="%6."/>
      <w:lvlJc w:val="right"/>
      <w:pPr>
        <w:ind w:left="4669" w:hanging="180"/>
      </w:pPr>
      <w:rPr>
        <w:rFonts w:cs="Times New Roman" w:hint="default"/>
      </w:rPr>
    </w:lvl>
    <w:lvl w:ilvl="6">
      <w:start w:val="1"/>
      <w:numFmt w:val="decimal"/>
      <w:lvlText w:val="%7."/>
      <w:lvlJc w:val="left"/>
      <w:pPr>
        <w:ind w:left="5389" w:hanging="360"/>
      </w:pPr>
      <w:rPr>
        <w:rFonts w:cs="Times New Roman" w:hint="default"/>
      </w:rPr>
    </w:lvl>
    <w:lvl w:ilvl="7">
      <w:start w:val="1"/>
      <w:numFmt w:val="lowerLetter"/>
      <w:lvlText w:val="%8."/>
      <w:lvlJc w:val="left"/>
      <w:pPr>
        <w:ind w:left="6109" w:hanging="360"/>
      </w:pPr>
      <w:rPr>
        <w:rFonts w:cs="Times New Roman" w:hint="default"/>
      </w:rPr>
    </w:lvl>
    <w:lvl w:ilvl="8">
      <w:start w:val="1"/>
      <w:numFmt w:val="lowerRoman"/>
      <w:lvlText w:val="%9."/>
      <w:lvlJc w:val="right"/>
      <w:pPr>
        <w:ind w:left="6829" w:hanging="180"/>
      </w:pPr>
      <w:rPr>
        <w:rFonts w:cs="Times New Roman" w:hint="default"/>
      </w:rPr>
    </w:lvl>
  </w:abstractNum>
  <w:abstractNum w:abstractNumId="84">
    <w:nsid w:val="40500BAF"/>
    <w:multiLevelType w:val="hybridMultilevel"/>
    <w:tmpl w:val="EDEAD3E4"/>
    <w:lvl w:ilvl="0" w:tplc="6128B33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11E682F"/>
    <w:multiLevelType w:val="hybridMultilevel"/>
    <w:tmpl w:val="D0DC2C0A"/>
    <w:lvl w:ilvl="0" w:tplc="F8B8780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1BE56D6"/>
    <w:multiLevelType w:val="multilevel"/>
    <w:tmpl w:val="3E5CD028"/>
    <w:lvl w:ilvl="0">
      <w:start w:val="1"/>
      <w:numFmt w:val="decimal"/>
      <w:pStyle w:val="Nagwek1"/>
      <w:lvlText w:val="%1."/>
      <w:lvlJc w:val="left"/>
      <w:pPr>
        <w:ind w:left="360" w:hanging="360"/>
      </w:pPr>
      <w:rPr>
        <w:rFonts w:cs="Times New Roman" w:hint="default"/>
        <w:color w:val="E32E1A"/>
      </w:rPr>
    </w:lvl>
    <w:lvl w:ilvl="1">
      <w:start w:val="1"/>
      <w:numFmt w:val="decimal"/>
      <w:pStyle w:val="Nagwek2"/>
      <w:lvlText w:val="%1.%2."/>
      <w:lvlJc w:val="left"/>
      <w:pPr>
        <w:ind w:left="432" w:hanging="432"/>
      </w:pPr>
      <w:rPr>
        <w:rFonts w:cs="Times New Roman" w:hint="default"/>
        <w:color w:val="E32E1A"/>
      </w:rPr>
    </w:lvl>
    <w:lvl w:ilvl="2">
      <w:start w:val="1"/>
      <w:numFmt w:val="decimal"/>
      <w:pStyle w:val="Nagwek3"/>
      <w:lvlText w:val="%1.%2.%3."/>
      <w:lvlJc w:val="left"/>
      <w:pPr>
        <w:ind w:left="1922" w:hanging="504"/>
      </w:pPr>
      <w:rPr>
        <w:rFonts w:cs="Times New Roman" w:hint="default"/>
        <w:color w:val="E32E1A"/>
      </w:rPr>
    </w:lvl>
    <w:lvl w:ilvl="3">
      <w:start w:val="1"/>
      <w:numFmt w:val="decimal"/>
      <w:pStyle w:val="Nagwek4"/>
      <w:lvlText w:val="%1.%2.%3.%4."/>
      <w:lvlJc w:val="left"/>
      <w:pPr>
        <w:ind w:left="1728" w:hanging="648"/>
      </w:pPr>
      <w:rPr>
        <w:rFonts w:cs="Times New Roman" w:hint="default"/>
        <w:color w:val="E32E1A"/>
      </w:rPr>
    </w:lvl>
    <w:lvl w:ilvl="4">
      <w:start w:val="1"/>
      <w:numFmt w:val="decimal"/>
      <w:pStyle w:val="Nagwek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7">
    <w:nsid w:val="42A4469F"/>
    <w:multiLevelType w:val="hybridMultilevel"/>
    <w:tmpl w:val="2B9A0C80"/>
    <w:lvl w:ilvl="0" w:tplc="EBE06F2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3D46F81"/>
    <w:multiLevelType w:val="hybridMultilevel"/>
    <w:tmpl w:val="9C2816C2"/>
    <w:lvl w:ilvl="0" w:tplc="5C8CC70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4C32EDD"/>
    <w:multiLevelType w:val="hybridMultilevel"/>
    <w:tmpl w:val="E30A733C"/>
    <w:lvl w:ilvl="0" w:tplc="987EAEF2">
      <w:start w:val="1"/>
      <w:numFmt w:val="bullet"/>
      <w:lvlText w:val="■"/>
      <w:lvlJc w:val="right"/>
      <w:pPr>
        <w:ind w:left="720" w:hanging="360"/>
      </w:pPr>
      <w:rPr>
        <w:rFonts w:ascii="Arial" w:hAnsi="Arial" w:hint="default"/>
        <w:b/>
        <w:i w:val="0"/>
        <w:strike w:val="0"/>
        <w:color w:val="FF0000"/>
        <w:sz w:val="24"/>
        <w:u w:val="none"/>
      </w:rPr>
    </w:lvl>
    <w:lvl w:ilvl="1" w:tplc="300ED518">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60604E3"/>
    <w:multiLevelType w:val="hybridMultilevel"/>
    <w:tmpl w:val="EFC4DD18"/>
    <w:lvl w:ilvl="0" w:tplc="9E663634">
      <w:start w:val="1"/>
      <w:numFmt w:val="bullet"/>
      <w:lvlText w:val=""/>
      <w:lvlJc w:val="left"/>
      <w:pPr>
        <w:tabs>
          <w:tab w:val="num" w:pos="720"/>
        </w:tabs>
        <w:ind w:left="720" w:hanging="360"/>
      </w:pPr>
      <w:rPr>
        <w:rFonts w:ascii="Symbol" w:hAnsi="Symbol" w:hint="default"/>
        <w:b/>
        <w:i w:val="0"/>
        <w:strike w:val="0"/>
        <w:color w:val="FA4444"/>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6283FEB"/>
    <w:multiLevelType w:val="hybridMultilevel"/>
    <w:tmpl w:val="55A4C814"/>
    <w:lvl w:ilvl="0" w:tplc="987EAEF2">
      <w:start w:val="1"/>
      <w:numFmt w:val="bullet"/>
      <w:lvlText w:val="■"/>
      <w:lvlJc w:val="right"/>
      <w:pPr>
        <w:ind w:left="1080" w:hanging="360"/>
      </w:pPr>
      <w:rPr>
        <w:rFonts w:ascii="Arial" w:hAnsi="Arial" w:hint="default"/>
        <w:b/>
        <w:i w:val="0"/>
        <w:strike w:val="0"/>
        <w:color w:val="FF0000"/>
        <w:sz w:val="24"/>
        <w:u w:val="none"/>
      </w:rPr>
    </w:lvl>
    <w:lvl w:ilvl="1" w:tplc="04150001">
      <w:start w:val="1"/>
      <w:numFmt w:val="bullet"/>
      <w:lvlText w:val=""/>
      <w:lvlJc w:val="left"/>
      <w:pPr>
        <w:ind w:left="1800" w:hanging="360"/>
      </w:pPr>
      <w:rPr>
        <w:rFonts w:ascii="Symbol" w:hAnsi="Symbol" w:hint="default"/>
      </w:rPr>
    </w:lvl>
    <w:lvl w:ilvl="2" w:tplc="AC4ED89E">
      <w:start w:val="1"/>
      <w:numFmt w:val="bullet"/>
      <w:lvlText w:val=""/>
      <w:lvlJc w:val="left"/>
      <w:pPr>
        <w:tabs>
          <w:tab w:val="num" w:pos="2520"/>
        </w:tabs>
        <w:ind w:left="2520" w:hanging="360"/>
      </w:pPr>
      <w:rPr>
        <w:rFonts w:ascii="Symbol" w:hAnsi="Symbol" w:hint="default"/>
        <w:b/>
        <w:i w:val="0"/>
        <w:strike w:val="0"/>
        <w:color w:val="E32E1A"/>
        <w:sz w:val="24"/>
        <w:u w:val="none"/>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nsid w:val="465F6C70"/>
    <w:multiLevelType w:val="hybridMultilevel"/>
    <w:tmpl w:val="335CC21E"/>
    <w:lvl w:ilvl="0" w:tplc="7DD269AA">
      <w:start w:val="1"/>
      <w:numFmt w:val="bullet"/>
      <w:lvlText w:val=""/>
      <w:lvlJc w:val="left"/>
      <w:pPr>
        <w:ind w:left="720" w:hanging="360"/>
      </w:pPr>
      <w:rPr>
        <w:rFonts w:ascii="Symbol" w:hAnsi="Symbol" w:hint="default"/>
        <w:b/>
        <w:i w:val="0"/>
        <w:strike w:val="0"/>
        <w:color w:val="E32E1A"/>
        <w:sz w:val="24"/>
        <w:u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471246E6"/>
    <w:multiLevelType w:val="hybridMultilevel"/>
    <w:tmpl w:val="F3021DFC"/>
    <w:lvl w:ilvl="0" w:tplc="987EAEF2">
      <w:start w:val="1"/>
      <w:numFmt w:val="bullet"/>
      <w:lvlText w:val="■"/>
      <w:lvlJc w:val="right"/>
      <w:pPr>
        <w:ind w:left="720" w:hanging="360"/>
      </w:pPr>
      <w:rPr>
        <w:rFonts w:ascii="Arial" w:hAnsi="Arial" w:hint="default"/>
        <w:b/>
        <w:i w:val="0"/>
        <w:strike w:val="0"/>
        <w:color w:val="FF0000"/>
        <w:sz w:val="24"/>
        <w:u w:val="none"/>
      </w:rPr>
    </w:lvl>
    <w:lvl w:ilvl="1" w:tplc="A1B66BBC">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484A0563"/>
    <w:multiLevelType w:val="hybridMultilevel"/>
    <w:tmpl w:val="D24AD81C"/>
    <w:lvl w:ilvl="0" w:tplc="2850FC0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4993551D"/>
    <w:multiLevelType w:val="hybridMultilevel"/>
    <w:tmpl w:val="F962E4EA"/>
    <w:lvl w:ilvl="0" w:tplc="85466F4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9E21E39"/>
    <w:multiLevelType w:val="hybridMultilevel"/>
    <w:tmpl w:val="01E6575A"/>
    <w:lvl w:ilvl="0" w:tplc="712E8F0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4AB1216E"/>
    <w:multiLevelType w:val="hybridMultilevel"/>
    <w:tmpl w:val="721AB49E"/>
    <w:lvl w:ilvl="0" w:tplc="8668CC6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4AF02F8E"/>
    <w:multiLevelType w:val="hybridMultilevel"/>
    <w:tmpl w:val="3B50E154"/>
    <w:lvl w:ilvl="0" w:tplc="0A70B61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4C9545CA"/>
    <w:multiLevelType w:val="hybridMultilevel"/>
    <w:tmpl w:val="A83C9FDA"/>
    <w:lvl w:ilvl="0" w:tplc="F7E479C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CE23AF7"/>
    <w:multiLevelType w:val="hybridMultilevel"/>
    <w:tmpl w:val="1668E622"/>
    <w:lvl w:ilvl="0" w:tplc="987EAEF2">
      <w:start w:val="1"/>
      <w:numFmt w:val="bullet"/>
      <w:lvlText w:val="■"/>
      <w:lvlJc w:val="right"/>
      <w:pPr>
        <w:ind w:left="720" w:hanging="360"/>
      </w:pPr>
      <w:rPr>
        <w:rFonts w:ascii="Arial" w:hAnsi="Arial" w:hint="default"/>
        <w:b/>
        <w:i w:val="0"/>
        <w:strike w:val="0"/>
        <w:color w:val="FF0000"/>
        <w:sz w:val="24"/>
        <w:u w:val="none"/>
      </w:rPr>
    </w:lvl>
    <w:lvl w:ilvl="1" w:tplc="2E640A9C">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4D8A7717"/>
    <w:multiLevelType w:val="hybridMultilevel"/>
    <w:tmpl w:val="7ECE2F86"/>
    <w:lvl w:ilvl="0" w:tplc="9E10407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D9F1C2D"/>
    <w:multiLevelType w:val="hybridMultilevel"/>
    <w:tmpl w:val="54DABA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4DD11CFC"/>
    <w:multiLevelType w:val="hybridMultilevel"/>
    <w:tmpl w:val="8B7809AC"/>
    <w:lvl w:ilvl="0" w:tplc="88545DB8">
      <w:start w:val="1"/>
      <w:numFmt w:val="bullet"/>
      <w:lvlText w:val=""/>
      <w:lvlJc w:val="left"/>
      <w:pPr>
        <w:ind w:left="720" w:hanging="360"/>
      </w:pPr>
      <w:rPr>
        <w:rFonts w:ascii="Symbol" w:hAnsi="Symbol" w:hint="default"/>
        <w:color w:val="E32E1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4E142D05"/>
    <w:multiLevelType w:val="hybridMultilevel"/>
    <w:tmpl w:val="74CE5D5C"/>
    <w:lvl w:ilvl="0" w:tplc="FE0CAD9C">
      <w:start w:val="1"/>
      <w:numFmt w:val="bullet"/>
      <w:lvlText w:val=""/>
      <w:lvlJc w:val="left"/>
      <w:pPr>
        <w:tabs>
          <w:tab w:val="num" w:pos="720"/>
        </w:tabs>
        <w:ind w:left="720" w:hanging="360"/>
      </w:pPr>
      <w:rPr>
        <w:rFonts w:ascii="Symbol" w:hAnsi="Symbol" w:hint="default"/>
        <w:b/>
        <w:i w:val="0"/>
        <w:strike w:val="0"/>
        <w:color w:val="FA4444"/>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4FD443A7"/>
    <w:multiLevelType w:val="hybridMultilevel"/>
    <w:tmpl w:val="68BED142"/>
    <w:lvl w:ilvl="0" w:tplc="987EAEF2">
      <w:start w:val="1"/>
      <w:numFmt w:val="bullet"/>
      <w:lvlText w:val="■"/>
      <w:lvlJc w:val="right"/>
      <w:pPr>
        <w:ind w:left="1080" w:hanging="360"/>
      </w:pPr>
      <w:rPr>
        <w:rFonts w:ascii="Arial" w:hAnsi="Arial" w:hint="default"/>
        <w:b/>
        <w:i w:val="0"/>
        <w:strike w:val="0"/>
        <w:color w:val="FF0000"/>
        <w:sz w:val="24"/>
        <w:u w:val="none"/>
      </w:rPr>
    </w:lvl>
    <w:lvl w:ilvl="1" w:tplc="67DE4F6C">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nsid w:val="5039603E"/>
    <w:multiLevelType w:val="hybridMultilevel"/>
    <w:tmpl w:val="FB127AFC"/>
    <w:lvl w:ilvl="0" w:tplc="987EAEF2">
      <w:start w:val="1"/>
      <w:numFmt w:val="bullet"/>
      <w:lvlText w:val="■"/>
      <w:lvlJc w:val="right"/>
      <w:pPr>
        <w:ind w:left="1080" w:hanging="360"/>
      </w:pPr>
      <w:rPr>
        <w:rFonts w:ascii="Arial" w:hAnsi="Arial" w:hint="default"/>
        <w:b/>
        <w:i w:val="0"/>
        <w:strike w:val="0"/>
        <w:color w:val="FF0000"/>
        <w:sz w:val="24"/>
        <w:u w:val="none"/>
      </w:rPr>
    </w:lvl>
    <w:lvl w:ilvl="1" w:tplc="9A82DD18">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4EAA3BC6">
      <w:start w:val="1"/>
      <w:numFmt w:val="bullet"/>
      <w:lvlText w:val=""/>
      <w:lvlJc w:val="left"/>
      <w:pPr>
        <w:ind w:left="2520" w:hanging="360"/>
      </w:pPr>
      <w:rPr>
        <w:rFonts w:ascii="Wingdings" w:hAnsi="Wingdings" w:hint="default"/>
        <w:color w:val="FF0000"/>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nsid w:val="50AF0659"/>
    <w:multiLevelType w:val="hybridMultilevel"/>
    <w:tmpl w:val="EEEC9B0E"/>
    <w:lvl w:ilvl="0" w:tplc="D7E069D6">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nsid w:val="52206A88"/>
    <w:multiLevelType w:val="hybridMultilevel"/>
    <w:tmpl w:val="68F61C96"/>
    <w:lvl w:ilvl="0" w:tplc="20B891F0">
      <w:start w:val="1"/>
      <w:numFmt w:val="decimal"/>
      <w:lvlText w:val="%1."/>
      <w:lvlJc w:val="left"/>
      <w:pPr>
        <w:ind w:left="720" w:hanging="360"/>
      </w:pPr>
      <w:rPr>
        <w:rFonts w:cs="Times New Roman"/>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52D75056"/>
    <w:multiLevelType w:val="hybridMultilevel"/>
    <w:tmpl w:val="15FEF1A2"/>
    <w:lvl w:ilvl="0" w:tplc="9A48660A">
      <w:start w:val="1"/>
      <w:numFmt w:val="bullet"/>
      <w:lvlText w:val=""/>
      <w:lvlJc w:val="left"/>
      <w:pPr>
        <w:ind w:left="720" w:hanging="360"/>
      </w:pPr>
      <w:rPr>
        <w:rFonts w:ascii="Symbol" w:hAnsi="Symbol" w:hint="default"/>
        <w:b/>
        <w:i w:val="0"/>
        <w:strike w:val="0"/>
        <w:color w:val="E32E1A"/>
        <w:sz w:val="24"/>
        <w:u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531B7922"/>
    <w:multiLevelType w:val="hybridMultilevel"/>
    <w:tmpl w:val="13DA0FF2"/>
    <w:lvl w:ilvl="0" w:tplc="313C1BC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548A031B"/>
    <w:multiLevelType w:val="hybridMultilevel"/>
    <w:tmpl w:val="A9C8DBA8"/>
    <w:lvl w:ilvl="0" w:tplc="04150001">
      <w:start w:val="1"/>
      <w:numFmt w:val="bullet"/>
      <w:lvlText w:val=""/>
      <w:lvlJc w:val="left"/>
      <w:pPr>
        <w:tabs>
          <w:tab w:val="num" w:pos="720"/>
        </w:tabs>
        <w:ind w:left="720" w:hanging="360"/>
      </w:pPr>
      <w:rPr>
        <w:rFonts w:ascii="Symbol" w:hAnsi="Symbol" w:hint="default"/>
        <w:b/>
        <w:i w:val="0"/>
        <w:strike w:val="0"/>
        <w:color w:val="FF0000"/>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556B363B"/>
    <w:multiLevelType w:val="hybridMultilevel"/>
    <w:tmpl w:val="8228B6C6"/>
    <w:lvl w:ilvl="0" w:tplc="418884F2">
      <w:start w:val="1"/>
      <w:numFmt w:val="bullet"/>
      <w:lvlText w:val=""/>
      <w:lvlJc w:val="left"/>
      <w:pPr>
        <w:tabs>
          <w:tab w:val="num" w:pos="720"/>
        </w:tabs>
        <w:ind w:left="720" w:hanging="360"/>
      </w:pPr>
      <w:rPr>
        <w:rFonts w:ascii="Symbol" w:hAnsi="Symbol" w:hint="default"/>
        <w:b/>
        <w:i w:val="0"/>
        <w:strike w:val="0"/>
        <w:color w:val="FA4444"/>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5FC7136"/>
    <w:multiLevelType w:val="hybridMultilevel"/>
    <w:tmpl w:val="80EC7414"/>
    <w:lvl w:ilvl="0" w:tplc="ADE840AE">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7A51077"/>
    <w:multiLevelType w:val="hybridMultilevel"/>
    <w:tmpl w:val="07B8A004"/>
    <w:lvl w:ilvl="0" w:tplc="26BA254A">
      <w:start w:val="1"/>
      <w:numFmt w:val="bullet"/>
      <w:lvlText w:val=""/>
      <w:lvlJc w:val="left"/>
      <w:pPr>
        <w:tabs>
          <w:tab w:val="num" w:pos="720"/>
        </w:tabs>
        <w:ind w:left="720" w:hanging="360"/>
      </w:pPr>
      <w:rPr>
        <w:rFonts w:ascii="Symbol" w:hAnsi="Symbol" w:hint="default"/>
        <w:b/>
        <w:i w:val="0"/>
        <w:strike w:val="0"/>
        <w:color w:val="E32E1A"/>
        <w:sz w:val="28"/>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598B7CE8"/>
    <w:multiLevelType w:val="hybridMultilevel"/>
    <w:tmpl w:val="4CAA93C4"/>
    <w:lvl w:ilvl="0" w:tplc="55A880E2">
      <w:start w:val="1"/>
      <w:numFmt w:val="decimal"/>
      <w:lvlText w:val="%1."/>
      <w:lvlJc w:val="left"/>
      <w:pPr>
        <w:ind w:left="720" w:hanging="360"/>
      </w:pPr>
      <w:rPr>
        <w:rFonts w:cs="Times New Roman"/>
        <w:b/>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nsid w:val="5A5819E6"/>
    <w:multiLevelType w:val="hybridMultilevel"/>
    <w:tmpl w:val="633EE1FA"/>
    <w:lvl w:ilvl="0" w:tplc="C39CC3C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A95409C"/>
    <w:multiLevelType w:val="hybridMultilevel"/>
    <w:tmpl w:val="5BA08344"/>
    <w:lvl w:ilvl="0" w:tplc="69EE6E1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5CFC78A6"/>
    <w:multiLevelType w:val="hybridMultilevel"/>
    <w:tmpl w:val="6C64B4F8"/>
    <w:lvl w:ilvl="0" w:tplc="0826FBD2">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5D280547"/>
    <w:multiLevelType w:val="hybridMultilevel"/>
    <w:tmpl w:val="7098013A"/>
    <w:lvl w:ilvl="0" w:tplc="7108C5B6">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5E25059A"/>
    <w:multiLevelType w:val="hybridMultilevel"/>
    <w:tmpl w:val="2104DB64"/>
    <w:lvl w:ilvl="0" w:tplc="0A70B61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5F2B3AD9"/>
    <w:multiLevelType w:val="hybridMultilevel"/>
    <w:tmpl w:val="E758D6A4"/>
    <w:lvl w:ilvl="0" w:tplc="CE10CD0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5F6913A1"/>
    <w:multiLevelType w:val="hybridMultilevel"/>
    <w:tmpl w:val="377CDB66"/>
    <w:lvl w:ilvl="0" w:tplc="772C62B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5F77130A"/>
    <w:multiLevelType w:val="hybridMultilevel"/>
    <w:tmpl w:val="5A6682B6"/>
    <w:lvl w:ilvl="0" w:tplc="04150001">
      <w:start w:val="1"/>
      <w:numFmt w:val="bullet"/>
      <w:lvlText w:val=""/>
      <w:lvlJc w:val="left"/>
      <w:pPr>
        <w:tabs>
          <w:tab w:val="num" w:pos="720"/>
        </w:tabs>
        <w:ind w:left="720" w:hanging="360"/>
      </w:pPr>
      <w:rPr>
        <w:rFonts w:ascii="Symbol" w:hAnsi="Symbol" w:hint="default"/>
        <w:b/>
        <w:i w:val="0"/>
        <w:strike w:val="0"/>
        <w:color w:val="FF0000"/>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13C7BDC"/>
    <w:multiLevelType w:val="hybridMultilevel"/>
    <w:tmpl w:val="1558282E"/>
    <w:lvl w:ilvl="0" w:tplc="987EAEF2">
      <w:start w:val="1"/>
      <w:numFmt w:val="bullet"/>
      <w:lvlText w:val="■"/>
      <w:lvlJc w:val="right"/>
      <w:pPr>
        <w:ind w:left="1080" w:hanging="360"/>
      </w:pPr>
      <w:rPr>
        <w:rFonts w:ascii="Arial" w:hAnsi="Arial" w:hint="default"/>
        <w:b/>
        <w:i w:val="0"/>
        <w:strike w:val="0"/>
        <w:color w:val="FF0000"/>
        <w:sz w:val="24"/>
        <w:u w:val="none"/>
      </w:rPr>
    </w:lvl>
    <w:lvl w:ilvl="1" w:tplc="9A82DD18">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6D04BF26">
      <w:start w:val="1"/>
      <w:numFmt w:val="bullet"/>
      <w:lvlText w:val=""/>
      <w:lvlJc w:val="left"/>
      <w:pPr>
        <w:ind w:left="2520" w:hanging="360"/>
      </w:pPr>
      <w:rPr>
        <w:rFonts w:ascii="Wingdings" w:hAnsi="Wingdings" w:hint="default"/>
        <w:color w:val="C00000"/>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5">
    <w:nsid w:val="614D17B3"/>
    <w:multiLevelType w:val="hybridMultilevel"/>
    <w:tmpl w:val="2D06C9DC"/>
    <w:lvl w:ilvl="0" w:tplc="93466334">
      <w:start w:val="1"/>
      <w:numFmt w:val="bullet"/>
      <w:lvlText w:val=""/>
      <w:lvlJc w:val="left"/>
      <w:pPr>
        <w:ind w:left="720" w:hanging="360"/>
      </w:pPr>
      <w:rPr>
        <w:rFonts w:ascii="Symbol" w:hAnsi="Symbol" w:hint="default"/>
        <w:color w:val="E32E1A"/>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62576A86"/>
    <w:multiLevelType w:val="hybridMultilevel"/>
    <w:tmpl w:val="0FE2C272"/>
    <w:lvl w:ilvl="0" w:tplc="04150001">
      <w:start w:val="1"/>
      <w:numFmt w:val="bullet"/>
      <w:lvlText w:val=""/>
      <w:lvlJc w:val="left"/>
      <w:pPr>
        <w:ind w:left="720" w:hanging="360"/>
      </w:pPr>
      <w:rPr>
        <w:rFonts w:ascii="Symbol" w:hAnsi="Symbol" w:hint="default"/>
      </w:rPr>
    </w:lvl>
    <w:lvl w:ilvl="1" w:tplc="051E9614">
      <w:numFmt w:val="bullet"/>
      <w:lvlText w:val="•"/>
      <w:lvlJc w:val="left"/>
      <w:pPr>
        <w:ind w:left="1440" w:hanging="360"/>
      </w:pPr>
      <w:rPr>
        <w:rFonts w:ascii="Calibri" w:eastAsia="Times New Roman" w:hAnsi="Calibri" w:hint="default"/>
        <w:b/>
        <w:i w:val="0"/>
        <w:strike w:val="0"/>
        <w:color w:val="auto"/>
        <w:sz w:val="22"/>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62D7306C"/>
    <w:multiLevelType w:val="hybridMultilevel"/>
    <w:tmpl w:val="09822C08"/>
    <w:lvl w:ilvl="0" w:tplc="96C239CA">
      <w:numFmt w:val="bullet"/>
      <w:lvlText w:val="•"/>
      <w:lvlJc w:val="left"/>
      <w:pPr>
        <w:ind w:left="720" w:hanging="360"/>
      </w:pPr>
      <w:rPr>
        <w:rFonts w:ascii="Calibri" w:eastAsia="Times New Roman" w:hAnsi="Calibri" w:hint="default"/>
        <w:b/>
        <w:i w:val="0"/>
        <w:strike w:val="0"/>
        <w:color w:val="auto"/>
        <w:sz w:val="22"/>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460160E"/>
    <w:multiLevelType w:val="hybridMultilevel"/>
    <w:tmpl w:val="1F72BDBC"/>
    <w:lvl w:ilvl="0" w:tplc="8892C2C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646C5C61"/>
    <w:multiLevelType w:val="hybridMultilevel"/>
    <w:tmpl w:val="DBFC1210"/>
    <w:lvl w:ilvl="0" w:tplc="4F14077A">
      <w:start w:val="1"/>
      <w:numFmt w:val="bullet"/>
      <w:lvlText w:val=""/>
      <w:lvlJc w:val="left"/>
      <w:pPr>
        <w:tabs>
          <w:tab w:val="num" w:pos="720"/>
        </w:tabs>
        <w:ind w:left="720" w:hanging="360"/>
      </w:pPr>
      <w:rPr>
        <w:rFonts w:ascii="Symbol" w:hAnsi="Symbol" w:hint="default"/>
        <w:b/>
        <w:i w:val="0"/>
        <w:strike w:val="0"/>
        <w:color w:val="FA4444"/>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46F44B4"/>
    <w:multiLevelType w:val="hybridMultilevel"/>
    <w:tmpl w:val="F626BEBC"/>
    <w:lvl w:ilvl="0" w:tplc="E430986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4CC44B7"/>
    <w:multiLevelType w:val="hybridMultilevel"/>
    <w:tmpl w:val="BA9C8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65443597"/>
    <w:multiLevelType w:val="hybridMultilevel"/>
    <w:tmpl w:val="B4C0BAB6"/>
    <w:lvl w:ilvl="0" w:tplc="57863D1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65EE2C9B"/>
    <w:multiLevelType w:val="hybridMultilevel"/>
    <w:tmpl w:val="CCE4CF60"/>
    <w:lvl w:ilvl="0" w:tplc="987EAEF2">
      <w:start w:val="1"/>
      <w:numFmt w:val="bullet"/>
      <w:lvlText w:val="■"/>
      <w:lvlJc w:val="right"/>
      <w:pPr>
        <w:ind w:left="720" w:hanging="360"/>
      </w:pPr>
      <w:rPr>
        <w:rFonts w:ascii="Arial" w:hAnsi="Arial" w:hint="default"/>
        <w:b/>
        <w:i w:val="0"/>
        <w:strike w:val="0"/>
        <w:color w:val="FF0000"/>
        <w:sz w:val="24"/>
        <w:u w:val="none"/>
      </w:rPr>
    </w:lvl>
    <w:lvl w:ilvl="1" w:tplc="3654C420">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6608052D"/>
    <w:multiLevelType w:val="hybridMultilevel"/>
    <w:tmpl w:val="95263F92"/>
    <w:lvl w:ilvl="0" w:tplc="987EAEF2">
      <w:start w:val="1"/>
      <w:numFmt w:val="bullet"/>
      <w:lvlText w:val="■"/>
      <w:lvlJc w:val="right"/>
      <w:pPr>
        <w:ind w:left="1080" w:hanging="360"/>
      </w:pPr>
      <w:rPr>
        <w:rFonts w:ascii="Arial" w:hAnsi="Arial" w:hint="default"/>
        <w:b/>
        <w:i w:val="0"/>
        <w:strike w:val="0"/>
        <w:color w:val="FF0000"/>
        <w:sz w:val="24"/>
        <w:u w:val="none"/>
      </w:rPr>
    </w:lvl>
    <w:lvl w:ilvl="1" w:tplc="9A82DD18">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6D04BF26">
      <w:start w:val="1"/>
      <w:numFmt w:val="bullet"/>
      <w:lvlText w:val=""/>
      <w:lvlJc w:val="left"/>
      <w:pPr>
        <w:ind w:left="2520" w:hanging="360"/>
      </w:pPr>
      <w:rPr>
        <w:rFonts w:ascii="Wingdings" w:hAnsi="Wingdings" w:hint="default"/>
        <w:color w:val="C00000"/>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nsid w:val="660E77E0"/>
    <w:multiLevelType w:val="hybridMultilevel"/>
    <w:tmpl w:val="C10EBE4E"/>
    <w:lvl w:ilvl="0" w:tplc="2DAECF1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6617420A"/>
    <w:multiLevelType w:val="hybridMultilevel"/>
    <w:tmpl w:val="329A8E06"/>
    <w:lvl w:ilvl="0" w:tplc="E418F3F8">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66593445"/>
    <w:multiLevelType w:val="hybridMultilevel"/>
    <w:tmpl w:val="E7DEDC9A"/>
    <w:lvl w:ilvl="0" w:tplc="C2E0BE6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66A2325D"/>
    <w:multiLevelType w:val="hybridMultilevel"/>
    <w:tmpl w:val="4D58BE96"/>
    <w:lvl w:ilvl="0" w:tplc="21C023B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66E22E5C"/>
    <w:multiLevelType w:val="hybridMultilevel"/>
    <w:tmpl w:val="8996CE24"/>
    <w:lvl w:ilvl="0" w:tplc="C964838E">
      <w:start w:val="1"/>
      <w:numFmt w:val="decimal"/>
      <w:lvlText w:val="%1."/>
      <w:lvlJc w:val="left"/>
      <w:pPr>
        <w:ind w:left="720" w:hanging="360"/>
      </w:pPr>
      <w:rPr>
        <w:rFonts w:cs="Times New Roman" w:hint="default"/>
        <w:b/>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nsid w:val="67516CD2"/>
    <w:multiLevelType w:val="hybridMultilevel"/>
    <w:tmpl w:val="41DE301A"/>
    <w:lvl w:ilvl="0" w:tplc="E62840FE">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676D09C7"/>
    <w:multiLevelType w:val="hybridMultilevel"/>
    <w:tmpl w:val="6C74F504"/>
    <w:lvl w:ilvl="0" w:tplc="218203F8">
      <w:start w:val="1"/>
      <w:numFmt w:val="bullet"/>
      <w:lvlText w:val=""/>
      <w:lvlJc w:val="left"/>
      <w:pPr>
        <w:tabs>
          <w:tab w:val="num" w:pos="720"/>
        </w:tabs>
        <w:ind w:left="720" w:hanging="360"/>
      </w:pPr>
      <w:rPr>
        <w:rFonts w:ascii="Symbol" w:hAnsi="Symbol" w:hint="default"/>
        <w:b/>
        <w:i w:val="0"/>
        <w:strike w:val="0"/>
        <w:color w:val="FA4444"/>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677F529E"/>
    <w:multiLevelType w:val="hybridMultilevel"/>
    <w:tmpl w:val="F14C9C30"/>
    <w:lvl w:ilvl="0" w:tplc="6D4C8372">
      <w:start w:val="1"/>
      <w:numFmt w:val="decimal"/>
      <w:lvlText w:val="%1."/>
      <w:lvlJc w:val="left"/>
      <w:pPr>
        <w:ind w:left="720" w:hanging="360"/>
      </w:pPr>
      <w:rPr>
        <w:rFonts w:cs="Times New Roman"/>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nsid w:val="680149BC"/>
    <w:multiLevelType w:val="hybridMultilevel"/>
    <w:tmpl w:val="26222F64"/>
    <w:lvl w:ilvl="0" w:tplc="93E06ABC">
      <w:numFmt w:val="bullet"/>
      <w:lvlText w:val="•"/>
      <w:lvlJc w:val="left"/>
      <w:pPr>
        <w:ind w:left="720" w:hanging="360"/>
      </w:pPr>
      <w:rPr>
        <w:rFonts w:ascii="Calibri" w:eastAsia="Times New Roman" w:hAnsi="Calibri" w:hint="default"/>
        <w:b/>
        <w:i w:val="0"/>
        <w:strike w:val="0"/>
        <w:color w:val="FA4444"/>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6914677A"/>
    <w:multiLevelType w:val="hybridMultilevel"/>
    <w:tmpl w:val="15305AC8"/>
    <w:lvl w:ilvl="0" w:tplc="41F02A1C">
      <w:start w:val="1"/>
      <w:numFmt w:val="decimal"/>
      <w:lvlText w:val="%1."/>
      <w:lvlJc w:val="left"/>
      <w:pPr>
        <w:ind w:left="720" w:hanging="360"/>
      </w:pPr>
      <w:rPr>
        <w:rFonts w:cs="Times New Roman" w:hint="default"/>
        <w:b/>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nsid w:val="693E31B8"/>
    <w:multiLevelType w:val="hybridMultilevel"/>
    <w:tmpl w:val="F9640104"/>
    <w:lvl w:ilvl="0" w:tplc="5ABA2E2C">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AE1103F"/>
    <w:multiLevelType w:val="hybridMultilevel"/>
    <w:tmpl w:val="6DA0EF22"/>
    <w:lvl w:ilvl="0" w:tplc="6A1C464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6B277FDA"/>
    <w:multiLevelType w:val="hybridMultilevel"/>
    <w:tmpl w:val="9DB0DF5A"/>
    <w:lvl w:ilvl="0" w:tplc="39782A62">
      <w:start w:val="1"/>
      <w:numFmt w:val="decimal"/>
      <w:lvlText w:val="%1."/>
      <w:lvlJc w:val="left"/>
      <w:pPr>
        <w:ind w:left="720" w:hanging="360"/>
      </w:pPr>
      <w:rPr>
        <w:rFonts w:ascii="Calibri" w:hAnsi="Calibri" w:cs="Times New Roman" w:hint="default"/>
        <w:b/>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nsid w:val="6B992022"/>
    <w:multiLevelType w:val="hybridMultilevel"/>
    <w:tmpl w:val="34ECA43A"/>
    <w:lvl w:ilvl="0" w:tplc="987EAEF2">
      <w:start w:val="1"/>
      <w:numFmt w:val="bullet"/>
      <w:lvlText w:val="■"/>
      <w:lvlJc w:val="right"/>
      <w:pPr>
        <w:ind w:left="360" w:hanging="360"/>
      </w:pPr>
      <w:rPr>
        <w:rFonts w:ascii="Arial" w:hAnsi="Arial" w:hint="default"/>
        <w:b/>
        <w:i w:val="0"/>
        <w:strike w:val="0"/>
        <w:color w:val="FF0000"/>
        <w:sz w:val="24"/>
        <w:u w:val="none"/>
      </w:rPr>
    </w:lvl>
    <w:lvl w:ilvl="1" w:tplc="D1FADBF0">
      <w:numFmt w:val="bullet"/>
      <w:lvlText w:val="•"/>
      <w:lvlJc w:val="left"/>
      <w:pPr>
        <w:ind w:left="1080" w:hanging="360"/>
      </w:pPr>
      <w:rPr>
        <w:rFonts w:ascii="Calibri" w:hAnsi="Calibri" w:hint="default"/>
        <w:b/>
        <w:i w:val="0"/>
        <w:strike w:val="0"/>
        <w:color w:val="FF0000"/>
        <w:sz w:val="24"/>
        <w:u w:val="none"/>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nsid w:val="6BE04F6F"/>
    <w:multiLevelType w:val="hybridMultilevel"/>
    <w:tmpl w:val="F150228C"/>
    <w:lvl w:ilvl="0" w:tplc="BB788568">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6C5E2CE7"/>
    <w:multiLevelType w:val="hybridMultilevel"/>
    <w:tmpl w:val="EDE636A0"/>
    <w:lvl w:ilvl="0" w:tplc="11FC602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6E2E386D"/>
    <w:multiLevelType w:val="hybridMultilevel"/>
    <w:tmpl w:val="F6920928"/>
    <w:lvl w:ilvl="0" w:tplc="C4A45B28">
      <w:start w:val="1"/>
      <w:numFmt w:val="bullet"/>
      <w:lvlText w:val=""/>
      <w:lvlJc w:val="left"/>
      <w:pPr>
        <w:tabs>
          <w:tab w:val="num" w:pos="360"/>
        </w:tabs>
        <w:ind w:left="36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6E31122A"/>
    <w:multiLevelType w:val="hybridMultilevel"/>
    <w:tmpl w:val="FE18947A"/>
    <w:lvl w:ilvl="0" w:tplc="B558A4D0">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6E840D60"/>
    <w:multiLevelType w:val="hybridMultilevel"/>
    <w:tmpl w:val="D5FE03CE"/>
    <w:lvl w:ilvl="0" w:tplc="7084D9C4">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70F079E5"/>
    <w:multiLevelType w:val="hybridMultilevel"/>
    <w:tmpl w:val="7940F7DE"/>
    <w:lvl w:ilvl="0" w:tplc="C47C524E">
      <w:start w:val="1"/>
      <w:numFmt w:val="decimal"/>
      <w:lvlText w:val="%1."/>
      <w:lvlJc w:val="left"/>
      <w:pPr>
        <w:ind w:left="644" w:hanging="360"/>
      </w:pPr>
      <w:rPr>
        <w:rFonts w:cs="Times New Roman"/>
        <w:b/>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nsid w:val="723226D3"/>
    <w:multiLevelType w:val="hybridMultilevel"/>
    <w:tmpl w:val="55FAC0B8"/>
    <w:lvl w:ilvl="0" w:tplc="D4429A8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24C2EEB"/>
    <w:multiLevelType w:val="hybridMultilevel"/>
    <w:tmpl w:val="B85E87C2"/>
    <w:lvl w:ilvl="0" w:tplc="B736282A">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72D22F46"/>
    <w:multiLevelType w:val="hybridMultilevel"/>
    <w:tmpl w:val="E19E1394"/>
    <w:lvl w:ilvl="0" w:tplc="987EAEF2">
      <w:start w:val="1"/>
      <w:numFmt w:val="bullet"/>
      <w:lvlText w:val="■"/>
      <w:lvlJc w:val="right"/>
      <w:pPr>
        <w:ind w:left="720" w:hanging="360"/>
      </w:pPr>
      <w:rPr>
        <w:rFonts w:ascii="Arial" w:hAnsi="Arial" w:hint="default"/>
        <w:b/>
        <w:i w:val="0"/>
        <w:strike w:val="0"/>
        <w:color w:val="FF0000"/>
        <w:sz w:val="24"/>
        <w:u w:val="none"/>
      </w:rPr>
    </w:lvl>
    <w:lvl w:ilvl="1" w:tplc="758ABAEA">
      <w:start w:val="1"/>
      <w:numFmt w:val="bullet"/>
      <w:lvlText w:val=""/>
      <w:lvlJc w:val="left"/>
      <w:pPr>
        <w:tabs>
          <w:tab w:val="num" w:pos="1800"/>
        </w:tabs>
        <w:ind w:left="1800" w:hanging="360"/>
      </w:pPr>
      <w:rPr>
        <w:rFonts w:ascii="Symbol" w:hAnsi="Symbol" w:hint="default"/>
        <w:b/>
        <w:i w:val="0"/>
        <w:strike w:val="0"/>
        <w:color w:val="E32E1A"/>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748E4B64"/>
    <w:multiLevelType w:val="hybridMultilevel"/>
    <w:tmpl w:val="10D2ADD8"/>
    <w:lvl w:ilvl="0" w:tplc="0A70B61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9">
    <w:nsid w:val="76A85D58"/>
    <w:multiLevelType w:val="hybridMultilevel"/>
    <w:tmpl w:val="4FFCCFCC"/>
    <w:lvl w:ilvl="0" w:tplc="0D48F108">
      <w:start w:val="1"/>
      <w:numFmt w:val="decimal"/>
      <w:lvlText w:val="%1."/>
      <w:lvlJc w:val="left"/>
      <w:pPr>
        <w:ind w:left="720" w:hanging="360"/>
      </w:pPr>
      <w:rPr>
        <w:rFonts w:cs="Times New Roman" w:hint="default"/>
        <w:b/>
        <w:color w:val="E32E1A"/>
      </w:rPr>
    </w:lvl>
    <w:lvl w:ilvl="1" w:tplc="40F41D12">
      <w:start w:val="1"/>
      <w:numFmt w:val="lowerLetter"/>
      <w:lvlText w:val="%2."/>
      <w:lvlJc w:val="left"/>
      <w:pPr>
        <w:ind w:left="1440" w:hanging="360"/>
      </w:pPr>
      <w:rPr>
        <w:rFonts w:cs="Times New Roman"/>
        <w:b/>
        <w:color w:val="E32E1A"/>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0">
    <w:nsid w:val="76DC2B18"/>
    <w:multiLevelType w:val="hybridMultilevel"/>
    <w:tmpl w:val="FCCCCC54"/>
    <w:lvl w:ilvl="0" w:tplc="04150001">
      <w:start w:val="1"/>
      <w:numFmt w:val="bullet"/>
      <w:lvlText w:val=""/>
      <w:lvlJc w:val="left"/>
      <w:pPr>
        <w:tabs>
          <w:tab w:val="num" w:pos="720"/>
        </w:tabs>
        <w:ind w:left="720" w:hanging="360"/>
      </w:pPr>
      <w:rPr>
        <w:rFonts w:ascii="Symbol" w:hAnsi="Symbol" w:hint="default"/>
        <w:b/>
        <w:i w:val="0"/>
        <w:strike w:val="0"/>
        <w:color w:val="FF0000"/>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774974AD"/>
    <w:multiLevelType w:val="hybridMultilevel"/>
    <w:tmpl w:val="A356B0D2"/>
    <w:lvl w:ilvl="0" w:tplc="3CE45F30">
      <w:start w:val="1"/>
      <w:numFmt w:val="bullet"/>
      <w:lvlText w:val="■"/>
      <w:lvlJc w:val="right"/>
      <w:pPr>
        <w:ind w:left="720" w:hanging="360"/>
      </w:pPr>
      <w:rPr>
        <w:rFonts w:ascii="Arial" w:hAnsi="Arial" w:hint="default"/>
        <w:b/>
        <w:i w:val="0"/>
        <w:strike w:val="0"/>
        <w:color w:val="FA4444"/>
        <w:sz w:val="24"/>
        <w:u w:val="none"/>
      </w:rPr>
    </w:lvl>
    <w:lvl w:ilvl="1" w:tplc="010A3F0A">
      <w:numFmt w:val="bullet"/>
      <w:lvlText w:val="•"/>
      <w:lvlJc w:val="left"/>
      <w:pPr>
        <w:ind w:left="1440" w:hanging="360"/>
      </w:pPr>
      <w:rPr>
        <w:rFonts w:ascii="Calibri" w:eastAsia="Times New Roman" w:hAnsi="Calibri" w:hint="default"/>
        <w:b/>
        <w:i w:val="0"/>
        <w:strike w:val="0"/>
        <w:color w:val="auto"/>
        <w:sz w:val="22"/>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78C15DB5"/>
    <w:multiLevelType w:val="hybridMultilevel"/>
    <w:tmpl w:val="658AC7CE"/>
    <w:lvl w:ilvl="0" w:tplc="AC68B346">
      <w:start w:val="1"/>
      <w:numFmt w:val="decimal"/>
      <w:lvlText w:val="%1."/>
      <w:lvlJc w:val="left"/>
      <w:pPr>
        <w:ind w:left="720" w:hanging="360"/>
      </w:pPr>
      <w:rPr>
        <w:rFonts w:cs="Times New Roman"/>
        <w:color w:val="E32E1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nsid w:val="799F0B8C"/>
    <w:multiLevelType w:val="hybridMultilevel"/>
    <w:tmpl w:val="C6F6766A"/>
    <w:lvl w:ilvl="0" w:tplc="33827728">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1">
      <w:start w:val="1"/>
      <w:numFmt w:val="bullet"/>
      <w:lvlText w:val=""/>
      <w:lvlJc w:val="left"/>
      <w:pPr>
        <w:ind w:left="1440" w:hanging="360"/>
      </w:pPr>
      <w:rPr>
        <w:rFonts w:ascii="Symbol" w:hAnsi="Symbol"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7CA932FF"/>
    <w:multiLevelType w:val="hybridMultilevel"/>
    <w:tmpl w:val="8234A224"/>
    <w:lvl w:ilvl="0" w:tplc="E41CC672">
      <w:start w:val="1"/>
      <w:numFmt w:val="decimal"/>
      <w:pStyle w:val="Rycina-tytu"/>
      <w:lvlText w:val="Ryc. %1."/>
      <w:lvlJc w:val="left"/>
      <w:pPr>
        <w:ind w:left="360" w:hanging="360"/>
      </w:pPr>
      <w:rPr>
        <w:rFonts w:cs="Arial" w:hint="default"/>
        <w:b w:val="0"/>
        <w:bCs/>
        <w:i w:val="0"/>
        <w:iCs w:val="0"/>
        <w:strike w:val="0"/>
        <w:color w:val="000000"/>
        <w:sz w:val="20"/>
        <w:szCs w:val="20"/>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nsid w:val="7D126FA7"/>
    <w:multiLevelType w:val="hybridMultilevel"/>
    <w:tmpl w:val="7B8E7540"/>
    <w:lvl w:ilvl="0" w:tplc="79029CF0">
      <w:start w:val="1"/>
      <w:numFmt w:val="bullet"/>
      <w:lvlText w:val=""/>
      <w:lvlJc w:val="left"/>
      <w:pPr>
        <w:tabs>
          <w:tab w:val="num" w:pos="360"/>
        </w:tabs>
        <w:ind w:left="360" w:hanging="360"/>
      </w:pPr>
      <w:rPr>
        <w:rFonts w:ascii="Symbol" w:hAnsi="Symbol" w:hint="default"/>
        <w:b/>
        <w:i w:val="0"/>
        <w:strike w:val="0"/>
        <w:color w:val="E32E1A"/>
        <w:sz w:val="28"/>
        <w:u w:val="none"/>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7E1830EE"/>
    <w:multiLevelType w:val="hybridMultilevel"/>
    <w:tmpl w:val="52BED130"/>
    <w:lvl w:ilvl="0" w:tplc="BC56D728">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7E525C5A"/>
    <w:multiLevelType w:val="hybridMultilevel"/>
    <w:tmpl w:val="04F48506"/>
    <w:lvl w:ilvl="0" w:tplc="96688732">
      <w:start w:val="1"/>
      <w:numFmt w:val="bullet"/>
      <w:lvlText w:val=""/>
      <w:lvlJc w:val="left"/>
      <w:pPr>
        <w:tabs>
          <w:tab w:val="num" w:pos="720"/>
        </w:tabs>
        <w:ind w:left="720" w:hanging="360"/>
      </w:pPr>
      <w:rPr>
        <w:rFonts w:ascii="Symbol" w:hAnsi="Symbol" w:hint="default"/>
        <w:b/>
        <w:i w:val="0"/>
        <w:strike w:val="0"/>
        <w:color w:val="E32E1A"/>
        <w:sz w:val="24"/>
        <w:u w:val="no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7EA002AA"/>
    <w:multiLevelType w:val="hybridMultilevel"/>
    <w:tmpl w:val="B584FAD8"/>
    <w:lvl w:ilvl="0" w:tplc="B8F062B6">
      <w:start w:val="1"/>
      <w:numFmt w:val="bullet"/>
      <w:lvlText w:val=""/>
      <w:lvlJc w:val="left"/>
      <w:pPr>
        <w:tabs>
          <w:tab w:val="num" w:pos="720"/>
        </w:tabs>
        <w:ind w:left="720" w:hanging="360"/>
      </w:pPr>
      <w:rPr>
        <w:rFonts w:ascii="Symbol" w:hAnsi="Symbol" w:hint="default"/>
        <w:b/>
        <w:i w:val="0"/>
        <w:strike w:val="0"/>
        <w:color w:val="E32E1A"/>
        <w:sz w:val="24"/>
        <w:u w:val="none"/>
      </w:rPr>
    </w:lvl>
    <w:lvl w:ilvl="1" w:tplc="7AF68B10">
      <w:numFmt w:val="bullet"/>
      <w:lvlText w:val="•"/>
      <w:lvlJc w:val="left"/>
      <w:pPr>
        <w:ind w:left="1440" w:hanging="360"/>
      </w:pPr>
      <w:rPr>
        <w:rFonts w:ascii="Calibri" w:eastAsia="Times New Roman" w:hAnsi="Calibri" w:hint="default"/>
        <w:b/>
        <w:i w:val="0"/>
        <w:strike w:val="0"/>
        <w:color w:val="31849B"/>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7F8F74DA"/>
    <w:multiLevelType w:val="hybridMultilevel"/>
    <w:tmpl w:val="9EB4DFFE"/>
    <w:lvl w:ilvl="0" w:tplc="7DF236D4">
      <w:start w:val="1"/>
      <w:numFmt w:val="bullet"/>
      <w:lvlText w:val=""/>
      <w:lvlJc w:val="left"/>
      <w:pPr>
        <w:tabs>
          <w:tab w:val="num" w:pos="720"/>
        </w:tabs>
        <w:ind w:left="720" w:hanging="360"/>
      </w:pPr>
      <w:rPr>
        <w:rFonts w:ascii="Symbol" w:hAnsi="Symbol" w:hint="default"/>
        <w:b/>
        <w:i w:val="0"/>
        <w:strike w:val="0"/>
        <w:color w:val="E32E1A"/>
        <w:sz w:val="24"/>
        <w:u w:val="none"/>
      </w:rPr>
    </w:lvl>
    <w:lvl w:ilvl="1" w:tplc="6D04BF26">
      <w:start w:val="1"/>
      <w:numFmt w:val="bullet"/>
      <w:lvlText w:val=""/>
      <w:lvlJc w:val="left"/>
      <w:pPr>
        <w:ind w:left="1440" w:hanging="360"/>
      </w:pPr>
      <w:rPr>
        <w:rFonts w:ascii="Wingdings" w:hAnsi="Wingdings" w:hint="default"/>
        <w:b/>
        <w:i w:val="0"/>
        <w:strike w:val="0"/>
        <w:color w:val="C00000"/>
        <w:sz w:val="24"/>
        <w:u w:val="no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6"/>
  </w:num>
  <w:num w:numId="2">
    <w:abstractNumId w:val="83"/>
  </w:num>
  <w:num w:numId="3">
    <w:abstractNumId w:val="102"/>
  </w:num>
  <w:num w:numId="4">
    <w:abstractNumId w:val="164"/>
  </w:num>
  <w:num w:numId="5">
    <w:abstractNumId w:val="143"/>
  </w:num>
  <w:num w:numId="6">
    <w:abstractNumId w:val="139"/>
  </w:num>
  <w:num w:numId="7">
    <w:abstractNumId w:val="78"/>
  </w:num>
  <w:num w:numId="8">
    <w:abstractNumId w:val="127"/>
  </w:num>
  <w:num w:numId="9">
    <w:abstractNumId w:val="147"/>
  </w:num>
  <w:num w:numId="10">
    <w:abstractNumId w:val="154"/>
  </w:num>
  <w:num w:numId="11">
    <w:abstractNumId w:val="159"/>
  </w:num>
  <w:num w:numId="12">
    <w:abstractNumId w:val="91"/>
  </w:num>
  <w:num w:numId="13">
    <w:abstractNumId w:val="35"/>
  </w:num>
  <w:num w:numId="14">
    <w:abstractNumId w:val="92"/>
  </w:num>
  <w:num w:numId="15">
    <w:abstractNumId w:val="24"/>
  </w:num>
  <w:num w:numId="16">
    <w:abstractNumId w:val="33"/>
  </w:num>
  <w:num w:numId="17">
    <w:abstractNumId w:val="109"/>
  </w:num>
  <w:num w:numId="18">
    <w:abstractNumId w:val="120"/>
  </w:num>
  <w:num w:numId="19">
    <w:abstractNumId w:val="9"/>
  </w:num>
  <w:num w:numId="20">
    <w:abstractNumId w:val="98"/>
  </w:num>
  <w:num w:numId="21">
    <w:abstractNumId w:val="158"/>
  </w:num>
  <w:num w:numId="22">
    <w:abstractNumId w:val="126"/>
  </w:num>
  <w:num w:numId="23">
    <w:abstractNumId w:val="161"/>
  </w:num>
  <w:num w:numId="24">
    <w:abstractNumId w:val="144"/>
  </w:num>
  <w:num w:numId="25">
    <w:abstractNumId w:val="58"/>
  </w:num>
  <w:num w:numId="26">
    <w:abstractNumId w:val="125"/>
  </w:num>
  <w:num w:numId="27">
    <w:abstractNumId w:val="115"/>
  </w:num>
  <w:num w:numId="28">
    <w:abstractNumId w:val="103"/>
  </w:num>
  <w:num w:numId="29">
    <w:abstractNumId w:val="39"/>
  </w:num>
  <w:num w:numId="30">
    <w:abstractNumId w:val="162"/>
  </w:num>
  <w:num w:numId="31">
    <w:abstractNumId w:val="108"/>
  </w:num>
  <w:num w:numId="32">
    <w:abstractNumId w:val="13"/>
  </w:num>
  <w:num w:numId="33">
    <w:abstractNumId w:val="142"/>
  </w:num>
  <w:num w:numId="34">
    <w:abstractNumId w:val="131"/>
  </w:num>
  <w:num w:numId="35">
    <w:abstractNumId w:val="80"/>
  </w:num>
  <w:num w:numId="36">
    <w:abstractNumId w:val="46"/>
  </w:num>
  <w:num w:numId="37">
    <w:abstractNumId w:val="146"/>
  </w:num>
  <w:num w:numId="38">
    <w:abstractNumId w:val="56"/>
  </w:num>
  <w:num w:numId="39">
    <w:abstractNumId w:val="114"/>
  </w:num>
  <w:num w:numId="40">
    <w:abstractNumId w:val="66"/>
  </w:num>
  <w:num w:numId="41">
    <w:abstractNumId w:val="104"/>
  </w:num>
  <w:num w:numId="42">
    <w:abstractNumId w:val="90"/>
  </w:num>
  <w:num w:numId="43">
    <w:abstractNumId w:val="151"/>
  </w:num>
  <w:num w:numId="44">
    <w:abstractNumId w:val="165"/>
  </w:num>
  <w:num w:numId="45">
    <w:abstractNumId w:val="5"/>
  </w:num>
  <w:num w:numId="46">
    <w:abstractNumId w:val="76"/>
  </w:num>
  <w:num w:numId="47">
    <w:abstractNumId w:val="47"/>
  </w:num>
  <w:num w:numId="48">
    <w:abstractNumId w:val="141"/>
  </w:num>
  <w:num w:numId="49">
    <w:abstractNumId w:val="48"/>
  </w:num>
  <w:num w:numId="50">
    <w:abstractNumId w:val="112"/>
  </w:num>
  <w:num w:numId="51">
    <w:abstractNumId w:val="129"/>
  </w:num>
  <w:num w:numId="52">
    <w:abstractNumId w:val="62"/>
  </w:num>
  <w:num w:numId="53">
    <w:abstractNumId w:val="166"/>
  </w:num>
  <w:num w:numId="54">
    <w:abstractNumId w:val="45"/>
  </w:num>
  <w:num w:numId="55">
    <w:abstractNumId w:val="118"/>
  </w:num>
  <w:num w:numId="56">
    <w:abstractNumId w:val="32"/>
  </w:num>
  <w:num w:numId="57">
    <w:abstractNumId w:val="168"/>
  </w:num>
  <w:num w:numId="58">
    <w:abstractNumId w:val="53"/>
  </w:num>
  <w:num w:numId="59">
    <w:abstractNumId w:val="84"/>
  </w:num>
  <w:num w:numId="60">
    <w:abstractNumId w:val="152"/>
  </w:num>
  <w:num w:numId="61">
    <w:abstractNumId w:val="43"/>
  </w:num>
  <w:num w:numId="62">
    <w:abstractNumId w:val="38"/>
  </w:num>
  <w:num w:numId="63">
    <w:abstractNumId w:val="138"/>
  </w:num>
  <w:num w:numId="64">
    <w:abstractNumId w:val="167"/>
  </w:num>
  <w:num w:numId="65">
    <w:abstractNumId w:val="95"/>
  </w:num>
  <w:num w:numId="66">
    <w:abstractNumId w:val="136"/>
  </w:num>
  <w:num w:numId="67">
    <w:abstractNumId w:val="149"/>
  </w:num>
  <w:num w:numId="68">
    <w:abstractNumId w:val="55"/>
  </w:num>
  <w:num w:numId="69">
    <w:abstractNumId w:val="79"/>
  </w:num>
  <w:num w:numId="70">
    <w:abstractNumId w:val="49"/>
  </w:num>
  <w:num w:numId="71">
    <w:abstractNumId w:val="65"/>
  </w:num>
  <w:num w:numId="72">
    <w:abstractNumId w:val="128"/>
  </w:num>
  <w:num w:numId="73">
    <w:abstractNumId w:val="132"/>
  </w:num>
  <w:num w:numId="74">
    <w:abstractNumId w:val="101"/>
  </w:num>
  <w:num w:numId="75">
    <w:abstractNumId w:val="60"/>
  </w:num>
  <w:num w:numId="76">
    <w:abstractNumId w:val="99"/>
  </w:num>
  <w:num w:numId="77">
    <w:abstractNumId w:val="73"/>
  </w:num>
  <w:num w:numId="78">
    <w:abstractNumId w:val="30"/>
  </w:num>
  <w:num w:numId="79">
    <w:abstractNumId w:val="87"/>
  </w:num>
  <w:num w:numId="80">
    <w:abstractNumId w:val="155"/>
  </w:num>
  <w:num w:numId="81">
    <w:abstractNumId w:val="28"/>
  </w:num>
  <w:num w:numId="82">
    <w:abstractNumId w:val="140"/>
  </w:num>
  <w:num w:numId="83">
    <w:abstractNumId w:val="107"/>
  </w:num>
  <w:num w:numId="84">
    <w:abstractNumId w:val="67"/>
  </w:num>
  <w:num w:numId="85">
    <w:abstractNumId w:val="105"/>
  </w:num>
  <w:num w:numId="86">
    <w:abstractNumId w:val="36"/>
  </w:num>
  <w:num w:numId="87">
    <w:abstractNumId w:val="74"/>
  </w:num>
  <w:num w:numId="88">
    <w:abstractNumId w:val="81"/>
  </w:num>
  <w:num w:numId="89">
    <w:abstractNumId w:val="89"/>
  </w:num>
  <w:num w:numId="90">
    <w:abstractNumId w:val="93"/>
  </w:num>
  <w:num w:numId="91">
    <w:abstractNumId w:val="63"/>
  </w:num>
  <w:num w:numId="92">
    <w:abstractNumId w:val="157"/>
  </w:num>
  <w:num w:numId="93">
    <w:abstractNumId w:val="100"/>
  </w:num>
  <w:num w:numId="94">
    <w:abstractNumId w:val="71"/>
  </w:num>
  <w:num w:numId="95">
    <w:abstractNumId w:val="20"/>
  </w:num>
  <w:num w:numId="96">
    <w:abstractNumId w:val="57"/>
  </w:num>
  <w:num w:numId="97">
    <w:abstractNumId w:val="64"/>
  </w:num>
  <w:num w:numId="98">
    <w:abstractNumId w:val="133"/>
  </w:num>
  <w:num w:numId="99">
    <w:abstractNumId w:val="68"/>
  </w:num>
  <w:num w:numId="100">
    <w:abstractNumId w:val="72"/>
  </w:num>
  <w:num w:numId="101">
    <w:abstractNumId w:val="82"/>
  </w:num>
  <w:num w:numId="102">
    <w:abstractNumId w:val="135"/>
  </w:num>
  <w:num w:numId="103">
    <w:abstractNumId w:val="116"/>
  </w:num>
  <w:num w:numId="104">
    <w:abstractNumId w:val="153"/>
  </w:num>
  <w:num w:numId="105">
    <w:abstractNumId w:val="69"/>
  </w:num>
  <w:num w:numId="106">
    <w:abstractNumId w:val="31"/>
  </w:num>
  <w:num w:numId="107">
    <w:abstractNumId w:val="25"/>
  </w:num>
  <w:num w:numId="108">
    <w:abstractNumId w:val="111"/>
  </w:num>
  <w:num w:numId="109">
    <w:abstractNumId w:val="123"/>
  </w:num>
  <w:num w:numId="110">
    <w:abstractNumId w:val="160"/>
  </w:num>
  <w:num w:numId="111">
    <w:abstractNumId w:val="145"/>
  </w:num>
  <w:num w:numId="112">
    <w:abstractNumId w:val="70"/>
  </w:num>
  <w:num w:numId="113">
    <w:abstractNumId w:val="12"/>
  </w:num>
  <w:num w:numId="114">
    <w:abstractNumId w:val="77"/>
  </w:num>
  <w:num w:numId="115">
    <w:abstractNumId w:val="8"/>
  </w:num>
  <w:num w:numId="116">
    <w:abstractNumId w:val="37"/>
  </w:num>
  <w:num w:numId="117">
    <w:abstractNumId w:val="96"/>
  </w:num>
  <w:num w:numId="118">
    <w:abstractNumId w:val="19"/>
  </w:num>
  <w:num w:numId="119">
    <w:abstractNumId w:val="10"/>
  </w:num>
  <w:num w:numId="120">
    <w:abstractNumId w:val="26"/>
  </w:num>
  <w:num w:numId="121">
    <w:abstractNumId w:val="75"/>
  </w:num>
  <w:num w:numId="122">
    <w:abstractNumId w:val="119"/>
  </w:num>
  <w:num w:numId="123">
    <w:abstractNumId w:val="16"/>
  </w:num>
  <w:num w:numId="124">
    <w:abstractNumId w:val="85"/>
  </w:num>
  <w:num w:numId="125">
    <w:abstractNumId w:val="130"/>
  </w:num>
  <w:num w:numId="126">
    <w:abstractNumId w:val="44"/>
  </w:num>
  <w:num w:numId="127">
    <w:abstractNumId w:val="34"/>
  </w:num>
  <w:num w:numId="128">
    <w:abstractNumId w:val="14"/>
  </w:num>
  <w:num w:numId="129">
    <w:abstractNumId w:val="29"/>
  </w:num>
  <w:num w:numId="130">
    <w:abstractNumId w:val="121"/>
  </w:num>
  <w:num w:numId="131">
    <w:abstractNumId w:val="113"/>
  </w:num>
  <w:num w:numId="132">
    <w:abstractNumId w:val="61"/>
  </w:num>
  <w:num w:numId="133">
    <w:abstractNumId w:val="17"/>
  </w:num>
  <w:num w:numId="134">
    <w:abstractNumId w:val="122"/>
  </w:num>
  <w:num w:numId="135">
    <w:abstractNumId w:val="11"/>
  </w:num>
  <w:num w:numId="136">
    <w:abstractNumId w:val="169"/>
  </w:num>
  <w:num w:numId="137">
    <w:abstractNumId w:val="94"/>
  </w:num>
  <w:num w:numId="138">
    <w:abstractNumId w:val="156"/>
  </w:num>
  <w:num w:numId="139">
    <w:abstractNumId w:val="27"/>
  </w:num>
  <w:num w:numId="140">
    <w:abstractNumId w:val="117"/>
  </w:num>
  <w:num w:numId="141">
    <w:abstractNumId w:val="18"/>
  </w:num>
  <w:num w:numId="142">
    <w:abstractNumId w:val="50"/>
  </w:num>
  <w:num w:numId="143">
    <w:abstractNumId w:val="163"/>
  </w:num>
  <w:num w:numId="144">
    <w:abstractNumId w:val="41"/>
  </w:num>
  <w:num w:numId="145">
    <w:abstractNumId w:val="88"/>
  </w:num>
  <w:num w:numId="146">
    <w:abstractNumId w:val="150"/>
  </w:num>
  <w:num w:numId="147">
    <w:abstractNumId w:val="54"/>
  </w:num>
  <w:num w:numId="148">
    <w:abstractNumId w:val="21"/>
  </w:num>
  <w:num w:numId="149">
    <w:abstractNumId w:val="97"/>
  </w:num>
  <w:num w:numId="150">
    <w:abstractNumId w:val="110"/>
  </w:num>
  <w:num w:numId="151">
    <w:abstractNumId w:val="22"/>
  </w:num>
  <w:num w:numId="152">
    <w:abstractNumId w:val="23"/>
  </w:num>
  <w:num w:numId="153">
    <w:abstractNumId w:val="7"/>
  </w:num>
  <w:num w:numId="154">
    <w:abstractNumId w:val="51"/>
  </w:num>
  <w:num w:numId="155">
    <w:abstractNumId w:val="6"/>
  </w:num>
  <w:num w:numId="156">
    <w:abstractNumId w:val="137"/>
  </w:num>
  <w:num w:numId="157">
    <w:abstractNumId w:val="15"/>
  </w:num>
  <w:num w:numId="158">
    <w:abstractNumId w:val="52"/>
  </w:num>
  <w:num w:numId="159">
    <w:abstractNumId w:val="148"/>
  </w:num>
  <w:num w:numId="160">
    <w:abstractNumId w:val="42"/>
  </w:num>
  <w:num w:numId="161">
    <w:abstractNumId w:val="106"/>
  </w:num>
  <w:num w:numId="162">
    <w:abstractNumId w:val="59"/>
  </w:num>
  <w:num w:numId="163">
    <w:abstractNumId w:val="124"/>
  </w:num>
  <w:num w:numId="164">
    <w:abstractNumId w:val="134"/>
  </w:num>
  <w:num w:numId="165">
    <w:abstractNumId w:val="40"/>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evenAndOddHeaders/>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D93407"/>
    <w:rsid w:val="00001E5F"/>
    <w:rsid w:val="0000407D"/>
    <w:rsid w:val="000056DB"/>
    <w:rsid w:val="000057E6"/>
    <w:rsid w:val="00006C17"/>
    <w:rsid w:val="0000736D"/>
    <w:rsid w:val="0000766C"/>
    <w:rsid w:val="00007D4F"/>
    <w:rsid w:val="000109F4"/>
    <w:rsid w:val="0001215E"/>
    <w:rsid w:val="00012E0E"/>
    <w:rsid w:val="00014658"/>
    <w:rsid w:val="00016764"/>
    <w:rsid w:val="00021AEA"/>
    <w:rsid w:val="00021DD9"/>
    <w:rsid w:val="0002246E"/>
    <w:rsid w:val="00022C16"/>
    <w:rsid w:val="00024FDE"/>
    <w:rsid w:val="000263F7"/>
    <w:rsid w:val="000264E5"/>
    <w:rsid w:val="000276D5"/>
    <w:rsid w:val="00030851"/>
    <w:rsid w:val="00033E3B"/>
    <w:rsid w:val="00033F61"/>
    <w:rsid w:val="000348E4"/>
    <w:rsid w:val="00035C69"/>
    <w:rsid w:val="000366AB"/>
    <w:rsid w:val="0003670D"/>
    <w:rsid w:val="00037ED0"/>
    <w:rsid w:val="0004089A"/>
    <w:rsid w:val="00043F49"/>
    <w:rsid w:val="00044449"/>
    <w:rsid w:val="000448D8"/>
    <w:rsid w:val="00045026"/>
    <w:rsid w:val="00045A01"/>
    <w:rsid w:val="000509E7"/>
    <w:rsid w:val="00051F9D"/>
    <w:rsid w:val="000522A3"/>
    <w:rsid w:val="00054B33"/>
    <w:rsid w:val="000550FE"/>
    <w:rsid w:val="00055F92"/>
    <w:rsid w:val="000560C8"/>
    <w:rsid w:val="0005727E"/>
    <w:rsid w:val="00057C3B"/>
    <w:rsid w:val="0006011A"/>
    <w:rsid w:val="00061070"/>
    <w:rsid w:val="000613BF"/>
    <w:rsid w:val="0006477D"/>
    <w:rsid w:val="00070227"/>
    <w:rsid w:val="00070241"/>
    <w:rsid w:val="0007106B"/>
    <w:rsid w:val="000719AB"/>
    <w:rsid w:val="0007331A"/>
    <w:rsid w:val="00073692"/>
    <w:rsid w:val="000743B9"/>
    <w:rsid w:val="000745CC"/>
    <w:rsid w:val="00075AF9"/>
    <w:rsid w:val="0007649D"/>
    <w:rsid w:val="00076BF2"/>
    <w:rsid w:val="00076D40"/>
    <w:rsid w:val="0007765D"/>
    <w:rsid w:val="0008015C"/>
    <w:rsid w:val="00080C45"/>
    <w:rsid w:val="00081B40"/>
    <w:rsid w:val="000832DD"/>
    <w:rsid w:val="000835FB"/>
    <w:rsid w:val="00084D91"/>
    <w:rsid w:val="000851BF"/>
    <w:rsid w:val="00085E12"/>
    <w:rsid w:val="000904EC"/>
    <w:rsid w:val="00090520"/>
    <w:rsid w:val="00093A79"/>
    <w:rsid w:val="000948CD"/>
    <w:rsid w:val="000959FB"/>
    <w:rsid w:val="00095F49"/>
    <w:rsid w:val="000A0548"/>
    <w:rsid w:val="000A092F"/>
    <w:rsid w:val="000A22C0"/>
    <w:rsid w:val="000A31A2"/>
    <w:rsid w:val="000A36FD"/>
    <w:rsid w:val="000A4F7D"/>
    <w:rsid w:val="000A509A"/>
    <w:rsid w:val="000A5211"/>
    <w:rsid w:val="000A6CFA"/>
    <w:rsid w:val="000A77EF"/>
    <w:rsid w:val="000B0E19"/>
    <w:rsid w:val="000B205E"/>
    <w:rsid w:val="000B26CA"/>
    <w:rsid w:val="000B3475"/>
    <w:rsid w:val="000B5168"/>
    <w:rsid w:val="000B5229"/>
    <w:rsid w:val="000B5728"/>
    <w:rsid w:val="000B57A1"/>
    <w:rsid w:val="000B5B39"/>
    <w:rsid w:val="000B5F2E"/>
    <w:rsid w:val="000B6093"/>
    <w:rsid w:val="000B67CF"/>
    <w:rsid w:val="000B6A60"/>
    <w:rsid w:val="000C08E3"/>
    <w:rsid w:val="000C1E46"/>
    <w:rsid w:val="000C1ED3"/>
    <w:rsid w:val="000C2EAE"/>
    <w:rsid w:val="000C32A7"/>
    <w:rsid w:val="000C5B01"/>
    <w:rsid w:val="000C6995"/>
    <w:rsid w:val="000C7A8A"/>
    <w:rsid w:val="000D02DF"/>
    <w:rsid w:val="000D0A32"/>
    <w:rsid w:val="000D1187"/>
    <w:rsid w:val="000D18B3"/>
    <w:rsid w:val="000D289A"/>
    <w:rsid w:val="000D2EC9"/>
    <w:rsid w:val="000D34FF"/>
    <w:rsid w:val="000D3514"/>
    <w:rsid w:val="000D381F"/>
    <w:rsid w:val="000D5D20"/>
    <w:rsid w:val="000D6895"/>
    <w:rsid w:val="000D6BC5"/>
    <w:rsid w:val="000D7205"/>
    <w:rsid w:val="000D7A14"/>
    <w:rsid w:val="000D7ED2"/>
    <w:rsid w:val="000E0C72"/>
    <w:rsid w:val="000E1409"/>
    <w:rsid w:val="000E47B7"/>
    <w:rsid w:val="000E486A"/>
    <w:rsid w:val="000E4F60"/>
    <w:rsid w:val="000E5DE3"/>
    <w:rsid w:val="000E6EF1"/>
    <w:rsid w:val="000E7470"/>
    <w:rsid w:val="000E79F5"/>
    <w:rsid w:val="000E7A99"/>
    <w:rsid w:val="000E7E32"/>
    <w:rsid w:val="000E7FFD"/>
    <w:rsid w:val="000F0CBC"/>
    <w:rsid w:val="000F130A"/>
    <w:rsid w:val="000F1BB3"/>
    <w:rsid w:val="000F2C95"/>
    <w:rsid w:val="000F3BAF"/>
    <w:rsid w:val="000F3CAF"/>
    <w:rsid w:val="000F526B"/>
    <w:rsid w:val="000F6421"/>
    <w:rsid w:val="000F6B17"/>
    <w:rsid w:val="000F7152"/>
    <w:rsid w:val="000F71F0"/>
    <w:rsid w:val="001013D4"/>
    <w:rsid w:val="0010263C"/>
    <w:rsid w:val="00102E35"/>
    <w:rsid w:val="00104496"/>
    <w:rsid w:val="001050CE"/>
    <w:rsid w:val="0010604E"/>
    <w:rsid w:val="0010747E"/>
    <w:rsid w:val="00110543"/>
    <w:rsid w:val="00110BB7"/>
    <w:rsid w:val="00111929"/>
    <w:rsid w:val="00111E81"/>
    <w:rsid w:val="001120FE"/>
    <w:rsid w:val="00114435"/>
    <w:rsid w:val="00114CD2"/>
    <w:rsid w:val="00115789"/>
    <w:rsid w:val="001167B1"/>
    <w:rsid w:val="00117769"/>
    <w:rsid w:val="00120D3A"/>
    <w:rsid w:val="00121739"/>
    <w:rsid w:val="00124482"/>
    <w:rsid w:val="00124E60"/>
    <w:rsid w:val="001264EA"/>
    <w:rsid w:val="00126793"/>
    <w:rsid w:val="001272EA"/>
    <w:rsid w:val="00130149"/>
    <w:rsid w:val="00130BAA"/>
    <w:rsid w:val="00131367"/>
    <w:rsid w:val="00131CEF"/>
    <w:rsid w:val="001323A1"/>
    <w:rsid w:val="0013279F"/>
    <w:rsid w:val="00133479"/>
    <w:rsid w:val="00133B23"/>
    <w:rsid w:val="00133E3D"/>
    <w:rsid w:val="0013427C"/>
    <w:rsid w:val="00137E52"/>
    <w:rsid w:val="00137FA3"/>
    <w:rsid w:val="00137FB3"/>
    <w:rsid w:val="00140A2B"/>
    <w:rsid w:val="00140F1B"/>
    <w:rsid w:val="001418AA"/>
    <w:rsid w:val="00143B91"/>
    <w:rsid w:val="00143EEF"/>
    <w:rsid w:val="001445B4"/>
    <w:rsid w:val="001458AE"/>
    <w:rsid w:val="00146312"/>
    <w:rsid w:val="00150CD0"/>
    <w:rsid w:val="001521A0"/>
    <w:rsid w:val="0016104B"/>
    <w:rsid w:val="00161EB6"/>
    <w:rsid w:val="0016256C"/>
    <w:rsid w:val="0016273D"/>
    <w:rsid w:val="0016273E"/>
    <w:rsid w:val="00162852"/>
    <w:rsid w:val="00162FC5"/>
    <w:rsid w:val="001646EB"/>
    <w:rsid w:val="001702F4"/>
    <w:rsid w:val="00173C2C"/>
    <w:rsid w:val="00174231"/>
    <w:rsid w:val="00174328"/>
    <w:rsid w:val="00180ACA"/>
    <w:rsid w:val="00180E54"/>
    <w:rsid w:val="0018199E"/>
    <w:rsid w:val="001822A4"/>
    <w:rsid w:val="00190D73"/>
    <w:rsid w:val="00192914"/>
    <w:rsid w:val="00194854"/>
    <w:rsid w:val="00196312"/>
    <w:rsid w:val="0019647D"/>
    <w:rsid w:val="00197FC0"/>
    <w:rsid w:val="001A0CF7"/>
    <w:rsid w:val="001A0F49"/>
    <w:rsid w:val="001A30DE"/>
    <w:rsid w:val="001A5982"/>
    <w:rsid w:val="001A5AFA"/>
    <w:rsid w:val="001A67B8"/>
    <w:rsid w:val="001A68D5"/>
    <w:rsid w:val="001B044A"/>
    <w:rsid w:val="001B0CEC"/>
    <w:rsid w:val="001B0FCF"/>
    <w:rsid w:val="001B3183"/>
    <w:rsid w:val="001B439F"/>
    <w:rsid w:val="001B4467"/>
    <w:rsid w:val="001B5151"/>
    <w:rsid w:val="001B5832"/>
    <w:rsid w:val="001B68E4"/>
    <w:rsid w:val="001B7046"/>
    <w:rsid w:val="001C2A77"/>
    <w:rsid w:val="001C3AE0"/>
    <w:rsid w:val="001C61D6"/>
    <w:rsid w:val="001C64E4"/>
    <w:rsid w:val="001C72BD"/>
    <w:rsid w:val="001C7F26"/>
    <w:rsid w:val="001D0B81"/>
    <w:rsid w:val="001D26A9"/>
    <w:rsid w:val="001D2F18"/>
    <w:rsid w:val="001D3226"/>
    <w:rsid w:val="001D3426"/>
    <w:rsid w:val="001D3A72"/>
    <w:rsid w:val="001D3FC4"/>
    <w:rsid w:val="001D421E"/>
    <w:rsid w:val="001D4628"/>
    <w:rsid w:val="001D4980"/>
    <w:rsid w:val="001E006D"/>
    <w:rsid w:val="001E0937"/>
    <w:rsid w:val="001E0FEF"/>
    <w:rsid w:val="001E1FCF"/>
    <w:rsid w:val="001E220E"/>
    <w:rsid w:val="001E3EF6"/>
    <w:rsid w:val="001E4DF2"/>
    <w:rsid w:val="001E572C"/>
    <w:rsid w:val="001E5D66"/>
    <w:rsid w:val="001E7AC6"/>
    <w:rsid w:val="001F0A7F"/>
    <w:rsid w:val="001F1108"/>
    <w:rsid w:val="001F2166"/>
    <w:rsid w:val="001F2F44"/>
    <w:rsid w:val="001F3E4B"/>
    <w:rsid w:val="001F525A"/>
    <w:rsid w:val="001F686C"/>
    <w:rsid w:val="001F6ACF"/>
    <w:rsid w:val="00200204"/>
    <w:rsid w:val="00200E16"/>
    <w:rsid w:val="00202EEE"/>
    <w:rsid w:val="0020342C"/>
    <w:rsid w:val="00203486"/>
    <w:rsid w:val="002049DF"/>
    <w:rsid w:val="002053A5"/>
    <w:rsid w:val="002056EA"/>
    <w:rsid w:val="00205EED"/>
    <w:rsid w:val="0020671D"/>
    <w:rsid w:val="002072D3"/>
    <w:rsid w:val="00210661"/>
    <w:rsid w:val="002109D0"/>
    <w:rsid w:val="00211272"/>
    <w:rsid w:val="00212188"/>
    <w:rsid w:val="00212265"/>
    <w:rsid w:val="00212AEA"/>
    <w:rsid w:val="002142D6"/>
    <w:rsid w:val="002173C3"/>
    <w:rsid w:val="002177D0"/>
    <w:rsid w:val="002219ED"/>
    <w:rsid w:val="00221F18"/>
    <w:rsid w:val="00225731"/>
    <w:rsid w:val="002302EF"/>
    <w:rsid w:val="00231DB3"/>
    <w:rsid w:val="00232913"/>
    <w:rsid w:val="00232FE0"/>
    <w:rsid w:val="00234A2D"/>
    <w:rsid w:val="00235569"/>
    <w:rsid w:val="0023600F"/>
    <w:rsid w:val="002377BB"/>
    <w:rsid w:val="00237876"/>
    <w:rsid w:val="00237949"/>
    <w:rsid w:val="00240538"/>
    <w:rsid w:val="00240C38"/>
    <w:rsid w:val="00241DC6"/>
    <w:rsid w:val="0024318A"/>
    <w:rsid w:val="0024559E"/>
    <w:rsid w:val="0025044D"/>
    <w:rsid w:val="002513C6"/>
    <w:rsid w:val="002516D1"/>
    <w:rsid w:val="00252332"/>
    <w:rsid w:val="002523C0"/>
    <w:rsid w:val="0025271F"/>
    <w:rsid w:val="00253470"/>
    <w:rsid w:val="00255A4B"/>
    <w:rsid w:val="002578C9"/>
    <w:rsid w:val="0026120A"/>
    <w:rsid w:val="002618F3"/>
    <w:rsid w:val="002632C4"/>
    <w:rsid w:val="002632CA"/>
    <w:rsid w:val="00263929"/>
    <w:rsid w:val="00263969"/>
    <w:rsid w:val="00264983"/>
    <w:rsid w:val="00270270"/>
    <w:rsid w:val="00270495"/>
    <w:rsid w:val="002710A2"/>
    <w:rsid w:val="002714FB"/>
    <w:rsid w:val="002725DE"/>
    <w:rsid w:val="002742BA"/>
    <w:rsid w:val="002746D1"/>
    <w:rsid w:val="002758FF"/>
    <w:rsid w:val="00277824"/>
    <w:rsid w:val="00277F6D"/>
    <w:rsid w:val="00281051"/>
    <w:rsid w:val="00281CC9"/>
    <w:rsid w:val="00282235"/>
    <w:rsid w:val="0028248B"/>
    <w:rsid w:val="00283CAE"/>
    <w:rsid w:val="00284A8F"/>
    <w:rsid w:val="00284F6C"/>
    <w:rsid w:val="0028564E"/>
    <w:rsid w:val="002877CB"/>
    <w:rsid w:val="00290868"/>
    <w:rsid w:val="00290B9A"/>
    <w:rsid w:val="00291017"/>
    <w:rsid w:val="002921B2"/>
    <w:rsid w:val="00293743"/>
    <w:rsid w:val="0029554E"/>
    <w:rsid w:val="00297698"/>
    <w:rsid w:val="002A00F7"/>
    <w:rsid w:val="002A0CAC"/>
    <w:rsid w:val="002A1907"/>
    <w:rsid w:val="002A1B0B"/>
    <w:rsid w:val="002A3339"/>
    <w:rsid w:val="002A3C0C"/>
    <w:rsid w:val="002A45B1"/>
    <w:rsid w:val="002A493E"/>
    <w:rsid w:val="002A51C6"/>
    <w:rsid w:val="002A5989"/>
    <w:rsid w:val="002A77B4"/>
    <w:rsid w:val="002A79C5"/>
    <w:rsid w:val="002A7B1C"/>
    <w:rsid w:val="002B2882"/>
    <w:rsid w:val="002B2AC9"/>
    <w:rsid w:val="002B3F12"/>
    <w:rsid w:val="002B6E04"/>
    <w:rsid w:val="002C015A"/>
    <w:rsid w:val="002C039B"/>
    <w:rsid w:val="002C0C2C"/>
    <w:rsid w:val="002C0FE2"/>
    <w:rsid w:val="002C1975"/>
    <w:rsid w:val="002C1A44"/>
    <w:rsid w:val="002C3C85"/>
    <w:rsid w:val="002C5573"/>
    <w:rsid w:val="002C5D70"/>
    <w:rsid w:val="002C6FC9"/>
    <w:rsid w:val="002C72C5"/>
    <w:rsid w:val="002C7D16"/>
    <w:rsid w:val="002D0485"/>
    <w:rsid w:val="002D1F7B"/>
    <w:rsid w:val="002D2BA3"/>
    <w:rsid w:val="002D2E0E"/>
    <w:rsid w:val="002D3919"/>
    <w:rsid w:val="002D56C8"/>
    <w:rsid w:val="002D6634"/>
    <w:rsid w:val="002D66FA"/>
    <w:rsid w:val="002D73B5"/>
    <w:rsid w:val="002D76E7"/>
    <w:rsid w:val="002E1C9F"/>
    <w:rsid w:val="002E2B22"/>
    <w:rsid w:val="002E459B"/>
    <w:rsid w:val="002E502D"/>
    <w:rsid w:val="002F009E"/>
    <w:rsid w:val="002F1435"/>
    <w:rsid w:val="002F3354"/>
    <w:rsid w:val="002F3CE8"/>
    <w:rsid w:val="002F41A6"/>
    <w:rsid w:val="002F52C3"/>
    <w:rsid w:val="002F6487"/>
    <w:rsid w:val="002F67DC"/>
    <w:rsid w:val="003004FC"/>
    <w:rsid w:val="0030169D"/>
    <w:rsid w:val="00301A95"/>
    <w:rsid w:val="00302B51"/>
    <w:rsid w:val="00303BF1"/>
    <w:rsid w:val="003047BF"/>
    <w:rsid w:val="00304D3D"/>
    <w:rsid w:val="00305DA3"/>
    <w:rsid w:val="003067E1"/>
    <w:rsid w:val="00310143"/>
    <w:rsid w:val="003133B7"/>
    <w:rsid w:val="00313D83"/>
    <w:rsid w:val="00314141"/>
    <w:rsid w:val="00315799"/>
    <w:rsid w:val="0031606B"/>
    <w:rsid w:val="00316521"/>
    <w:rsid w:val="0031681E"/>
    <w:rsid w:val="00316C99"/>
    <w:rsid w:val="003178CE"/>
    <w:rsid w:val="003205A3"/>
    <w:rsid w:val="00320734"/>
    <w:rsid w:val="0032313D"/>
    <w:rsid w:val="00323CAF"/>
    <w:rsid w:val="00324010"/>
    <w:rsid w:val="003240E6"/>
    <w:rsid w:val="0032583E"/>
    <w:rsid w:val="00325B12"/>
    <w:rsid w:val="003302CD"/>
    <w:rsid w:val="003303DC"/>
    <w:rsid w:val="0033190E"/>
    <w:rsid w:val="00331CAA"/>
    <w:rsid w:val="00332416"/>
    <w:rsid w:val="003341E0"/>
    <w:rsid w:val="00334BE9"/>
    <w:rsid w:val="0033543C"/>
    <w:rsid w:val="0033651E"/>
    <w:rsid w:val="00337775"/>
    <w:rsid w:val="003402F6"/>
    <w:rsid w:val="00341191"/>
    <w:rsid w:val="00342CD6"/>
    <w:rsid w:val="00343FA9"/>
    <w:rsid w:val="00344CB2"/>
    <w:rsid w:val="00344DEE"/>
    <w:rsid w:val="00345821"/>
    <w:rsid w:val="00346021"/>
    <w:rsid w:val="00347F80"/>
    <w:rsid w:val="003516DF"/>
    <w:rsid w:val="00351A8E"/>
    <w:rsid w:val="00352147"/>
    <w:rsid w:val="00353405"/>
    <w:rsid w:val="003543FA"/>
    <w:rsid w:val="003548ED"/>
    <w:rsid w:val="00355FAE"/>
    <w:rsid w:val="003560D5"/>
    <w:rsid w:val="00356306"/>
    <w:rsid w:val="00357486"/>
    <w:rsid w:val="00362B26"/>
    <w:rsid w:val="003635B5"/>
    <w:rsid w:val="00363C90"/>
    <w:rsid w:val="00363F44"/>
    <w:rsid w:val="003650E7"/>
    <w:rsid w:val="0036599E"/>
    <w:rsid w:val="00372ADA"/>
    <w:rsid w:val="00373ED2"/>
    <w:rsid w:val="00375665"/>
    <w:rsid w:val="00376179"/>
    <w:rsid w:val="00380E8A"/>
    <w:rsid w:val="00381812"/>
    <w:rsid w:val="00382703"/>
    <w:rsid w:val="00383ADA"/>
    <w:rsid w:val="00384B22"/>
    <w:rsid w:val="00385C8E"/>
    <w:rsid w:val="00387224"/>
    <w:rsid w:val="003875DB"/>
    <w:rsid w:val="00390C49"/>
    <w:rsid w:val="00391435"/>
    <w:rsid w:val="00391F67"/>
    <w:rsid w:val="0039487F"/>
    <w:rsid w:val="003948F4"/>
    <w:rsid w:val="00395265"/>
    <w:rsid w:val="003961A4"/>
    <w:rsid w:val="00396842"/>
    <w:rsid w:val="003A04E3"/>
    <w:rsid w:val="003A0502"/>
    <w:rsid w:val="003A0887"/>
    <w:rsid w:val="003A11AA"/>
    <w:rsid w:val="003A1A19"/>
    <w:rsid w:val="003A1CBB"/>
    <w:rsid w:val="003A36F7"/>
    <w:rsid w:val="003A3FE3"/>
    <w:rsid w:val="003A6069"/>
    <w:rsid w:val="003A640B"/>
    <w:rsid w:val="003A7387"/>
    <w:rsid w:val="003A7AB8"/>
    <w:rsid w:val="003A7DE6"/>
    <w:rsid w:val="003B0B63"/>
    <w:rsid w:val="003B1FE8"/>
    <w:rsid w:val="003B2DED"/>
    <w:rsid w:val="003B3BB6"/>
    <w:rsid w:val="003B50C8"/>
    <w:rsid w:val="003B51FA"/>
    <w:rsid w:val="003B622F"/>
    <w:rsid w:val="003B6514"/>
    <w:rsid w:val="003B752E"/>
    <w:rsid w:val="003B771E"/>
    <w:rsid w:val="003B79F2"/>
    <w:rsid w:val="003B7DEC"/>
    <w:rsid w:val="003C06C2"/>
    <w:rsid w:val="003C0A3E"/>
    <w:rsid w:val="003C110C"/>
    <w:rsid w:val="003C1485"/>
    <w:rsid w:val="003C216E"/>
    <w:rsid w:val="003C5112"/>
    <w:rsid w:val="003C668F"/>
    <w:rsid w:val="003C7E67"/>
    <w:rsid w:val="003D3832"/>
    <w:rsid w:val="003D394D"/>
    <w:rsid w:val="003D40D0"/>
    <w:rsid w:val="003D5930"/>
    <w:rsid w:val="003D5D25"/>
    <w:rsid w:val="003D69B4"/>
    <w:rsid w:val="003D7ADE"/>
    <w:rsid w:val="003E0EC3"/>
    <w:rsid w:val="003E1521"/>
    <w:rsid w:val="003E3C4C"/>
    <w:rsid w:val="003E3F7A"/>
    <w:rsid w:val="003E41DB"/>
    <w:rsid w:val="003E52F3"/>
    <w:rsid w:val="003E56D1"/>
    <w:rsid w:val="003E62F7"/>
    <w:rsid w:val="003E6F5F"/>
    <w:rsid w:val="003E712C"/>
    <w:rsid w:val="003E7638"/>
    <w:rsid w:val="003F1086"/>
    <w:rsid w:val="003F2183"/>
    <w:rsid w:val="003F2B73"/>
    <w:rsid w:val="003F3942"/>
    <w:rsid w:val="003F603C"/>
    <w:rsid w:val="003F6973"/>
    <w:rsid w:val="0040130F"/>
    <w:rsid w:val="00403765"/>
    <w:rsid w:val="0040497C"/>
    <w:rsid w:val="00404AF8"/>
    <w:rsid w:val="00405423"/>
    <w:rsid w:val="00405B33"/>
    <w:rsid w:val="004073C7"/>
    <w:rsid w:val="00412673"/>
    <w:rsid w:val="0041292D"/>
    <w:rsid w:val="00412E63"/>
    <w:rsid w:val="00413248"/>
    <w:rsid w:val="004133BA"/>
    <w:rsid w:val="00413788"/>
    <w:rsid w:val="00413BEC"/>
    <w:rsid w:val="00415ABD"/>
    <w:rsid w:val="0041785D"/>
    <w:rsid w:val="0041787A"/>
    <w:rsid w:val="0042114B"/>
    <w:rsid w:val="004213E2"/>
    <w:rsid w:val="00421414"/>
    <w:rsid w:val="0042161E"/>
    <w:rsid w:val="00422251"/>
    <w:rsid w:val="004228AE"/>
    <w:rsid w:val="004230A1"/>
    <w:rsid w:val="004235FD"/>
    <w:rsid w:val="00423A23"/>
    <w:rsid w:val="00423C46"/>
    <w:rsid w:val="00423C49"/>
    <w:rsid w:val="00426961"/>
    <w:rsid w:val="00427243"/>
    <w:rsid w:val="00427C3B"/>
    <w:rsid w:val="00430C96"/>
    <w:rsid w:val="00430D0C"/>
    <w:rsid w:val="004329FE"/>
    <w:rsid w:val="004330D6"/>
    <w:rsid w:val="00433DF0"/>
    <w:rsid w:val="00433F1A"/>
    <w:rsid w:val="00434749"/>
    <w:rsid w:val="00436791"/>
    <w:rsid w:val="00436E3E"/>
    <w:rsid w:val="00436E56"/>
    <w:rsid w:val="00437958"/>
    <w:rsid w:val="00437D1C"/>
    <w:rsid w:val="00440307"/>
    <w:rsid w:val="00440D6A"/>
    <w:rsid w:val="00440FA1"/>
    <w:rsid w:val="00442F25"/>
    <w:rsid w:val="00442FD8"/>
    <w:rsid w:val="004464B3"/>
    <w:rsid w:val="0044672C"/>
    <w:rsid w:val="00446A3D"/>
    <w:rsid w:val="00447977"/>
    <w:rsid w:val="00450E9A"/>
    <w:rsid w:val="00451C40"/>
    <w:rsid w:val="0045244C"/>
    <w:rsid w:val="0045378A"/>
    <w:rsid w:val="00453C2B"/>
    <w:rsid w:val="00454861"/>
    <w:rsid w:val="00455EBF"/>
    <w:rsid w:val="0045612A"/>
    <w:rsid w:val="004563EE"/>
    <w:rsid w:val="00456619"/>
    <w:rsid w:val="00456640"/>
    <w:rsid w:val="00456BF7"/>
    <w:rsid w:val="00462884"/>
    <w:rsid w:val="00462F8E"/>
    <w:rsid w:val="00464873"/>
    <w:rsid w:val="004653DB"/>
    <w:rsid w:val="004657A0"/>
    <w:rsid w:val="0046689D"/>
    <w:rsid w:val="00467323"/>
    <w:rsid w:val="00470C79"/>
    <w:rsid w:val="004723AF"/>
    <w:rsid w:val="00473F6D"/>
    <w:rsid w:val="00474E15"/>
    <w:rsid w:val="00475378"/>
    <w:rsid w:val="004754F3"/>
    <w:rsid w:val="00476E96"/>
    <w:rsid w:val="004771E6"/>
    <w:rsid w:val="00477688"/>
    <w:rsid w:val="00481BCC"/>
    <w:rsid w:val="00481C64"/>
    <w:rsid w:val="00482305"/>
    <w:rsid w:val="00483927"/>
    <w:rsid w:val="00483C8C"/>
    <w:rsid w:val="0048531C"/>
    <w:rsid w:val="004858D2"/>
    <w:rsid w:val="004903C4"/>
    <w:rsid w:val="004934E6"/>
    <w:rsid w:val="004937D7"/>
    <w:rsid w:val="0049645D"/>
    <w:rsid w:val="00497DCA"/>
    <w:rsid w:val="00497E08"/>
    <w:rsid w:val="004A029D"/>
    <w:rsid w:val="004A1AEB"/>
    <w:rsid w:val="004A468A"/>
    <w:rsid w:val="004A4EB6"/>
    <w:rsid w:val="004A5409"/>
    <w:rsid w:val="004A6248"/>
    <w:rsid w:val="004A680C"/>
    <w:rsid w:val="004B024A"/>
    <w:rsid w:val="004B0309"/>
    <w:rsid w:val="004B0B8F"/>
    <w:rsid w:val="004B2927"/>
    <w:rsid w:val="004B335A"/>
    <w:rsid w:val="004B42BF"/>
    <w:rsid w:val="004B4754"/>
    <w:rsid w:val="004B7B1A"/>
    <w:rsid w:val="004C05CA"/>
    <w:rsid w:val="004C0EA0"/>
    <w:rsid w:val="004C27F6"/>
    <w:rsid w:val="004C3400"/>
    <w:rsid w:val="004C69EA"/>
    <w:rsid w:val="004C6EBE"/>
    <w:rsid w:val="004C7059"/>
    <w:rsid w:val="004C7D58"/>
    <w:rsid w:val="004C7EEC"/>
    <w:rsid w:val="004D03F3"/>
    <w:rsid w:val="004D06B2"/>
    <w:rsid w:val="004D1246"/>
    <w:rsid w:val="004D1617"/>
    <w:rsid w:val="004D1EA2"/>
    <w:rsid w:val="004D2F8F"/>
    <w:rsid w:val="004D4716"/>
    <w:rsid w:val="004D5AC7"/>
    <w:rsid w:val="004D5D13"/>
    <w:rsid w:val="004D619F"/>
    <w:rsid w:val="004D6C22"/>
    <w:rsid w:val="004D7CF5"/>
    <w:rsid w:val="004E2208"/>
    <w:rsid w:val="004E2861"/>
    <w:rsid w:val="004E2C7F"/>
    <w:rsid w:val="004E50F2"/>
    <w:rsid w:val="004E5E90"/>
    <w:rsid w:val="004E68A2"/>
    <w:rsid w:val="004E692D"/>
    <w:rsid w:val="004E6E45"/>
    <w:rsid w:val="004E725E"/>
    <w:rsid w:val="004F0E7B"/>
    <w:rsid w:val="004F1E85"/>
    <w:rsid w:val="004F260B"/>
    <w:rsid w:val="004F35A1"/>
    <w:rsid w:val="004F388B"/>
    <w:rsid w:val="004F4345"/>
    <w:rsid w:val="004F58B5"/>
    <w:rsid w:val="004F61E1"/>
    <w:rsid w:val="004F636E"/>
    <w:rsid w:val="00501186"/>
    <w:rsid w:val="005019CC"/>
    <w:rsid w:val="005046FE"/>
    <w:rsid w:val="0050796F"/>
    <w:rsid w:val="00512F78"/>
    <w:rsid w:val="00513845"/>
    <w:rsid w:val="00513AD6"/>
    <w:rsid w:val="00514F07"/>
    <w:rsid w:val="00515265"/>
    <w:rsid w:val="00515F09"/>
    <w:rsid w:val="005213F7"/>
    <w:rsid w:val="00530AA0"/>
    <w:rsid w:val="00531901"/>
    <w:rsid w:val="00533728"/>
    <w:rsid w:val="00533EC0"/>
    <w:rsid w:val="00535766"/>
    <w:rsid w:val="0053579D"/>
    <w:rsid w:val="0053667C"/>
    <w:rsid w:val="00540DE4"/>
    <w:rsid w:val="00542A10"/>
    <w:rsid w:val="00543E7E"/>
    <w:rsid w:val="005443AC"/>
    <w:rsid w:val="00544C9F"/>
    <w:rsid w:val="00545030"/>
    <w:rsid w:val="00545167"/>
    <w:rsid w:val="00545FB5"/>
    <w:rsid w:val="0054624F"/>
    <w:rsid w:val="00546F93"/>
    <w:rsid w:val="0054776F"/>
    <w:rsid w:val="00547BBF"/>
    <w:rsid w:val="005503A0"/>
    <w:rsid w:val="0055167B"/>
    <w:rsid w:val="00551F6B"/>
    <w:rsid w:val="005523CD"/>
    <w:rsid w:val="0055337E"/>
    <w:rsid w:val="00553CA4"/>
    <w:rsid w:val="005541D2"/>
    <w:rsid w:val="00554938"/>
    <w:rsid w:val="00554976"/>
    <w:rsid w:val="00555BE3"/>
    <w:rsid w:val="00555C44"/>
    <w:rsid w:val="00556D24"/>
    <w:rsid w:val="00557410"/>
    <w:rsid w:val="00557AC0"/>
    <w:rsid w:val="0056099C"/>
    <w:rsid w:val="0056343E"/>
    <w:rsid w:val="0056434E"/>
    <w:rsid w:val="005650A0"/>
    <w:rsid w:val="005660B1"/>
    <w:rsid w:val="00566527"/>
    <w:rsid w:val="00567F78"/>
    <w:rsid w:val="00570599"/>
    <w:rsid w:val="00570D40"/>
    <w:rsid w:val="005749FE"/>
    <w:rsid w:val="00574C52"/>
    <w:rsid w:val="00575895"/>
    <w:rsid w:val="00577522"/>
    <w:rsid w:val="005802F6"/>
    <w:rsid w:val="0058133C"/>
    <w:rsid w:val="00581563"/>
    <w:rsid w:val="005829D9"/>
    <w:rsid w:val="005837C1"/>
    <w:rsid w:val="00583E1D"/>
    <w:rsid w:val="00584BA6"/>
    <w:rsid w:val="00585191"/>
    <w:rsid w:val="00585EFF"/>
    <w:rsid w:val="005864FD"/>
    <w:rsid w:val="005867A7"/>
    <w:rsid w:val="005875D3"/>
    <w:rsid w:val="005877E2"/>
    <w:rsid w:val="005879A4"/>
    <w:rsid w:val="00587EC4"/>
    <w:rsid w:val="005918DC"/>
    <w:rsid w:val="0059214A"/>
    <w:rsid w:val="00593380"/>
    <w:rsid w:val="005935FB"/>
    <w:rsid w:val="00593BC9"/>
    <w:rsid w:val="005942DA"/>
    <w:rsid w:val="00595451"/>
    <w:rsid w:val="00596D6A"/>
    <w:rsid w:val="00597FB5"/>
    <w:rsid w:val="005A04BF"/>
    <w:rsid w:val="005A04E0"/>
    <w:rsid w:val="005A071D"/>
    <w:rsid w:val="005A236C"/>
    <w:rsid w:val="005A4936"/>
    <w:rsid w:val="005A4CB6"/>
    <w:rsid w:val="005A6785"/>
    <w:rsid w:val="005A715C"/>
    <w:rsid w:val="005A7E26"/>
    <w:rsid w:val="005B0713"/>
    <w:rsid w:val="005B150E"/>
    <w:rsid w:val="005B23D0"/>
    <w:rsid w:val="005B2AE9"/>
    <w:rsid w:val="005B36B5"/>
    <w:rsid w:val="005B4EE9"/>
    <w:rsid w:val="005B6B91"/>
    <w:rsid w:val="005C0F55"/>
    <w:rsid w:val="005C0FE6"/>
    <w:rsid w:val="005C2022"/>
    <w:rsid w:val="005C2AD6"/>
    <w:rsid w:val="005C3871"/>
    <w:rsid w:val="005C495F"/>
    <w:rsid w:val="005C55BE"/>
    <w:rsid w:val="005C56B8"/>
    <w:rsid w:val="005C6BB5"/>
    <w:rsid w:val="005D04D7"/>
    <w:rsid w:val="005D17F6"/>
    <w:rsid w:val="005D2CDE"/>
    <w:rsid w:val="005D31EF"/>
    <w:rsid w:val="005D3241"/>
    <w:rsid w:val="005D4ACB"/>
    <w:rsid w:val="005D68B3"/>
    <w:rsid w:val="005D6D9E"/>
    <w:rsid w:val="005D73BC"/>
    <w:rsid w:val="005D7F82"/>
    <w:rsid w:val="005E4744"/>
    <w:rsid w:val="005E5658"/>
    <w:rsid w:val="005E7255"/>
    <w:rsid w:val="005E7674"/>
    <w:rsid w:val="005E791E"/>
    <w:rsid w:val="005E7F0F"/>
    <w:rsid w:val="005F077B"/>
    <w:rsid w:val="005F3E3A"/>
    <w:rsid w:val="005F4A2A"/>
    <w:rsid w:val="005F4E41"/>
    <w:rsid w:val="005F5699"/>
    <w:rsid w:val="005F57EF"/>
    <w:rsid w:val="005F5985"/>
    <w:rsid w:val="005F5FB7"/>
    <w:rsid w:val="005F6888"/>
    <w:rsid w:val="005F7D28"/>
    <w:rsid w:val="00600225"/>
    <w:rsid w:val="00600DE4"/>
    <w:rsid w:val="006038FE"/>
    <w:rsid w:val="006057DD"/>
    <w:rsid w:val="00610673"/>
    <w:rsid w:val="00611539"/>
    <w:rsid w:val="00614630"/>
    <w:rsid w:val="006163E6"/>
    <w:rsid w:val="00617C9E"/>
    <w:rsid w:val="0062078D"/>
    <w:rsid w:val="00621D34"/>
    <w:rsid w:val="006225E4"/>
    <w:rsid w:val="00623831"/>
    <w:rsid w:val="00624C14"/>
    <w:rsid w:val="0063122E"/>
    <w:rsid w:val="00633380"/>
    <w:rsid w:val="00633D0E"/>
    <w:rsid w:val="00634F6A"/>
    <w:rsid w:val="00635C07"/>
    <w:rsid w:val="00635D70"/>
    <w:rsid w:val="0063621B"/>
    <w:rsid w:val="0063649D"/>
    <w:rsid w:val="00636DAA"/>
    <w:rsid w:val="00637C1D"/>
    <w:rsid w:val="0064006C"/>
    <w:rsid w:val="00640151"/>
    <w:rsid w:val="00640C5D"/>
    <w:rsid w:val="00641E6E"/>
    <w:rsid w:val="006420B4"/>
    <w:rsid w:val="00643229"/>
    <w:rsid w:val="006433F7"/>
    <w:rsid w:val="00643434"/>
    <w:rsid w:val="00644565"/>
    <w:rsid w:val="00644EE6"/>
    <w:rsid w:val="0065018F"/>
    <w:rsid w:val="006543D5"/>
    <w:rsid w:val="0065585F"/>
    <w:rsid w:val="00656B44"/>
    <w:rsid w:val="00657232"/>
    <w:rsid w:val="00660034"/>
    <w:rsid w:val="00660C1E"/>
    <w:rsid w:val="00662054"/>
    <w:rsid w:val="006635C0"/>
    <w:rsid w:val="006664D5"/>
    <w:rsid w:val="00672275"/>
    <w:rsid w:val="00672588"/>
    <w:rsid w:val="00672A35"/>
    <w:rsid w:val="00674612"/>
    <w:rsid w:val="006749EE"/>
    <w:rsid w:val="00675862"/>
    <w:rsid w:val="00677AAE"/>
    <w:rsid w:val="00677C2C"/>
    <w:rsid w:val="00680320"/>
    <w:rsid w:val="0068320C"/>
    <w:rsid w:val="00683D5D"/>
    <w:rsid w:val="006879C7"/>
    <w:rsid w:val="00687B7C"/>
    <w:rsid w:val="006908F1"/>
    <w:rsid w:val="00690E38"/>
    <w:rsid w:val="00692DA1"/>
    <w:rsid w:val="006942C2"/>
    <w:rsid w:val="00694483"/>
    <w:rsid w:val="00695A43"/>
    <w:rsid w:val="00695DC4"/>
    <w:rsid w:val="0069684D"/>
    <w:rsid w:val="00696D44"/>
    <w:rsid w:val="006A0D4A"/>
    <w:rsid w:val="006A1313"/>
    <w:rsid w:val="006A21FD"/>
    <w:rsid w:val="006A25A7"/>
    <w:rsid w:val="006A2BAB"/>
    <w:rsid w:val="006A37B3"/>
    <w:rsid w:val="006A3C72"/>
    <w:rsid w:val="006A56BB"/>
    <w:rsid w:val="006A5757"/>
    <w:rsid w:val="006A5CC9"/>
    <w:rsid w:val="006A751D"/>
    <w:rsid w:val="006B10B3"/>
    <w:rsid w:val="006B1B48"/>
    <w:rsid w:val="006B1DC2"/>
    <w:rsid w:val="006B2388"/>
    <w:rsid w:val="006B2B47"/>
    <w:rsid w:val="006B2E6D"/>
    <w:rsid w:val="006B52C1"/>
    <w:rsid w:val="006B592B"/>
    <w:rsid w:val="006B777C"/>
    <w:rsid w:val="006C04AD"/>
    <w:rsid w:val="006C28AD"/>
    <w:rsid w:val="006C2AD7"/>
    <w:rsid w:val="006C2E06"/>
    <w:rsid w:val="006C5880"/>
    <w:rsid w:val="006C6186"/>
    <w:rsid w:val="006C6EF7"/>
    <w:rsid w:val="006C7CAF"/>
    <w:rsid w:val="006D13AA"/>
    <w:rsid w:val="006D3425"/>
    <w:rsid w:val="006D36AA"/>
    <w:rsid w:val="006D5F31"/>
    <w:rsid w:val="006D68BB"/>
    <w:rsid w:val="006D68F7"/>
    <w:rsid w:val="006D72ED"/>
    <w:rsid w:val="006D7684"/>
    <w:rsid w:val="006D7DB8"/>
    <w:rsid w:val="006E256E"/>
    <w:rsid w:val="006E2697"/>
    <w:rsid w:val="006E40A2"/>
    <w:rsid w:val="006E4DEC"/>
    <w:rsid w:val="006E5E77"/>
    <w:rsid w:val="006F0E19"/>
    <w:rsid w:val="006F4793"/>
    <w:rsid w:val="006F4C40"/>
    <w:rsid w:val="006F5280"/>
    <w:rsid w:val="006F5680"/>
    <w:rsid w:val="006F66A6"/>
    <w:rsid w:val="006F68A2"/>
    <w:rsid w:val="006F77E1"/>
    <w:rsid w:val="006F7F5B"/>
    <w:rsid w:val="0070058C"/>
    <w:rsid w:val="00700B63"/>
    <w:rsid w:val="00702AA9"/>
    <w:rsid w:val="0070437C"/>
    <w:rsid w:val="007043F7"/>
    <w:rsid w:val="00705777"/>
    <w:rsid w:val="00705EFD"/>
    <w:rsid w:val="0070665A"/>
    <w:rsid w:val="007075EA"/>
    <w:rsid w:val="00710E58"/>
    <w:rsid w:val="00711252"/>
    <w:rsid w:val="0071168E"/>
    <w:rsid w:val="00711C4A"/>
    <w:rsid w:val="007123E2"/>
    <w:rsid w:val="00712845"/>
    <w:rsid w:val="00713E57"/>
    <w:rsid w:val="00714479"/>
    <w:rsid w:val="007152CC"/>
    <w:rsid w:val="00715300"/>
    <w:rsid w:val="00716F3A"/>
    <w:rsid w:val="00716FB4"/>
    <w:rsid w:val="007212F3"/>
    <w:rsid w:val="00722382"/>
    <w:rsid w:val="007228E4"/>
    <w:rsid w:val="00726086"/>
    <w:rsid w:val="007262E3"/>
    <w:rsid w:val="0073199F"/>
    <w:rsid w:val="00732E48"/>
    <w:rsid w:val="007341EF"/>
    <w:rsid w:val="00734415"/>
    <w:rsid w:val="007404AB"/>
    <w:rsid w:val="00740695"/>
    <w:rsid w:val="007428FF"/>
    <w:rsid w:val="0074692F"/>
    <w:rsid w:val="00746C66"/>
    <w:rsid w:val="007503BE"/>
    <w:rsid w:val="007513F1"/>
    <w:rsid w:val="0075164B"/>
    <w:rsid w:val="0075246D"/>
    <w:rsid w:val="007524E0"/>
    <w:rsid w:val="00752FCD"/>
    <w:rsid w:val="00753070"/>
    <w:rsid w:val="007532E1"/>
    <w:rsid w:val="00754801"/>
    <w:rsid w:val="00754C2A"/>
    <w:rsid w:val="00755529"/>
    <w:rsid w:val="007602EE"/>
    <w:rsid w:val="00761484"/>
    <w:rsid w:val="0076174B"/>
    <w:rsid w:val="00761E51"/>
    <w:rsid w:val="00761EDB"/>
    <w:rsid w:val="00762678"/>
    <w:rsid w:val="00762B9D"/>
    <w:rsid w:val="0076525E"/>
    <w:rsid w:val="007667DC"/>
    <w:rsid w:val="00767103"/>
    <w:rsid w:val="007671E5"/>
    <w:rsid w:val="00767962"/>
    <w:rsid w:val="00770606"/>
    <w:rsid w:val="00772A90"/>
    <w:rsid w:val="007730C1"/>
    <w:rsid w:val="00781DAC"/>
    <w:rsid w:val="0078222B"/>
    <w:rsid w:val="00783586"/>
    <w:rsid w:val="00784899"/>
    <w:rsid w:val="00785C32"/>
    <w:rsid w:val="0078647E"/>
    <w:rsid w:val="00787A5F"/>
    <w:rsid w:val="0079163F"/>
    <w:rsid w:val="0079168E"/>
    <w:rsid w:val="0079247A"/>
    <w:rsid w:val="00796086"/>
    <w:rsid w:val="007960F6"/>
    <w:rsid w:val="00797839"/>
    <w:rsid w:val="00797DE6"/>
    <w:rsid w:val="007A0626"/>
    <w:rsid w:val="007A1D42"/>
    <w:rsid w:val="007A2B2B"/>
    <w:rsid w:val="007A340A"/>
    <w:rsid w:val="007A3E4F"/>
    <w:rsid w:val="007A5265"/>
    <w:rsid w:val="007A52DE"/>
    <w:rsid w:val="007A54E3"/>
    <w:rsid w:val="007A5586"/>
    <w:rsid w:val="007A5BD3"/>
    <w:rsid w:val="007A692E"/>
    <w:rsid w:val="007B29A2"/>
    <w:rsid w:val="007B425F"/>
    <w:rsid w:val="007B4F42"/>
    <w:rsid w:val="007B5550"/>
    <w:rsid w:val="007B68E4"/>
    <w:rsid w:val="007B778F"/>
    <w:rsid w:val="007B78B8"/>
    <w:rsid w:val="007C004C"/>
    <w:rsid w:val="007C0F77"/>
    <w:rsid w:val="007C137B"/>
    <w:rsid w:val="007C1E55"/>
    <w:rsid w:val="007C1FF8"/>
    <w:rsid w:val="007C26F9"/>
    <w:rsid w:val="007C2C68"/>
    <w:rsid w:val="007C3257"/>
    <w:rsid w:val="007C4D83"/>
    <w:rsid w:val="007C54EC"/>
    <w:rsid w:val="007C7332"/>
    <w:rsid w:val="007D03AE"/>
    <w:rsid w:val="007D1DDA"/>
    <w:rsid w:val="007D2DDC"/>
    <w:rsid w:val="007D434D"/>
    <w:rsid w:val="007D56DB"/>
    <w:rsid w:val="007D5986"/>
    <w:rsid w:val="007D5D6C"/>
    <w:rsid w:val="007D693D"/>
    <w:rsid w:val="007D6CD8"/>
    <w:rsid w:val="007D7172"/>
    <w:rsid w:val="007E05F2"/>
    <w:rsid w:val="007E07C6"/>
    <w:rsid w:val="007E1CE7"/>
    <w:rsid w:val="007E328A"/>
    <w:rsid w:val="007E3FA0"/>
    <w:rsid w:val="007E502D"/>
    <w:rsid w:val="007E57FA"/>
    <w:rsid w:val="007E6370"/>
    <w:rsid w:val="007E78DB"/>
    <w:rsid w:val="007E7D9F"/>
    <w:rsid w:val="007E7E64"/>
    <w:rsid w:val="007F12CC"/>
    <w:rsid w:val="007F2DE9"/>
    <w:rsid w:val="007F2EE6"/>
    <w:rsid w:val="007F35ED"/>
    <w:rsid w:val="007F41DD"/>
    <w:rsid w:val="007F61ED"/>
    <w:rsid w:val="007F6382"/>
    <w:rsid w:val="00800091"/>
    <w:rsid w:val="008002F2"/>
    <w:rsid w:val="0080068D"/>
    <w:rsid w:val="00800E2E"/>
    <w:rsid w:val="00801DF2"/>
    <w:rsid w:val="00801DF7"/>
    <w:rsid w:val="008023AF"/>
    <w:rsid w:val="00802685"/>
    <w:rsid w:val="00803A8D"/>
    <w:rsid w:val="00803DAE"/>
    <w:rsid w:val="00803EF5"/>
    <w:rsid w:val="008051BB"/>
    <w:rsid w:val="00806C37"/>
    <w:rsid w:val="00807486"/>
    <w:rsid w:val="008079BA"/>
    <w:rsid w:val="00811E57"/>
    <w:rsid w:val="00813E9A"/>
    <w:rsid w:val="008200A3"/>
    <w:rsid w:val="008207F3"/>
    <w:rsid w:val="00820ECF"/>
    <w:rsid w:val="00821611"/>
    <w:rsid w:val="00822A44"/>
    <w:rsid w:val="008254E5"/>
    <w:rsid w:val="00827256"/>
    <w:rsid w:val="00827533"/>
    <w:rsid w:val="0083056B"/>
    <w:rsid w:val="0083136C"/>
    <w:rsid w:val="008329F6"/>
    <w:rsid w:val="00832EC4"/>
    <w:rsid w:val="0083471C"/>
    <w:rsid w:val="00834D01"/>
    <w:rsid w:val="00835315"/>
    <w:rsid w:val="0083584E"/>
    <w:rsid w:val="00835CA6"/>
    <w:rsid w:val="008360C9"/>
    <w:rsid w:val="00836AAB"/>
    <w:rsid w:val="008370BD"/>
    <w:rsid w:val="00837233"/>
    <w:rsid w:val="00840D4A"/>
    <w:rsid w:val="0084102B"/>
    <w:rsid w:val="0084128A"/>
    <w:rsid w:val="008417C2"/>
    <w:rsid w:val="00841ED8"/>
    <w:rsid w:val="00842628"/>
    <w:rsid w:val="00842A71"/>
    <w:rsid w:val="008432EE"/>
    <w:rsid w:val="00846502"/>
    <w:rsid w:val="008470C6"/>
    <w:rsid w:val="00847305"/>
    <w:rsid w:val="008518DA"/>
    <w:rsid w:val="00851B8B"/>
    <w:rsid w:val="00852087"/>
    <w:rsid w:val="008529BA"/>
    <w:rsid w:val="00852CAC"/>
    <w:rsid w:val="008542A5"/>
    <w:rsid w:val="00854B0B"/>
    <w:rsid w:val="0085529E"/>
    <w:rsid w:val="0085546F"/>
    <w:rsid w:val="008560EB"/>
    <w:rsid w:val="00863D87"/>
    <w:rsid w:val="00863FD5"/>
    <w:rsid w:val="00864177"/>
    <w:rsid w:val="00865973"/>
    <w:rsid w:val="00866204"/>
    <w:rsid w:val="00866EBD"/>
    <w:rsid w:val="00867F42"/>
    <w:rsid w:val="00871764"/>
    <w:rsid w:val="00875239"/>
    <w:rsid w:val="00875853"/>
    <w:rsid w:val="00876140"/>
    <w:rsid w:val="00882740"/>
    <w:rsid w:val="0088293C"/>
    <w:rsid w:val="00886457"/>
    <w:rsid w:val="008865CD"/>
    <w:rsid w:val="008867A2"/>
    <w:rsid w:val="00886AA5"/>
    <w:rsid w:val="0088730E"/>
    <w:rsid w:val="00890586"/>
    <w:rsid w:val="00890CF1"/>
    <w:rsid w:val="00891632"/>
    <w:rsid w:val="008931E9"/>
    <w:rsid w:val="008943D5"/>
    <w:rsid w:val="008975AA"/>
    <w:rsid w:val="008976E2"/>
    <w:rsid w:val="008A1098"/>
    <w:rsid w:val="008A2200"/>
    <w:rsid w:val="008A293F"/>
    <w:rsid w:val="008A4521"/>
    <w:rsid w:val="008A4779"/>
    <w:rsid w:val="008A477A"/>
    <w:rsid w:val="008A5474"/>
    <w:rsid w:val="008A61C3"/>
    <w:rsid w:val="008A6AFE"/>
    <w:rsid w:val="008A791E"/>
    <w:rsid w:val="008A7BA0"/>
    <w:rsid w:val="008A7D33"/>
    <w:rsid w:val="008B11C9"/>
    <w:rsid w:val="008B252D"/>
    <w:rsid w:val="008B46C3"/>
    <w:rsid w:val="008B46F8"/>
    <w:rsid w:val="008B5FA8"/>
    <w:rsid w:val="008B61E7"/>
    <w:rsid w:val="008B66E7"/>
    <w:rsid w:val="008B73A7"/>
    <w:rsid w:val="008B776C"/>
    <w:rsid w:val="008B77A4"/>
    <w:rsid w:val="008C029A"/>
    <w:rsid w:val="008C095D"/>
    <w:rsid w:val="008C122F"/>
    <w:rsid w:val="008C1F33"/>
    <w:rsid w:val="008C314D"/>
    <w:rsid w:val="008C382E"/>
    <w:rsid w:val="008C42A7"/>
    <w:rsid w:val="008C7625"/>
    <w:rsid w:val="008C7C01"/>
    <w:rsid w:val="008D240A"/>
    <w:rsid w:val="008D258D"/>
    <w:rsid w:val="008D2BAD"/>
    <w:rsid w:val="008D46E7"/>
    <w:rsid w:val="008D57D0"/>
    <w:rsid w:val="008D5F1E"/>
    <w:rsid w:val="008D64AD"/>
    <w:rsid w:val="008D6A4F"/>
    <w:rsid w:val="008D7B25"/>
    <w:rsid w:val="008E0D2E"/>
    <w:rsid w:val="008E1600"/>
    <w:rsid w:val="008E2041"/>
    <w:rsid w:val="008E25F4"/>
    <w:rsid w:val="008E2EB3"/>
    <w:rsid w:val="008E39F2"/>
    <w:rsid w:val="008E3CEE"/>
    <w:rsid w:val="008E3EC9"/>
    <w:rsid w:val="008E4B8E"/>
    <w:rsid w:val="008E4CB3"/>
    <w:rsid w:val="008E4EF9"/>
    <w:rsid w:val="008F10FA"/>
    <w:rsid w:val="008F1E39"/>
    <w:rsid w:val="008F25DB"/>
    <w:rsid w:val="008F3442"/>
    <w:rsid w:val="008F3743"/>
    <w:rsid w:val="008F3CC2"/>
    <w:rsid w:val="008F4D9F"/>
    <w:rsid w:val="00900343"/>
    <w:rsid w:val="009017B6"/>
    <w:rsid w:val="00901A31"/>
    <w:rsid w:val="00903800"/>
    <w:rsid w:val="009041F0"/>
    <w:rsid w:val="0090499E"/>
    <w:rsid w:val="0090523F"/>
    <w:rsid w:val="0090535C"/>
    <w:rsid w:val="009061E1"/>
    <w:rsid w:val="00906206"/>
    <w:rsid w:val="009100AC"/>
    <w:rsid w:val="00911795"/>
    <w:rsid w:val="009123BB"/>
    <w:rsid w:val="00913AF1"/>
    <w:rsid w:val="00913F93"/>
    <w:rsid w:val="00914DE7"/>
    <w:rsid w:val="009162C3"/>
    <w:rsid w:val="00917C0C"/>
    <w:rsid w:val="00921D72"/>
    <w:rsid w:val="00922E64"/>
    <w:rsid w:val="00924657"/>
    <w:rsid w:val="009270FB"/>
    <w:rsid w:val="009273A2"/>
    <w:rsid w:val="00927913"/>
    <w:rsid w:val="00927BB2"/>
    <w:rsid w:val="00927D9A"/>
    <w:rsid w:val="009322BE"/>
    <w:rsid w:val="00932D51"/>
    <w:rsid w:val="00932D78"/>
    <w:rsid w:val="00934F6D"/>
    <w:rsid w:val="00935C67"/>
    <w:rsid w:val="00936009"/>
    <w:rsid w:val="00941891"/>
    <w:rsid w:val="00943D9D"/>
    <w:rsid w:val="00945008"/>
    <w:rsid w:val="009460F2"/>
    <w:rsid w:val="00946727"/>
    <w:rsid w:val="0094710E"/>
    <w:rsid w:val="0094752F"/>
    <w:rsid w:val="00947B4F"/>
    <w:rsid w:val="00951BE9"/>
    <w:rsid w:val="00952706"/>
    <w:rsid w:val="00952D77"/>
    <w:rsid w:val="00953E4A"/>
    <w:rsid w:val="0095411E"/>
    <w:rsid w:val="009542E8"/>
    <w:rsid w:val="0095774B"/>
    <w:rsid w:val="009606EB"/>
    <w:rsid w:val="009607DD"/>
    <w:rsid w:val="00962DEA"/>
    <w:rsid w:val="0096452C"/>
    <w:rsid w:val="00965954"/>
    <w:rsid w:val="00965BC3"/>
    <w:rsid w:val="00965D4C"/>
    <w:rsid w:val="00965D53"/>
    <w:rsid w:val="009663C1"/>
    <w:rsid w:val="00966FF8"/>
    <w:rsid w:val="00967480"/>
    <w:rsid w:val="00967C5E"/>
    <w:rsid w:val="009712D4"/>
    <w:rsid w:val="009728DF"/>
    <w:rsid w:val="00972AE1"/>
    <w:rsid w:val="00973D39"/>
    <w:rsid w:val="00974E54"/>
    <w:rsid w:val="00975AA1"/>
    <w:rsid w:val="0098010F"/>
    <w:rsid w:val="00981023"/>
    <w:rsid w:val="00981919"/>
    <w:rsid w:val="009822F0"/>
    <w:rsid w:val="009837A0"/>
    <w:rsid w:val="009846B8"/>
    <w:rsid w:val="009851F0"/>
    <w:rsid w:val="00987799"/>
    <w:rsid w:val="00990CB8"/>
    <w:rsid w:val="009922A3"/>
    <w:rsid w:val="009932C6"/>
    <w:rsid w:val="009936EF"/>
    <w:rsid w:val="00994DF4"/>
    <w:rsid w:val="009952A6"/>
    <w:rsid w:val="009957BE"/>
    <w:rsid w:val="00997645"/>
    <w:rsid w:val="009A0CC7"/>
    <w:rsid w:val="009A4D9F"/>
    <w:rsid w:val="009A59B0"/>
    <w:rsid w:val="009A5B01"/>
    <w:rsid w:val="009A7024"/>
    <w:rsid w:val="009A7F08"/>
    <w:rsid w:val="009B144A"/>
    <w:rsid w:val="009B2D3D"/>
    <w:rsid w:val="009B2F74"/>
    <w:rsid w:val="009B5BDF"/>
    <w:rsid w:val="009B653F"/>
    <w:rsid w:val="009B7458"/>
    <w:rsid w:val="009B74C6"/>
    <w:rsid w:val="009B7D1C"/>
    <w:rsid w:val="009B7F0B"/>
    <w:rsid w:val="009C2B4C"/>
    <w:rsid w:val="009C436C"/>
    <w:rsid w:val="009C58CD"/>
    <w:rsid w:val="009D0057"/>
    <w:rsid w:val="009D03B2"/>
    <w:rsid w:val="009D2558"/>
    <w:rsid w:val="009D3106"/>
    <w:rsid w:val="009D448B"/>
    <w:rsid w:val="009D4723"/>
    <w:rsid w:val="009E043E"/>
    <w:rsid w:val="009E251F"/>
    <w:rsid w:val="009E36D5"/>
    <w:rsid w:val="009E6055"/>
    <w:rsid w:val="009E6093"/>
    <w:rsid w:val="009E6624"/>
    <w:rsid w:val="009E7B2C"/>
    <w:rsid w:val="009E7B97"/>
    <w:rsid w:val="009F0732"/>
    <w:rsid w:val="009F20C3"/>
    <w:rsid w:val="009F370B"/>
    <w:rsid w:val="009F4313"/>
    <w:rsid w:val="009F5163"/>
    <w:rsid w:val="009F5632"/>
    <w:rsid w:val="009F6A21"/>
    <w:rsid w:val="00A00387"/>
    <w:rsid w:val="00A00ACD"/>
    <w:rsid w:val="00A00CE7"/>
    <w:rsid w:val="00A01063"/>
    <w:rsid w:val="00A012A4"/>
    <w:rsid w:val="00A025C1"/>
    <w:rsid w:val="00A052D1"/>
    <w:rsid w:val="00A05A24"/>
    <w:rsid w:val="00A06D99"/>
    <w:rsid w:val="00A11C25"/>
    <w:rsid w:val="00A13C0D"/>
    <w:rsid w:val="00A13FED"/>
    <w:rsid w:val="00A14252"/>
    <w:rsid w:val="00A16885"/>
    <w:rsid w:val="00A16BEE"/>
    <w:rsid w:val="00A177AE"/>
    <w:rsid w:val="00A1790B"/>
    <w:rsid w:val="00A21134"/>
    <w:rsid w:val="00A21BD0"/>
    <w:rsid w:val="00A23DE8"/>
    <w:rsid w:val="00A25EA5"/>
    <w:rsid w:val="00A2643E"/>
    <w:rsid w:val="00A26B3F"/>
    <w:rsid w:val="00A27085"/>
    <w:rsid w:val="00A275AE"/>
    <w:rsid w:val="00A27CFF"/>
    <w:rsid w:val="00A30402"/>
    <w:rsid w:val="00A31898"/>
    <w:rsid w:val="00A320A6"/>
    <w:rsid w:val="00A32CE1"/>
    <w:rsid w:val="00A33D33"/>
    <w:rsid w:val="00A33F96"/>
    <w:rsid w:val="00A355E7"/>
    <w:rsid w:val="00A35ED9"/>
    <w:rsid w:val="00A42060"/>
    <w:rsid w:val="00A4296A"/>
    <w:rsid w:val="00A42CC6"/>
    <w:rsid w:val="00A43D87"/>
    <w:rsid w:val="00A441C1"/>
    <w:rsid w:val="00A446DF"/>
    <w:rsid w:val="00A44A48"/>
    <w:rsid w:val="00A44DA1"/>
    <w:rsid w:val="00A45CA9"/>
    <w:rsid w:val="00A50191"/>
    <w:rsid w:val="00A50944"/>
    <w:rsid w:val="00A53737"/>
    <w:rsid w:val="00A5440A"/>
    <w:rsid w:val="00A5464F"/>
    <w:rsid w:val="00A55142"/>
    <w:rsid w:val="00A55BB0"/>
    <w:rsid w:val="00A62A38"/>
    <w:rsid w:val="00A63092"/>
    <w:rsid w:val="00A634AE"/>
    <w:rsid w:val="00A63594"/>
    <w:rsid w:val="00A640AE"/>
    <w:rsid w:val="00A6592F"/>
    <w:rsid w:val="00A65DD7"/>
    <w:rsid w:val="00A67AA8"/>
    <w:rsid w:val="00A67AE5"/>
    <w:rsid w:val="00A7023B"/>
    <w:rsid w:val="00A7116F"/>
    <w:rsid w:val="00A711C5"/>
    <w:rsid w:val="00A71765"/>
    <w:rsid w:val="00A72842"/>
    <w:rsid w:val="00A72B33"/>
    <w:rsid w:val="00A760AE"/>
    <w:rsid w:val="00A7668F"/>
    <w:rsid w:val="00A8064F"/>
    <w:rsid w:val="00A80D44"/>
    <w:rsid w:val="00A844C3"/>
    <w:rsid w:val="00A86537"/>
    <w:rsid w:val="00A87170"/>
    <w:rsid w:val="00A87DCB"/>
    <w:rsid w:val="00A90A86"/>
    <w:rsid w:val="00A9213A"/>
    <w:rsid w:val="00A923B5"/>
    <w:rsid w:val="00A9284F"/>
    <w:rsid w:val="00A933A6"/>
    <w:rsid w:val="00A933E3"/>
    <w:rsid w:val="00A934D2"/>
    <w:rsid w:val="00A93725"/>
    <w:rsid w:val="00A940D5"/>
    <w:rsid w:val="00A94B9B"/>
    <w:rsid w:val="00A95E50"/>
    <w:rsid w:val="00A969D1"/>
    <w:rsid w:val="00A96CFF"/>
    <w:rsid w:val="00A97410"/>
    <w:rsid w:val="00AA08F7"/>
    <w:rsid w:val="00AA32D3"/>
    <w:rsid w:val="00AA5384"/>
    <w:rsid w:val="00AA5F72"/>
    <w:rsid w:val="00AA6B58"/>
    <w:rsid w:val="00AA6B6F"/>
    <w:rsid w:val="00AA6ECF"/>
    <w:rsid w:val="00AA7814"/>
    <w:rsid w:val="00AB020D"/>
    <w:rsid w:val="00AB13CF"/>
    <w:rsid w:val="00AB217A"/>
    <w:rsid w:val="00AB24E6"/>
    <w:rsid w:val="00AB297A"/>
    <w:rsid w:val="00AB2C98"/>
    <w:rsid w:val="00AB324B"/>
    <w:rsid w:val="00AB36E9"/>
    <w:rsid w:val="00AB37E3"/>
    <w:rsid w:val="00AB4634"/>
    <w:rsid w:val="00AB4E21"/>
    <w:rsid w:val="00AB538C"/>
    <w:rsid w:val="00AB5744"/>
    <w:rsid w:val="00AB6260"/>
    <w:rsid w:val="00AC0B40"/>
    <w:rsid w:val="00AC19B0"/>
    <w:rsid w:val="00AC2A8F"/>
    <w:rsid w:val="00AC2C1C"/>
    <w:rsid w:val="00AC425C"/>
    <w:rsid w:val="00AC467E"/>
    <w:rsid w:val="00AC6AB4"/>
    <w:rsid w:val="00AD0349"/>
    <w:rsid w:val="00AD03DE"/>
    <w:rsid w:val="00AD044D"/>
    <w:rsid w:val="00AD0DFD"/>
    <w:rsid w:val="00AD2D6C"/>
    <w:rsid w:val="00AD6A5C"/>
    <w:rsid w:val="00AE17F7"/>
    <w:rsid w:val="00AE29B8"/>
    <w:rsid w:val="00AE2C4C"/>
    <w:rsid w:val="00AE3E91"/>
    <w:rsid w:val="00AE4068"/>
    <w:rsid w:val="00AE40CF"/>
    <w:rsid w:val="00AE4AAD"/>
    <w:rsid w:val="00AE56B5"/>
    <w:rsid w:val="00AE65F6"/>
    <w:rsid w:val="00AE6A72"/>
    <w:rsid w:val="00AE743C"/>
    <w:rsid w:val="00AF05C3"/>
    <w:rsid w:val="00AF17A0"/>
    <w:rsid w:val="00AF1DFE"/>
    <w:rsid w:val="00AF35F3"/>
    <w:rsid w:val="00AF44F1"/>
    <w:rsid w:val="00AF4786"/>
    <w:rsid w:val="00AF627C"/>
    <w:rsid w:val="00AF70E4"/>
    <w:rsid w:val="00AF7534"/>
    <w:rsid w:val="00B025DE"/>
    <w:rsid w:val="00B03607"/>
    <w:rsid w:val="00B03B6F"/>
    <w:rsid w:val="00B07ABB"/>
    <w:rsid w:val="00B07D90"/>
    <w:rsid w:val="00B11BFD"/>
    <w:rsid w:val="00B13034"/>
    <w:rsid w:val="00B13564"/>
    <w:rsid w:val="00B13B5D"/>
    <w:rsid w:val="00B14723"/>
    <w:rsid w:val="00B1560E"/>
    <w:rsid w:val="00B17665"/>
    <w:rsid w:val="00B2123E"/>
    <w:rsid w:val="00B2303E"/>
    <w:rsid w:val="00B2420E"/>
    <w:rsid w:val="00B31426"/>
    <w:rsid w:val="00B31823"/>
    <w:rsid w:val="00B32495"/>
    <w:rsid w:val="00B3314F"/>
    <w:rsid w:val="00B35209"/>
    <w:rsid w:val="00B35B6B"/>
    <w:rsid w:val="00B37BC9"/>
    <w:rsid w:val="00B40587"/>
    <w:rsid w:val="00B405A8"/>
    <w:rsid w:val="00B4122B"/>
    <w:rsid w:val="00B41C46"/>
    <w:rsid w:val="00B4227E"/>
    <w:rsid w:val="00B42670"/>
    <w:rsid w:val="00B42BDB"/>
    <w:rsid w:val="00B4325E"/>
    <w:rsid w:val="00B44815"/>
    <w:rsid w:val="00B448F4"/>
    <w:rsid w:val="00B451AA"/>
    <w:rsid w:val="00B45D9B"/>
    <w:rsid w:val="00B46A6E"/>
    <w:rsid w:val="00B476FC"/>
    <w:rsid w:val="00B507D9"/>
    <w:rsid w:val="00B52648"/>
    <w:rsid w:val="00B5325C"/>
    <w:rsid w:val="00B53727"/>
    <w:rsid w:val="00B53899"/>
    <w:rsid w:val="00B55849"/>
    <w:rsid w:val="00B55D06"/>
    <w:rsid w:val="00B57EB1"/>
    <w:rsid w:val="00B61662"/>
    <w:rsid w:val="00B61853"/>
    <w:rsid w:val="00B6252E"/>
    <w:rsid w:val="00B6256B"/>
    <w:rsid w:val="00B65766"/>
    <w:rsid w:val="00B65D38"/>
    <w:rsid w:val="00B663FD"/>
    <w:rsid w:val="00B67B61"/>
    <w:rsid w:val="00B7033A"/>
    <w:rsid w:val="00B71980"/>
    <w:rsid w:val="00B719F2"/>
    <w:rsid w:val="00B741D8"/>
    <w:rsid w:val="00B75742"/>
    <w:rsid w:val="00B85CAB"/>
    <w:rsid w:val="00B86553"/>
    <w:rsid w:val="00B86C11"/>
    <w:rsid w:val="00B87039"/>
    <w:rsid w:val="00B9198F"/>
    <w:rsid w:val="00B91D07"/>
    <w:rsid w:val="00B93DE9"/>
    <w:rsid w:val="00B93FC2"/>
    <w:rsid w:val="00B944FE"/>
    <w:rsid w:val="00B95106"/>
    <w:rsid w:val="00B956BB"/>
    <w:rsid w:val="00B96CE6"/>
    <w:rsid w:val="00BA016F"/>
    <w:rsid w:val="00BA0D2A"/>
    <w:rsid w:val="00BA2415"/>
    <w:rsid w:val="00BA551E"/>
    <w:rsid w:val="00BA6FF4"/>
    <w:rsid w:val="00BB0678"/>
    <w:rsid w:val="00BB200D"/>
    <w:rsid w:val="00BB27E6"/>
    <w:rsid w:val="00BB33D2"/>
    <w:rsid w:val="00BB3895"/>
    <w:rsid w:val="00BB38FE"/>
    <w:rsid w:val="00BB3F5A"/>
    <w:rsid w:val="00BB4A04"/>
    <w:rsid w:val="00BB549A"/>
    <w:rsid w:val="00BB622A"/>
    <w:rsid w:val="00BB6361"/>
    <w:rsid w:val="00BB6AF0"/>
    <w:rsid w:val="00BC06FC"/>
    <w:rsid w:val="00BC0BDC"/>
    <w:rsid w:val="00BC462D"/>
    <w:rsid w:val="00BC49D2"/>
    <w:rsid w:val="00BC4F3E"/>
    <w:rsid w:val="00BC512E"/>
    <w:rsid w:val="00BC53A2"/>
    <w:rsid w:val="00BC5641"/>
    <w:rsid w:val="00BC6477"/>
    <w:rsid w:val="00BC64A8"/>
    <w:rsid w:val="00BC69DF"/>
    <w:rsid w:val="00BC72BA"/>
    <w:rsid w:val="00BC7F82"/>
    <w:rsid w:val="00BD290D"/>
    <w:rsid w:val="00BD3927"/>
    <w:rsid w:val="00BD3F95"/>
    <w:rsid w:val="00BD4035"/>
    <w:rsid w:val="00BD40CE"/>
    <w:rsid w:val="00BD4F17"/>
    <w:rsid w:val="00BD6B76"/>
    <w:rsid w:val="00BD7402"/>
    <w:rsid w:val="00BE1C32"/>
    <w:rsid w:val="00BE1D64"/>
    <w:rsid w:val="00BE5CCE"/>
    <w:rsid w:val="00BF07AF"/>
    <w:rsid w:val="00BF1105"/>
    <w:rsid w:val="00BF13AB"/>
    <w:rsid w:val="00BF1637"/>
    <w:rsid w:val="00BF22EF"/>
    <w:rsid w:val="00BF2C5A"/>
    <w:rsid w:val="00BF338A"/>
    <w:rsid w:val="00BF62C6"/>
    <w:rsid w:val="00BF7148"/>
    <w:rsid w:val="00C0070F"/>
    <w:rsid w:val="00C00B8F"/>
    <w:rsid w:val="00C00DEA"/>
    <w:rsid w:val="00C01FAD"/>
    <w:rsid w:val="00C02043"/>
    <w:rsid w:val="00C022B2"/>
    <w:rsid w:val="00C023F9"/>
    <w:rsid w:val="00C028DD"/>
    <w:rsid w:val="00C040C5"/>
    <w:rsid w:val="00C045AF"/>
    <w:rsid w:val="00C04A47"/>
    <w:rsid w:val="00C04AAC"/>
    <w:rsid w:val="00C04B64"/>
    <w:rsid w:val="00C0665D"/>
    <w:rsid w:val="00C1037E"/>
    <w:rsid w:val="00C119CD"/>
    <w:rsid w:val="00C12281"/>
    <w:rsid w:val="00C122A3"/>
    <w:rsid w:val="00C14549"/>
    <w:rsid w:val="00C1473B"/>
    <w:rsid w:val="00C17536"/>
    <w:rsid w:val="00C20877"/>
    <w:rsid w:val="00C215DC"/>
    <w:rsid w:val="00C2163F"/>
    <w:rsid w:val="00C26E5F"/>
    <w:rsid w:val="00C270EB"/>
    <w:rsid w:val="00C27E3C"/>
    <w:rsid w:val="00C306E9"/>
    <w:rsid w:val="00C314F4"/>
    <w:rsid w:val="00C31C3E"/>
    <w:rsid w:val="00C31F67"/>
    <w:rsid w:val="00C32491"/>
    <w:rsid w:val="00C32A26"/>
    <w:rsid w:val="00C34BBE"/>
    <w:rsid w:val="00C34C87"/>
    <w:rsid w:val="00C351C0"/>
    <w:rsid w:val="00C40CD9"/>
    <w:rsid w:val="00C4138B"/>
    <w:rsid w:val="00C41933"/>
    <w:rsid w:val="00C4255C"/>
    <w:rsid w:val="00C4440E"/>
    <w:rsid w:val="00C44D87"/>
    <w:rsid w:val="00C45C20"/>
    <w:rsid w:val="00C47501"/>
    <w:rsid w:val="00C50349"/>
    <w:rsid w:val="00C5040D"/>
    <w:rsid w:val="00C518FE"/>
    <w:rsid w:val="00C51EB1"/>
    <w:rsid w:val="00C51FAE"/>
    <w:rsid w:val="00C52081"/>
    <w:rsid w:val="00C52B39"/>
    <w:rsid w:val="00C54AA0"/>
    <w:rsid w:val="00C55184"/>
    <w:rsid w:val="00C55564"/>
    <w:rsid w:val="00C55A57"/>
    <w:rsid w:val="00C5723D"/>
    <w:rsid w:val="00C6248D"/>
    <w:rsid w:val="00C624AC"/>
    <w:rsid w:val="00C62FA1"/>
    <w:rsid w:val="00C64C4E"/>
    <w:rsid w:val="00C65AEA"/>
    <w:rsid w:val="00C671BA"/>
    <w:rsid w:val="00C67C04"/>
    <w:rsid w:val="00C67C5E"/>
    <w:rsid w:val="00C72A43"/>
    <w:rsid w:val="00C73FA6"/>
    <w:rsid w:val="00C73FF5"/>
    <w:rsid w:val="00C740B9"/>
    <w:rsid w:val="00C74915"/>
    <w:rsid w:val="00C74AC6"/>
    <w:rsid w:val="00C75010"/>
    <w:rsid w:val="00C7531A"/>
    <w:rsid w:val="00C75A6C"/>
    <w:rsid w:val="00C760F6"/>
    <w:rsid w:val="00C76612"/>
    <w:rsid w:val="00C76978"/>
    <w:rsid w:val="00C77A3C"/>
    <w:rsid w:val="00C80A14"/>
    <w:rsid w:val="00C80AF0"/>
    <w:rsid w:val="00C8136A"/>
    <w:rsid w:val="00C82724"/>
    <w:rsid w:val="00C83201"/>
    <w:rsid w:val="00C85816"/>
    <w:rsid w:val="00C87541"/>
    <w:rsid w:val="00C87942"/>
    <w:rsid w:val="00C87C8C"/>
    <w:rsid w:val="00C90783"/>
    <w:rsid w:val="00C9144D"/>
    <w:rsid w:val="00C919E0"/>
    <w:rsid w:val="00C91D89"/>
    <w:rsid w:val="00C92368"/>
    <w:rsid w:val="00C92BC1"/>
    <w:rsid w:val="00C92C0B"/>
    <w:rsid w:val="00C9392C"/>
    <w:rsid w:val="00C939BC"/>
    <w:rsid w:val="00C9482A"/>
    <w:rsid w:val="00C951A7"/>
    <w:rsid w:val="00CA0594"/>
    <w:rsid w:val="00CA069F"/>
    <w:rsid w:val="00CA11AF"/>
    <w:rsid w:val="00CA15F1"/>
    <w:rsid w:val="00CA1F95"/>
    <w:rsid w:val="00CA28FD"/>
    <w:rsid w:val="00CA2F7A"/>
    <w:rsid w:val="00CA309F"/>
    <w:rsid w:val="00CA30E0"/>
    <w:rsid w:val="00CA431D"/>
    <w:rsid w:val="00CA50C9"/>
    <w:rsid w:val="00CA510F"/>
    <w:rsid w:val="00CA58A4"/>
    <w:rsid w:val="00CA6C3A"/>
    <w:rsid w:val="00CB00B8"/>
    <w:rsid w:val="00CB036C"/>
    <w:rsid w:val="00CB1858"/>
    <w:rsid w:val="00CB1917"/>
    <w:rsid w:val="00CB1B61"/>
    <w:rsid w:val="00CB1BEE"/>
    <w:rsid w:val="00CB437E"/>
    <w:rsid w:val="00CB61B3"/>
    <w:rsid w:val="00CB692A"/>
    <w:rsid w:val="00CB7290"/>
    <w:rsid w:val="00CB73B7"/>
    <w:rsid w:val="00CC136D"/>
    <w:rsid w:val="00CC3C38"/>
    <w:rsid w:val="00CC4D84"/>
    <w:rsid w:val="00CC4EF4"/>
    <w:rsid w:val="00CC6C27"/>
    <w:rsid w:val="00CC74B4"/>
    <w:rsid w:val="00CD0FC1"/>
    <w:rsid w:val="00CD158B"/>
    <w:rsid w:val="00CD3AF8"/>
    <w:rsid w:val="00CD4E29"/>
    <w:rsid w:val="00CD6685"/>
    <w:rsid w:val="00CE013C"/>
    <w:rsid w:val="00CE059B"/>
    <w:rsid w:val="00CE0F42"/>
    <w:rsid w:val="00CE2B11"/>
    <w:rsid w:val="00CE33EC"/>
    <w:rsid w:val="00CE41D8"/>
    <w:rsid w:val="00CE512B"/>
    <w:rsid w:val="00CF20C3"/>
    <w:rsid w:val="00CF2174"/>
    <w:rsid w:val="00CF220E"/>
    <w:rsid w:val="00CF3AD0"/>
    <w:rsid w:val="00CF4466"/>
    <w:rsid w:val="00CF5069"/>
    <w:rsid w:val="00CF5C10"/>
    <w:rsid w:val="00CF5F43"/>
    <w:rsid w:val="00CF6426"/>
    <w:rsid w:val="00CF73E1"/>
    <w:rsid w:val="00CF75D1"/>
    <w:rsid w:val="00D00893"/>
    <w:rsid w:val="00D022A9"/>
    <w:rsid w:val="00D02984"/>
    <w:rsid w:val="00D02F61"/>
    <w:rsid w:val="00D0319B"/>
    <w:rsid w:val="00D05098"/>
    <w:rsid w:val="00D0536D"/>
    <w:rsid w:val="00D05CBA"/>
    <w:rsid w:val="00D06514"/>
    <w:rsid w:val="00D10C8E"/>
    <w:rsid w:val="00D10D48"/>
    <w:rsid w:val="00D11FD9"/>
    <w:rsid w:val="00D12CB1"/>
    <w:rsid w:val="00D12F8B"/>
    <w:rsid w:val="00D133AB"/>
    <w:rsid w:val="00D1384F"/>
    <w:rsid w:val="00D139C5"/>
    <w:rsid w:val="00D14258"/>
    <w:rsid w:val="00D1609E"/>
    <w:rsid w:val="00D16639"/>
    <w:rsid w:val="00D17395"/>
    <w:rsid w:val="00D17608"/>
    <w:rsid w:val="00D176AC"/>
    <w:rsid w:val="00D1791C"/>
    <w:rsid w:val="00D20D07"/>
    <w:rsid w:val="00D22587"/>
    <w:rsid w:val="00D227A0"/>
    <w:rsid w:val="00D228A0"/>
    <w:rsid w:val="00D22A42"/>
    <w:rsid w:val="00D23359"/>
    <w:rsid w:val="00D27141"/>
    <w:rsid w:val="00D27D6F"/>
    <w:rsid w:val="00D3020F"/>
    <w:rsid w:val="00D3276C"/>
    <w:rsid w:val="00D32EA8"/>
    <w:rsid w:val="00D3308E"/>
    <w:rsid w:val="00D348F5"/>
    <w:rsid w:val="00D35E49"/>
    <w:rsid w:val="00D36569"/>
    <w:rsid w:val="00D37C0C"/>
    <w:rsid w:val="00D4017B"/>
    <w:rsid w:val="00D42464"/>
    <w:rsid w:val="00D42529"/>
    <w:rsid w:val="00D43C2B"/>
    <w:rsid w:val="00D43FFC"/>
    <w:rsid w:val="00D4405D"/>
    <w:rsid w:val="00D47D1A"/>
    <w:rsid w:val="00D50073"/>
    <w:rsid w:val="00D5254B"/>
    <w:rsid w:val="00D52808"/>
    <w:rsid w:val="00D53D7E"/>
    <w:rsid w:val="00D54A19"/>
    <w:rsid w:val="00D5599B"/>
    <w:rsid w:val="00D56F7C"/>
    <w:rsid w:val="00D60566"/>
    <w:rsid w:val="00D606B7"/>
    <w:rsid w:val="00D6123B"/>
    <w:rsid w:val="00D6248D"/>
    <w:rsid w:val="00D63C73"/>
    <w:rsid w:val="00D66679"/>
    <w:rsid w:val="00D6682D"/>
    <w:rsid w:val="00D66D1D"/>
    <w:rsid w:val="00D67508"/>
    <w:rsid w:val="00D6768E"/>
    <w:rsid w:val="00D709FE"/>
    <w:rsid w:val="00D72FA4"/>
    <w:rsid w:val="00D73A28"/>
    <w:rsid w:val="00D74D7E"/>
    <w:rsid w:val="00D75275"/>
    <w:rsid w:val="00D75C96"/>
    <w:rsid w:val="00D767B1"/>
    <w:rsid w:val="00D77B2F"/>
    <w:rsid w:val="00D803C5"/>
    <w:rsid w:val="00D81027"/>
    <w:rsid w:val="00D813F3"/>
    <w:rsid w:val="00D82735"/>
    <w:rsid w:val="00D83652"/>
    <w:rsid w:val="00D83EBC"/>
    <w:rsid w:val="00D85211"/>
    <w:rsid w:val="00D8576B"/>
    <w:rsid w:val="00D85CC6"/>
    <w:rsid w:val="00D85DFB"/>
    <w:rsid w:val="00D86323"/>
    <w:rsid w:val="00D864C5"/>
    <w:rsid w:val="00D86DF1"/>
    <w:rsid w:val="00D876CB"/>
    <w:rsid w:val="00D907A3"/>
    <w:rsid w:val="00D91622"/>
    <w:rsid w:val="00D922AC"/>
    <w:rsid w:val="00D93407"/>
    <w:rsid w:val="00D962B5"/>
    <w:rsid w:val="00D96C9E"/>
    <w:rsid w:val="00D97781"/>
    <w:rsid w:val="00D97AD2"/>
    <w:rsid w:val="00DA2192"/>
    <w:rsid w:val="00DA29C1"/>
    <w:rsid w:val="00DA3A78"/>
    <w:rsid w:val="00DA53CA"/>
    <w:rsid w:val="00DA6349"/>
    <w:rsid w:val="00DA6AB1"/>
    <w:rsid w:val="00DA7D0D"/>
    <w:rsid w:val="00DB13E6"/>
    <w:rsid w:val="00DB1CE4"/>
    <w:rsid w:val="00DB2FFA"/>
    <w:rsid w:val="00DB367B"/>
    <w:rsid w:val="00DB3BAD"/>
    <w:rsid w:val="00DB3F1F"/>
    <w:rsid w:val="00DB4248"/>
    <w:rsid w:val="00DB4F8E"/>
    <w:rsid w:val="00DB7924"/>
    <w:rsid w:val="00DC020B"/>
    <w:rsid w:val="00DC0C54"/>
    <w:rsid w:val="00DC1783"/>
    <w:rsid w:val="00DC262A"/>
    <w:rsid w:val="00DC2832"/>
    <w:rsid w:val="00DC3484"/>
    <w:rsid w:val="00DC3B43"/>
    <w:rsid w:val="00DC3CC5"/>
    <w:rsid w:val="00DC59B2"/>
    <w:rsid w:val="00DC6A12"/>
    <w:rsid w:val="00DD0F30"/>
    <w:rsid w:val="00DD30A6"/>
    <w:rsid w:val="00DD3D87"/>
    <w:rsid w:val="00DD41C5"/>
    <w:rsid w:val="00DD48CD"/>
    <w:rsid w:val="00DD4DAC"/>
    <w:rsid w:val="00DD51CA"/>
    <w:rsid w:val="00DD63C9"/>
    <w:rsid w:val="00DD6697"/>
    <w:rsid w:val="00DD6764"/>
    <w:rsid w:val="00DD7A2D"/>
    <w:rsid w:val="00DE0A7F"/>
    <w:rsid w:val="00DE1C31"/>
    <w:rsid w:val="00DE2EAE"/>
    <w:rsid w:val="00DE317E"/>
    <w:rsid w:val="00DE45EF"/>
    <w:rsid w:val="00DE4AA8"/>
    <w:rsid w:val="00DE5EBD"/>
    <w:rsid w:val="00DE633A"/>
    <w:rsid w:val="00DE7407"/>
    <w:rsid w:val="00DF0A1B"/>
    <w:rsid w:val="00DF2585"/>
    <w:rsid w:val="00DF2604"/>
    <w:rsid w:val="00DF28ED"/>
    <w:rsid w:val="00DF35B0"/>
    <w:rsid w:val="00DF4AC4"/>
    <w:rsid w:val="00DF5651"/>
    <w:rsid w:val="00DF59B5"/>
    <w:rsid w:val="00DF5A17"/>
    <w:rsid w:val="00DF7581"/>
    <w:rsid w:val="00DF7ABB"/>
    <w:rsid w:val="00E00FDF"/>
    <w:rsid w:val="00E012C9"/>
    <w:rsid w:val="00E01830"/>
    <w:rsid w:val="00E01A27"/>
    <w:rsid w:val="00E01C2C"/>
    <w:rsid w:val="00E034FB"/>
    <w:rsid w:val="00E03DC0"/>
    <w:rsid w:val="00E05A5C"/>
    <w:rsid w:val="00E0614C"/>
    <w:rsid w:val="00E06968"/>
    <w:rsid w:val="00E06D07"/>
    <w:rsid w:val="00E06F7B"/>
    <w:rsid w:val="00E07092"/>
    <w:rsid w:val="00E11AE6"/>
    <w:rsid w:val="00E139D7"/>
    <w:rsid w:val="00E13CC1"/>
    <w:rsid w:val="00E150DA"/>
    <w:rsid w:val="00E15105"/>
    <w:rsid w:val="00E155D5"/>
    <w:rsid w:val="00E16073"/>
    <w:rsid w:val="00E17E77"/>
    <w:rsid w:val="00E22093"/>
    <w:rsid w:val="00E23F5F"/>
    <w:rsid w:val="00E25ED6"/>
    <w:rsid w:val="00E26684"/>
    <w:rsid w:val="00E30520"/>
    <w:rsid w:val="00E31E19"/>
    <w:rsid w:val="00E331B0"/>
    <w:rsid w:val="00E3489A"/>
    <w:rsid w:val="00E351CF"/>
    <w:rsid w:val="00E35E67"/>
    <w:rsid w:val="00E367AB"/>
    <w:rsid w:val="00E3697B"/>
    <w:rsid w:val="00E37493"/>
    <w:rsid w:val="00E379D2"/>
    <w:rsid w:val="00E4078E"/>
    <w:rsid w:val="00E445D2"/>
    <w:rsid w:val="00E45121"/>
    <w:rsid w:val="00E50814"/>
    <w:rsid w:val="00E51379"/>
    <w:rsid w:val="00E517DD"/>
    <w:rsid w:val="00E52F0A"/>
    <w:rsid w:val="00E534F6"/>
    <w:rsid w:val="00E548D2"/>
    <w:rsid w:val="00E54939"/>
    <w:rsid w:val="00E54A74"/>
    <w:rsid w:val="00E54CC5"/>
    <w:rsid w:val="00E5677B"/>
    <w:rsid w:val="00E5730F"/>
    <w:rsid w:val="00E57ACD"/>
    <w:rsid w:val="00E60452"/>
    <w:rsid w:val="00E61247"/>
    <w:rsid w:val="00E62174"/>
    <w:rsid w:val="00E62523"/>
    <w:rsid w:val="00E62902"/>
    <w:rsid w:val="00E65FBC"/>
    <w:rsid w:val="00E66773"/>
    <w:rsid w:val="00E70568"/>
    <w:rsid w:val="00E71FAC"/>
    <w:rsid w:val="00E73652"/>
    <w:rsid w:val="00E73868"/>
    <w:rsid w:val="00E73A6F"/>
    <w:rsid w:val="00E74E8D"/>
    <w:rsid w:val="00E75CB7"/>
    <w:rsid w:val="00E7605C"/>
    <w:rsid w:val="00E760F3"/>
    <w:rsid w:val="00E76EC4"/>
    <w:rsid w:val="00E80DE2"/>
    <w:rsid w:val="00E80DFC"/>
    <w:rsid w:val="00E81569"/>
    <w:rsid w:val="00E831AB"/>
    <w:rsid w:val="00E8475C"/>
    <w:rsid w:val="00E8659F"/>
    <w:rsid w:val="00E874FD"/>
    <w:rsid w:val="00E87F7E"/>
    <w:rsid w:val="00E91F7E"/>
    <w:rsid w:val="00E93089"/>
    <w:rsid w:val="00E93BA7"/>
    <w:rsid w:val="00E94165"/>
    <w:rsid w:val="00E9466F"/>
    <w:rsid w:val="00E94EE1"/>
    <w:rsid w:val="00EA09E2"/>
    <w:rsid w:val="00EA2E74"/>
    <w:rsid w:val="00EA2ECE"/>
    <w:rsid w:val="00EA532B"/>
    <w:rsid w:val="00EA53B7"/>
    <w:rsid w:val="00EA6322"/>
    <w:rsid w:val="00EA65DA"/>
    <w:rsid w:val="00EA7896"/>
    <w:rsid w:val="00EB0247"/>
    <w:rsid w:val="00EB070C"/>
    <w:rsid w:val="00EB09AB"/>
    <w:rsid w:val="00EB15E5"/>
    <w:rsid w:val="00EB1628"/>
    <w:rsid w:val="00EB232C"/>
    <w:rsid w:val="00EB4950"/>
    <w:rsid w:val="00EB5CB5"/>
    <w:rsid w:val="00EB6445"/>
    <w:rsid w:val="00EB6E4D"/>
    <w:rsid w:val="00EC0453"/>
    <w:rsid w:val="00EC1040"/>
    <w:rsid w:val="00EC262A"/>
    <w:rsid w:val="00EC3BF0"/>
    <w:rsid w:val="00EC69D9"/>
    <w:rsid w:val="00EC7472"/>
    <w:rsid w:val="00ED01B0"/>
    <w:rsid w:val="00ED02C8"/>
    <w:rsid w:val="00ED08F7"/>
    <w:rsid w:val="00ED18AB"/>
    <w:rsid w:val="00ED2680"/>
    <w:rsid w:val="00ED31AC"/>
    <w:rsid w:val="00ED3539"/>
    <w:rsid w:val="00ED3614"/>
    <w:rsid w:val="00ED3CB2"/>
    <w:rsid w:val="00ED3D9F"/>
    <w:rsid w:val="00ED406D"/>
    <w:rsid w:val="00ED6F6D"/>
    <w:rsid w:val="00ED7BD0"/>
    <w:rsid w:val="00EE016F"/>
    <w:rsid w:val="00EE159C"/>
    <w:rsid w:val="00EE163B"/>
    <w:rsid w:val="00EE1FB4"/>
    <w:rsid w:val="00EE25F0"/>
    <w:rsid w:val="00EE6FC7"/>
    <w:rsid w:val="00EF21FF"/>
    <w:rsid w:val="00EF2D0E"/>
    <w:rsid w:val="00EF3CEC"/>
    <w:rsid w:val="00EF61FE"/>
    <w:rsid w:val="00F00AD0"/>
    <w:rsid w:val="00F00C96"/>
    <w:rsid w:val="00F017B2"/>
    <w:rsid w:val="00F01C78"/>
    <w:rsid w:val="00F0223B"/>
    <w:rsid w:val="00F05204"/>
    <w:rsid w:val="00F06837"/>
    <w:rsid w:val="00F0771D"/>
    <w:rsid w:val="00F114F1"/>
    <w:rsid w:val="00F1180B"/>
    <w:rsid w:val="00F124A2"/>
    <w:rsid w:val="00F12B54"/>
    <w:rsid w:val="00F13F76"/>
    <w:rsid w:val="00F1483F"/>
    <w:rsid w:val="00F14D7C"/>
    <w:rsid w:val="00F15075"/>
    <w:rsid w:val="00F158E0"/>
    <w:rsid w:val="00F1739A"/>
    <w:rsid w:val="00F2244C"/>
    <w:rsid w:val="00F22D4C"/>
    <w:rsid w:val="00F23385"/>
    <w:rsid w:val="00F239D5"/>
    <w:rsid w:val="00F24083"/>
    <w:rsid w:val="00F25596"/>
    <w:rsid w:val="00F255BD"/>
    <w:rsid w:val="00F25C38"/>
    <w:rsid w:val="00F25D80"/>
    <w:rsid w:val="00F26578"/>
    <w:rsid w:val="00F26679"/>
    <w:rsid w:val="00F26AE7"/>
    <w:rsid w:val="00F302B4"/>
    <w:rsid w:val="00F3056E"/>
    <w:rsid w:val="00F30915"/>
    <w:rsid w:val="00F309AB"/>
    <w:rsid w:val="00F3123B"/>
    <w:rsid w:val="00F312B4"/>
    <w:rsid w:val="00F3150A"/>
    <w:rsid w:val="00F3167D"/>
    <w:rsid w:val="00F32794"/>
    <w:rsid w:val="00F35A42"/>
    <w:rsid w:val="00F36772"/>
    <w:rsid w:val="00F37C4D"/>
    <w:rsid w:val="00F40B7F"/>
    <w:rsid w:val="00F40BEA"/>
    <w:rsid w:val="00F413F9"/>
    <w:rsid w:val="00F424E6"/>
    <w:rsid w:val="00F42CED"/>
    <w:rsid w:val="00F42D19"/>
    <w:rsid w:val="00F43714"/>
    <w:rsid w:val="00F44E0C"/>
    <w:rsid w:val="00F45CE3"/>
    <w:rsid w:val="00F46FCB"/>
    <w:rsid w:val="00F522B5"/>
    <w:rsid w:val="00F531C9"/>
    <w:rsid w:val="00F534F5"/>
    <w:rsid w:val="00F53C7D"/>
    <w:rsid w:val="00F54FD5"/>
    <w:rsid w:val="00F5625B"/>
    <w:rsid w:val="00F56AD9"/>
    <w:rsid w:val="00F57EF5"/>
    <w:rsid w:val="00F618F9"/>
    <w:rsid w:val="00F61D1B"/>
    <w:rsid w:val="00F63603"/>
    <w:rsid w:val="00F63987"/>
    <w:rsid w:val="00F65157"/>
    <w:rsid w:val="00F65311"/>
    <w:rsid w:val="00F656A9"/>
    <w:rsid w:val="00F65E59"/>
    <w:rsid w:val="00F6636C"/>
    <w:rsid w:val="00F666FA"/>
    <w:rsid w:val="00F678E6"/>
    <w:rsid w:val="00F67C34"/>
    <w:rsid w:val="00F70C48"/>
    <w:rsid w:val="00F7134E"/>
    <w:rsid w:val="00F71F5B"/>
    <w:rsid w:val="00F71F98"/>
    <w:rsid w:val="00F73036"/>
    <w:rsid w:val="00F737AD"/>
    <w:rsid w:val="00F7508D"/>
    <w:rsid w:val="00F75D41"/>
    <w:rsid w:val="00F766D4"/>
    <w:rsid w:val="00F776C5"/>
    <w:rsid w:val="00F77D22"/>
    <w:rsid w:val="00F80FF3"/>
    <w:rsid w:val="00F8102D"/>
    <w:rsid w:val="00F81D13"/>
    <w:rsid w:val="00F82E43"/>
    <w:rsid w:val="00F82F83"/>
    <w:rsid w:val="00F83419"/>
    <w:rsid w:val="00F83915"/>
    <w:rsid w:val="00F83FD6"/>
    <w:rsid w:val="00F84F8E"/>
    <w:rsid w:val="00F850E6"/>
    <w:rsid w:val="00F9185D"/>
    <w:rsid w:val="00F91A36"/>
    <w:rsid w:val="00F91B62"/>
    <w:rsid w:val="00F930EC"/>
    <w:rsid w:val="00F952C1"/>
    <w:rsid w:val="00F95AE3"/>
    <w:rsid w:val="00F96106"/>
    <w:rsid w:val="00F971ED"/>
    <w:rsid w:val="00FA0157"/>
    <w:rsid w:val="00FA0218"/>
    <w:rsid w:val="00FA397E"/>
    <w:rsid w:val="00FA3DE8"/>
    <w:rsid w:val="00FA47CA"/>
    <w:rsid w:val="00FA4EAD"/>
    <w:rsid w:val="00FA722E"/>
    <w:rsid w:val="00FA780F"/>
    <w:rsid w:val="00FB0678"/>
    <w:rsid w:val="00FB0DBD"/>
    <w:rsid w:val="00FB1538"/>
    <w:rsid w:val="00FB2532"/>
    <w:rsid w:val="00FB4098"/>
    <w:rsid w:val="00FB45E5"/>
    <w:rsid w:val="00FB4DA0"/>
    <w:rsid w:val="00FB5F44"/>
    <w:rsid w:val="00FB60DE"/>
    <w:rsid w:val="00FB6E62"/>
    <w:rsid w:val="00FB7590"/>
    <w:rsid w:val="00FC076A"/>
    <w:rsid w:val="00FC09A5"/>
    <w:rsid w:val="00FC0FDF"/>
    <w:rsid w:val="00FC2992"/>
    <w:rsid w:val="00FC3305"/>
    <w:rsid w:val="00FC4553"/>
    <w:rsid w:val="00FC49CB"/>
    <w:rsid w:val="00FC6B27"/>
    <w:rsid w:val="00FD0A5B"/>
    <w:rsid w:val="00FD0B12"/>
    <w:rsid w:val="00FD14DC"/>
    <w:rsid w:val="00FD1B90"/>
    <w:rsid w:val="00FD1F75"/>
    <w:rsid w:val="00FE0219"/>
    <w:rsid w:val="00FE04F3"/>
    <w:rsid w:val="00FE05D7"/>
    <w:rsid w:val="00FE0B85"/>
    <w:rsid w:val="00FE49E5"/>
    <w:rsid w:val="00FE52F4"/>
    <w:rsid w:val="00FE69FB"/>
    <w:rsid w:val="00FE6BFF"/>
    <w:rsid w:val="00FE7154"/>
    <w:rsid w:val="00FF0EE6"/>
    <w:rsid w:val="00FF575C"/>
    <w:rsid w:val="00FF59D4"/>
    <w:rsid w:val="00FF724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2B33"/>
    <w:pPr>
      <w:spacing w:after="200" w:line="276" w:lineRule="auto"/>
      <w:jc w:val="both"/>
    </w:pPr>
    <w:rPr>
      <w:sz w:val="22"/>
      <w:szCs w:val="22"/>
    </w:rPr>
  </w:style>
  <w:style w:type="paragraph" w:styleId="Nagwek1">
    <w:name w:val="heading 1"/>
    <w:basedOn w:val="Normalny"/>
    <w:next w:val="Normalny"/>
    <w:link w:val="Nagwek1Znak"/>
    <w:uiPriority w:val="99"/>
    <w:qFormat/>
    <w:rsid w:val="00924657"/>
    <w:pPr>
      <w:keepNext/>
      <w:keepLines/>
      <w:pageBreakBefore/>
      <w:numPr>
        <w:numId w:val="1"/>
      </w:numPr>
      <w:suppressAutoHyphens/>
      <w:spacing w:before="100" w:beforeAutospacing="1" w:after="720" w:line="240" w:lineRule="auto"/>
      <w:ind w:left="851" w:hanging="851"/>
      <w:jc w:val="left"/>
      <w:outlineLvl w:val="0"/>
    </w:pPr>
    <w:rPr>
      <w:rFonts w:eastAsia="Times New Roman"/>
      <w:color w:val="31849B"/>
      <w:sz w:val="48"/>
      <w:szCs w:val="20"/>
    </w:rPr>
  </w:style>
  <w:style w:type="paragraph" w:styleId="Nagwek2">
    <w:name w:val="heading 2"/>
    <w:basedOn w:val="Nagwek1"/>
    <w:next w:val="Normalny"/>
    <w:link w:val="Nagwek2Znak"/>
    <w:uiPriority w:val="99"/>
    <w:qFormat/>
    <w:rsid w:val="00F312B4"/>
    <w:pPr>
      <w:pageBreakBefore w:val="0"/>
      <w:numPr>
        <w:ilvl w:val="1"/>
      </w:numPr>
      <w:spacing w:before="720" w:beforeAutospacing="0" w:after="200"/>
      <w:ind w:left="792"/>
      <w:outlineLvl w:val="1"/>
    </w:pPr>
    <w:rPr>
      <w:bCs/>
      <w:sz w:val="32"/>
    </w:rPr>
  </w:style>
  <w:style w:type="paragraph" w:styleId="Nagwek3">
    <w:name w:val="heading 3"/>
    <w:basedOn w:val="Nagwek2"/>
    <w:next w:val="Normalny"/>
    <w:link w:val="Nagwek3Znak"/>
    <w:uiPriority w:val="99"/>
    <w:qFormat/>
    <w:rsid w:val="00801DF2"/>
    <w:pPr>
      <w:numPr>
        <w:ilvl w:val="2"/>
      </w:numPr>
      <w:spacing w:before="480" w:after="120"/>
      <w:outlineLvl w:val="2"/>
    </w:pPr>
    <w:rPr>
      <w:sz w:val="26"/>
    </w:rPr>
  </w:style>
  <w:style w:type="paragraph" w:styleId="Nagwek4">
    <w:name w:val="heading 4"/>
    <w:basedOn w:val="Nagwek3"/>
    <w:next w:val="Normalny"/>
    <w:link w:val="Nagwek4Znak"/>
    <w:uiPriority w:val="99"/>
    <w:qFormat/>
    <w:rsid w:val="00801DF2"/>
    <w:pPr>
      <w:numPr>
        <w:ilvl w:val="3"/>
      </w:numPr>
      <w:spacing w:before="360"/>
      <w:outlineLvl w:val="3"/>
    </w:pPr>
    <w:rPr>
      <w:b/>
      <w:bCs w:val="0"/>
      <w:sz w:val="22"/>
    </w:rPr>
  </w:style>
  <w:style w:type="paragraph" w:styleId="Nagwek5">
    <w:name w:val="heading 5"/>
    <w:basedOn w:val="Normalny"/>
    <w:next w:val="Normalny"/>
    <w:link w:val="Nagwek5Znak"/>
    <w:uiPriority w:val="99"/>
    <w:qFormat/>
    <w:rsid w:val="00F239D5"/>
    <w:pPr>
      <w:keepNext/>
      <w:keepLines/>
      <w:numPr>
        <w:ilvl w:val="4"/>
        <w:numId w:val="1"/>
      </w:numPr>
      <w:spacing w:before="360" w:after="120" w:line="240" w:lineRule="auto"/>
      <w:ind w:left="993" w:hanging="993"/>
      <w:jc w:val="left"/>
      <w:outlineLvl w:val="4"/>
    </w:pPr>
    <w:rPr>
      <w:rFonts w:eastAsia="Times New Roman"/>
      <w:i/>
      <w:color w:val="31849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24657"/>
    <w:rPr>
      <w:rFonts w:ascii="Calibri" w:hAnsi="Calibri" w:cs="Times New Roman"/>
      <w:color w:val="31849B"/>
      <w:sz w:val="48"/>
      <w:lang w:val="pl-PL" w:eastAsia="pl-PL"/>
    </w:rPr>
  </w:style>
  <w:style w:type="character" w:customStyle="1" w:styleId="Nagwek2Znak">
    <w:name w:val="Nagłówek 2 Znak"/>
    <w:link w:val="Nagwek2"/>
    <w:uiPriority w:val="99"/>
    <w:locked/>
    <w:rsid w:val="00F312B4"/>
    <w:rPr>
      <w:rFonts w:ascii="Calibri" w:hAnsi="Calibri" w:cs="Times New Roman"/>
      <w:color w:val="31849B"/>
      <w:sz w:val="32"/>
      <w:lang w:val="pl-PL" w:eastAsia="pl-PL"/>
    </w:rPr>
  </w:style>
  <w:style w:type="character" w:customStyle="1" w:styleId="Nagwek3Znak">
    <w:name w:val="Nagłówek 3 Znak"/>
    <w:link w:val="Nagwek3"/>
    <w:uiPriority w:val="99"/>
    <w:locked/>
    <w:rsid w:val="00801DF2"/>
    <w:rPr>
      <w:rFonts w:ascii="Calibri" w:hAnsi="Calibri" w:cs="Times New Roman"/>
      <w:color w:val="31849B"/>
      <w:sz w:val="26"/>
      <w:lang w:val="pl-PL" w:eastAsia="pl-PL"/>
    </w:rPr>
  </w:style>
  <w:style w:type="character" w:customStyle="1" w:styleId="Nagwek4Znak">
    <w:name w:val="Nagłówek 4 Znak"/>
    <w:link w:val="Nagwek4"/>
    <w:uiPriority w:val="99"/>
    <w:locked/>
    <w:rsid w:val="00801DF2"/>
    <w:rPr>
      <w:rFonts w:ascii="Calibri" w:hAnsi="Calibri" w:cs="Times New Roman"/>
      <w:b/>
      <w:color w:val="31849B"/>
      <w:sz w:val="22"/>
      <w:lang w:val="pl-PL" w:eastAsia="pl-PL"/>
    </w:rPr>
  </w:style>
  <w:style w:type="character" w:customStyle="1" w:styleId="Nagwek5Znak">
    <w:name w:val="Nagłówek 5 Znak"/>
    <w:link w:val="Nagwek5"/>
    <w:uiPriority w:val="99"/>
    <w:locked/>
    <w:rsid w:val="00F239D5"/>
    <w:rPr>
      <w:rFonts w:ascii="Calibri" w:hAnsi="Calibri" w:cs="Times New Roman"/>
      <w:i/>
      <w:color w:val="31849B"/>
      <w:sz w:val="22"/>
      <w:lang w:val="pl-PL" w:eastAsia="pl-PL"/>
    </w:rPr>
  </w:style>
  <w:style w:type="paragraph" w:styleId="Tekstdymka">
    <w:name w:val="Balloon Text"/>
    <w:basedOn w:val="Normalny"/>
    <w:link w:val="TekstdymkaZnak"/>
    <w:uiPriority w:val="99"/>
    <w:semiHidden/>
    <w:rsid w:val="00597FB5"/>
    <w:rPr>
      <w:rFonts w:ascii="Tahoma" w:eastAsia="Times New Roman" w:hAnsi="Tahoma"/>
      <w:sz w:val="16"/>
      <w:szCs w:val="20"/>
    </w:rPr>
  </w:style>
  <w:style w:type="character" w:customStyle="1" w:styleId="TekstdymkaZnak">
    <w:name w:val="Tekst dymka Znak"/>
    <w:link w:val="Tekstdymka"/>
    <w:uiPriority w:val="99"/>
    <w:semiHidden/>
    <w:locked/>
    <w:rsid w:val="00597FB5"/>
    <w:rPr>
      <w:rFonts w:ascii="Tahoma" w:hAnsi="Tahoma" w:cs="Times New Roman"/>
      <w:sz w:val="16"/>
      <w:lang w:eastAsia="pl-PL"/>
    </w:rPr>
  </w:style>
  <w:style w:type="paragraph" w:customStyle="1" w:styleId="Default">
    <w:name w:val="Default"/>
    <w:uiPriority w:val="99"/>
    <w:rsid w:val="00D93407"/>
    <w:pPr>
      <w:autoSpaceDE w:val="0"/>
      <w:autoSpaceDN w:val="0"/>
      <w:adjustRightInd w:val="0"/>
    </w:pPr>
    <w:rPr>
      <w:rFonts w:ascii="Times New Roman" w:eastAsia="Times New Roman" w:hAnsi="Times New Roman"/>
      <w:color w:val="000000"/>
      <w:sz w:val="24"/>
      <w:szCs w:val="24"/>
      <w:lang w:eastAsia="en-US"/>
    </w:rPr>
  </w:style>
  <w:style w:type="paragraph" w:customStyle="1" w:styleId="ListParagraph1">
    <w:name w:val="List Paragraph1"/>
    <w:basedOn w:val="Normalny"/>
    <w:link w:val="ListParagraphChar"/>
    <w:uiPriority w:val="99"/>
    <w:rsid w:val="00797839"/>
    <w:pPr>
      <w:ind w:left="720"/>
      <w:contextualSpacing/>
    </w:pPr>
    <w:rPr>
      <w:szCs w:val="20"/>
    </w:rPr>
  </w:style>
  <w:style w:type="paragraph" w:customStyle="1" w:styleId="Podstawowyakapitowy">
    <w:name w:val="[Podstawowy akapitowy]"/>
    <w:basedOn w:val="Normalny"/>
    <w:uiPriority w:val="99"/>
    <w:rsid w:val="00D813F3"/>
    <w:pPr>
      <w:autoSpaceDE w:val="0"/>
      <w:autoSpaceDN w:val="0"/>
      <w:adjustRightInd w:val="0"/>
      <w:spacing w:after="0" w:line="288" w:lineRule="auto"/>
      <w:jc w:val="left"/>
      <w:textAlignment w:val="center"/>
    </w:pPr>
    <w:rPr>
      <w:rFonts w:ascii="Times New Roman" w:eastAsia="Times New Roman" w:hAnsi="Times New Roman"/>
      <w:color w:val="000000"/>
      <w:sz w:val="24"/>
      <w:szCs w:val="24"/>
      <w:lang w:eastAsia="en-US"/>
    </w:rPr>
  </w:style>
  <w:style w:type="character" w:customStyle="1" w:styleId="Inicja">
    <w:name w:val="Inicja"/>
    <w:uiPriority w:val="99"/>
    <w:rsid w:val="00D813F3"/>
    <w:rPr>
      <w:rFonts w:ascii="Palatino Linotype" w:hAnsi="Palatino Linotype"/>
      <w:color w:val="D80000"/>
    </w:rPr>
  </w:style>
  <w:style w:type="paragraph" w:customStyle="1" w:styleId="Polestrategiczne">
    <w:name w:val="Pole strategiczne"/>
    <w:basedOn w:val="Nagwek3"/>
    <w:next w:val="Normalny"/>
    <w:uiPriority w:val="99"/>
    <w:rsid w:val="008079BA"/>
    <w:pPr>
      <w:numPr>
        <w:ilvl w:val="0"/>
        <w:numId w:val="2"/>
      </w:numPr>
      <w:ind w:left="2835" w:hanging="2835"/>
    </w:pPr>
    <w:rPr>
      <w:b/>
      <w:color w:val="auto"/>
      <w:sz w:val="32"/>
      <w:szCs w:val="32"/>
    </w:rPr>
  </w:style>
  <w:style w:type="paragraph" w:customStyle="1" w:styleId="Celstrategiczny">
    <w:name w:val="Cel strategiczny"/>
    <w:basedOn w:val="Nagwek4"/>
    <w:next w:val="Normalny"/>
    <w:uiPriority w:val="99"/>
    <w:rsid w:val="00061070"/>
    <w:pPr>
      <w:numPr>
        <w:ilvl w:val="1"/>
        <w:numId w:val="2"/>
      </w:numPr>
      <w:ind w:left="2268" w:hanging="2268"/>
    </w:pPr>
    <w:rPr>
      <w:color w:val="auto"/>
      <w:sz w:val="26"/>
    </w:rPr>
  </w:style>
  <w:style w:type="paragraph" w:customStyle="1" w:styleId="Programstrategiczny">
    <w:name w:val="Program strategiczny"/>
    <w:basedOn w:val="Nagwek5"/>
    <w:next w:val="Normalny"/>
    <w:uiPriority w:val="99"/>
    <w:rsid w:val="000A0548"/>
    <w:pPr>
      <w:numPr>
        <w:ilvl w:val="2"/>
        <w:numId w:val="2"/>
      </w:numPr>
      <w:ind w:left="1843" w:hanging="1701"/>
    </w:pPr>
    <w:rPr>
      <w:b/>
      <w:i w:val="0"/>
      <w:color w:val="auto"/>
    </w:rPr>
  </w:style>
  <w:style w:type="paragraph" w:customStyle="1" w:styleId="TOCHeading1">
    <w:name w:val="TOC Heading1"/>
    <w:basedOn w:val="Nagwek1"/>
    <w:next w:val="Normalny"/>
    <w:uiPriority w:val="99"/>
    <w:rsid w:val="006F0E19"/>
    <w:pPr>
      <w:pageBreakBefore w:val="0"/>
      <w:numPr>
        <w:numId w:val="0"/>
      </w:numPr>
      <w:suppressAutoHyphens w:val="0"/>
      <w:spacing w:before="480" w:beforeAutospacing="0" w:after="0" w:line="276" w:lineRule="auto"/>
      <w:outlineLvl w:val="9"/>
    </w:pPr>
    <w:rPr>
      <w:rFonts w:ascii="Cambria" w:hAnsi="Cambria"/>
      <w:b/>
      <w:color w:val="365F91"/>
      <w:sz w:val="28"/>
      <w:szCs w:val="28"/>
      <w:lang w:eastAsia="en-US"/>
    </w:rPr>
  </w:style>
  <w:style w:type="paragraph" w:styleId="Spistreci1">
    <w:name w:val="toc 1"/>
    <w:basedOn w:val="Normalny"/>
    <w:next w:val="Normalny"/>
    <w:autoRedefine/>
    <w:uiPriority w:val="99"/>
    <w:rsid w:val="00D50073"/>
    <w:pPr>
      <w:tabs>
        <w:tab w:val="left" w:pos="880"/>
        <w:tab w:val="right" w:leader="dot" w:pos="9396"/>
      </w:tabs>
      <w:spacing w:after="100" w:line="240" w:lineRule="auto"/>
    </w:pPr>
    <w:rPr>
      <w:noProof/>
      <w:color w:val="E32E1A"/>
      <w:sz w:val="28"/>
      <w:szCs w:val="28"/>
    </w:rPr>
  </w:style>
  <w:style w:type="paragraph" w:styleId="Spistreci2">
    <w:name w:val="toc 2"/>
    <w:basedOn w:val="Normalny"/>
    <w:next w:val="Normalny"/>
    <w:autoRedefine/>
    <w:uiPriority w:val="99"/>
    <w:rsid w:val="00705EFD"/>
    <w:pPr>
      <w:tabs>
        <w:tab w:val="left" w:pos="440"/>
        <w:tab w:val="left" w:pos="880"/>
        <w:tab w:val="right" w:leader="dot" w:pos="9396"/>
      </w:tabs>
      <w:spacing w:after="100" w:line="240" w:lineRule="auto"/>
    </w:pPr>
    <w:rPr>
      <w:noProof/>
      <w:color w:val="E32E1A"/>
      <w:sz w:val="20"/>
      <w:szCs w:val="20"/>
    </w:rPr>
  </w:style>
  <w:style w:type="paragraph" w:styleId="Spistreci3">
    <w:name w:val="toc 3"/>
    <w:basedOn w:val="Normalny"/>
    <w:next w:val="Normalny"/>
    <w:autoRedefine/>
    <w:uiPriority w:val="99"/>
    <w:rsid w:val="00705EFD"/>
    <w:pPr>
      <w:tabs>
        <w:tab w:val="left" w:pos="440"/>
        <w:tab w:val="left" w:pos="880"/>
        <w:tab w:val="right" w:leader="dot" w:pos="9396"/>
      </w:tabs>
      <w:spacing w:after="60" w:line="240" w:lineRule="auto"/>
      <w:jc w:val="left"/>
    </w:pPr>
    <w:rPr>
      <w:noProof/>
      <w:color w:val="E32E1A"/>
      <w:sz w:val="20"/>
      <w:szCs w:val="20"/>
    </w:rPr>
  </w:style>
  <w:style w:type="character" w:styleId="Hipercze">
    <w:name w:val="Hyperlink"/>
    <w:uiPriority w:val="99"/>
    <w:rsid w:val="006F0E19"/>
    <w:rPr>
      <w:rFonts w:cs="Times New Roman"/>
      <w:color w:val="0000FF"/>
      <w:u w:val="single"/>
    </w:rPr>
  </w:style>
  <w:style w:type="paragraph" w:styleId="Nagwek">
    <w:name w:val="header"/>
    <w:basedOn w:val="Normalny"/>
    <w:link w:val="NagwekZnak"/>
    <w:uiPriority w:val="99"/>
    <w:rsid w:val="00D907A3"/>
    <w:pPr>
      <w:tabs>
        <w:tab w:val="center" w:pos="4536"/>
        <w:tab w:val="right" w:pos="9072"/>
      </w:tabs>
      <w:spacing w:after="0" w:line="240" w:lineRule="auto"/>
    </w:pPr>
    <w:rPr>
      <w:sz w:val="20"/>
      <w:szCs w:val="20"/>
    </w:rPr>
  </w:style>
  <w:style w:type="character" w:customStyle="1" w:styleId="NagwekZnak">
    <w:name w:val="Nagłówek Znak"/>
    <w:link w:val="Nagwek"/>
    <w:uiPriority w:val="99"/>
    <w:locked/>
    <w:rsid w:val="00D907A3"/>
    <w:rPr>
      <w:rFonts w:eastAsia="Times New Roman" w:cs="Times New Roman"/>
      <w:lang w:eastAsia="pl-PL"/>
    </w:rPr>
  </w:style>
  <w:style w:type="paragraph" w:styleId="Stopka">
    <w:name w:val="footer"/>
    <w:basedOn w:val="Normalny"/>
    <w:link w:val="StopkaZnak"/>
    <w:uiPriority w:val="99"/>
    <w:rsid w:val="00D907A3"/>
    <w:pPr>
      <w:tabs>
        <w:tab w:val="center" w:pos="4536"/>
        <w:tab w:val="right" w:pos="9072"/>
      </w:tabs>
      <w:spacing w:after="0" w:line="240" w:lineRule="auto"/>
    </w:pPr>
    <w:rPr>
      <w:sz w:val="20"/>
      <w:szCs w:val="20"/>
    </w:rPr>
  </w:style>
  <w:style w:type="character" w:customStyle="1" w:styleId="StopkaZnak">
    <w:name w:val="Stopka Znak"/>
    <w:link w:val="Stopka"/>
    <w:uiPriority w:val="99"/>
    <w:locked/>
    <w:rsid w:val="00D907A3"/>
    <w:rPr>
      <w:rFonts w:eastAsia="Times New Roman" w:cs="Times New Roman"/>
      <w:lang w:eastAsia="pl-PL"/>
    </w:rPr>
  </w:style>
  <w:style w:type="paragraph" w:styleId="Tekstprzypisudolnego">
    <w:name w:val="footnote text"/>
    <w:basedOn w:val="Normalny"/>
    <w:link w:val="TekstprzypisudolnegoZnak"/>
    <w:uiPriority w:val="99"/>
    <w:rsid w:val="00C74AC6"/>
    <w:pPr>
      <w:spacing w:after="0" w:line="240" w:lineRule="auto"/>
      <w:jc w:val="left"/>
    </w:pPr>
    <w:rPr>
      <w:rFonts w:eastAsia="Times New Roman"/>
      <w:sz w:val="20"/>
      <w:szCs w:val="20"/>
    </w:rPr>
  </w:style>
  <w:style w:type="character" w:customStyle="1" w:styleId="TekstprzypisudolnegoZnak">
    <w:name w:val="Tekst przypisu dolnego Znak"/>
    <w:link w:val="Tekstprzypisudolnego"/>
    <w:uiPriority w:val="99"/>
    <w:locked/>
    <w:rsid w:val="00C74AC6"/>
    <w:rPr>
      <w:rFonts w:cs="Times New Roman"/>
      <w:sz w:val="20"/>
    </w:rPr>
  </w:style>
  <w:style w:type="character" w:styleId="Odwoanieprzypisudolnego">
    <w:name w:val="footnote reference"/>
    <w:uiPriority w:val="99"/>
    <w:semiHidden/>
    <w:rsid w:val="00C74AC6"/>
    <w:rPr>
      <w:rFonts w:cs="Times New Roman"/>
      <w:vertAlign w:val="superscript"/>
    </w:rPr>
  </w:style>
  <w:style w:type="character" w:styleId="Pogrubienie">
    <w:name w:val="Strong"/>
    <w:uiPriority w:val="99"/>
    <w:qFormat/>
    <w:rsid w:val="00C74AC6"/>
    <w:rPr>
      <w:rFonts w:cs="Times New Roman"/>
      <w:b/>
    </w:rPr>
  </w:style>
  <w:style w:type="paragraph" w:styleId="Tekstprzypisukocowego">
    <w:name w:val="endnote text"/>
    <w:basedOn w:val="Normalny"/>
    <w:link w:val="TekstprzypisukocowegoZnak"/>
    <w:uiPriority w:val="99"/>
    <w:semiHidden/>
    <w:rsid w:val="00C74AC6"/>
    <w:pPr>
      <w:spacing w:after="0" w:line="240" w:lineRule="auto"/>
      <w:jc w:val="left"/>
    </w:pPr>
    <w:rPr>
      <w:rFonts w:eastAsia="Times New Roman"/>
      <w:sz w:val="20"/>
      <w:szCs w:val="20"/>
    </w:rPr>
  </w:style>
  <w:style w:type="character" w:customStyle="1" w:styleId="TekstprzypisukocowegoZnak">
    <w:name w:val="Tekst przypisu końcowego Znak"/>
    <w:link w:val="Tekstprzypisukocowego"/>
    <w:uiPriority w:val="99"/>
    <w:semiHidden/>
    <w:locked/>
    <w:rsid w:val="00C74AC6"/>
    <w:rPr>
      <w:rFonts w:cs="Times New Roman"/>
      <w:sz w:val="20"/>
    </w:rPr>
  </w:style>
  <w:style w:type="paragraph" w:styleId="NormalnyWeb">
    <w:name w:val="Normal (Web)"/>
    <w:basedOn w:val="Normalny"/>
    <w:uiPriority w:val="99"/>
    <w:semiHidden/>
    <w:rsid w:val="00C74AC6"/>
    <w:pPr>
      <w:spacing w:before="100" w:beforeAutospacing="1" w:after="100" w:afterAutospacing="1" w:line="240" w:lineRule="auto"/>
      <w:jc w:val="left"/>
    </w:pPr>
    <w:rPr>
      <w:rFonts w:ascii="Times New Roman" w:hAnsi="Times New Roman"/>
      <w:sz w:val="24"/>
      <w:szCs w:val="24"/>
    </w:rPr>
  </w:style>
  <w:style w:type="character" w:styleId="Uwydatnienie">
    <w:name w:val="Emphasis"/>
    <w:uiPriority w:val="99"/>
    <w:qFormat/>
    <w:rsid w:val="00C74AC6"/>
    <w:rPr>
      <w:rFonts w:cs="Times New Roman"/>
      <w:i/>
    </w:rPr>
  </w:style>
  <w:style w:type="character" w:styleId="Odwoanieprzypisukocowego">
    <w:name w:val="endnote reference"/>
    <w:uiPriority w:val="99"/>
    <w:semiHidden/>
    <w:rsid w:val="00C74AC6"/>
    <w:rPr>
      <w:rFonts w:cs="Times New Roman"/>
      <w:vertAlign w:val="superscript"/>
    </w:rPr>
  </w:style>
  <w:style w:type="paragraph" w:styleId="Tekstpodstawowy">
    <w:name w:val="Body Text"/>
    <w:basedOn w:val="Normalny"/>
    <w:link w:val="TekstpodstawowyZnak"/>
    <w:uiPriority w:val="99"/>
    <w:rsid w:val="00C74AC6"/>
    <w:pPr>
      <w:spacing w:after="120" w:line="240" w:lineRule="auto"/>
      <w:jc w:val="left"/>
    </w:pPr>
    <w:rPr>
      <w:rFonts w:ascii="Times New Roman" w:eastAsia="Times New Roman" w:hAnsi="Times New Roman"/>
      <w:sz w:val="24"/>
      <w:szCs w:val="20"/>
    </w:rPr>
  </w:style>
  <w:style w:type="character" w:customStyle="1" w:styleId="TekstpodstawowyZnak">
    <w:name w:val="Tekst podstawowy Znak"/>
    <w:link w:val="Tekstpodstawowy"/>
    <w:uiPriority w:val="99"/>
    <w:locked/>
    <w:rsid w:val="00C74AC6"/>
    <w:rPr>
      <w:rFonts w:ascii="Times New Roman" w:hAnsi="Times New Roman" w:cs="Times New Roman"/>
      <w:sz w:val="24"/>
      <w:lang w:eastAsia="pl-PL"/>
    </w:rPr>
  </w:style>
  <w:style w:type="paragraph" w:styleId="HTML-wstpniesformatowany">
    <w:name w:val="HTML Preformatted"/>
    <w:basedOn w:val="Normalny"/>
    <w:link w:val="HTML-wstpniesformatowanyZnak"/>
    <w:uiPriority w:val="99"/>
    <w:rsid w:val="00C74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wstpniesformatowanyZnak">
    <w:name w:val="HTML - wstępnie sformatowany Znak"/>
    <w:link w:val="HTML-wstpniesformatowany"/>
    <w:uiPriority w:val="99"/>
    <w:locked/>
    <w:rsid w:val="00C74AC6"/>
    <w:rPr>
      <w:rFonts w:ascii="Courier New" w:hAnsi="Courier New" w:cs="Times New Roman"/>
      <w:sz w:val="20"/>
      <w:lang w:eastAsia="pl-PL"/>
    </w:rPr>
  </w:style>
  <w:style w:type="paragraph" w:customStyle="1" w:styleId="podpisryciny">
    <w:name w:val="podpis ryciny"/>
    <w:basedOn w:val="Normalny"/>
    <w:uiPriority w:val="99"/>
    <w:rsid w:val="00FB0678"/>
    <w:pPr>
      <w:widowControl w:val="0"/>
      <w:autoSpaceDE w:val="0"/>
      <w:autoSpaceDN w:val="0"/>
      <w:adjustRightInd w:val="0"/>
      <w:spacing w:after="240" w:line="240" w:lineRule="auto"/>
      <w:jc w:val="right"/>
    </w:pPr>
    <w:rPr>
      <w:rFonts w:cs="Arial"/>
      <w:i/>
      <w:color w:val="31849B"/>
      <w:sz w:val="18"/>
    </w:rPr>
  </w:style>
  <w:style w:type="table" w:styleId="Tabela-Siatka">
    <w:name w:val="Table Grid"/>
    <w:basedOn w:val="Standardowy"/>
    <w:uiPriority w:val="99"/>
    <w:rsid w:val="00EB23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ycina-tytu">
    <w:name w:val="Rycina - tytuł"/>
    <w:basedOn w:val="Normalny"/>
    <w:next w:val="Rycina"/>
    <w:uiPriority w:val="99"/>
    <w:rsid w:val="00ED3CB2"/>
    <w:pPr>
      <w:keepNext/>
      <w:numPr>
        <w:numId w:val="4"/>
      </w:numPr>
      <w:tabs>
        <w:tab w:val="left" w:pos="851"/>
      </w:tabs>
      <w:autoSpaceDE w:val="0"/>
      <w:autoSpaceDN w:val="0"/>
      <w:adjustRightInd w:val="0"/>
      <w:spacing w:before="360" w:after="120" w:line="240" w:lineRule="auto"/>
      <w:ind w:left="993" w:hanging="993"/>
      <w:jc w:val="left"/>
    </w:pPr>
    <w:rPr>
      <w:rFonts w:eastAsia="Times New Roman" w:cs="Calibri"/>
      <w:b/>
      <w:color w:val="000000"/>
      <w:lang w:eastAsia="en-US"/>
    </w:rPr>
  </w:style>
  <w:style w:type="paragraph" w:customStyle="1" w:styleId="Rycina">
    <w:name w:val="Rycina"/>
    <w:basedOn w:val="Normalny"/>
    <w:next w:val="Rycinapodpis"/>
    <w:link w:val="RycinaZnak"/>
    <w:uiPriority w:val="99"/>
    <w:rsid w:val="00D3276C"/>
    <w:pPr>
      <w:keepNext/>
      <w:spacing w:after="0" w:line="240" w:lineRule="auto"/>
      <w:jc w:val="center"/>
    </w:pPr>
    <w:rPr>
      <w:rFonts w:eastAsia="Times New Roman"/>
      <w:noProof/>
      <w:sz w:val="20"/>
      <w:szCs w:val="20"/>
    </w:rPr>
  </w:style>
  <w:style w:type="paragraph" w:customStyle="1" w:styleId="Rycinapodpis">
    <w:name w:val="Rycina podpis"/>
    <w:basedOn w:val="Normalny"/>
    <w:next w:val="Normalny"/>
    <w:link w:val="RycinapodpisZnak"/>
    <w:uiPriority w:val="99"/>
    <w:rsid w:val="00F00C96"/>
    <w:pPr>
      <w:jc w:val="right"/>
    </w:pPr>
    <w:rPr>
      <w:rFonts w:eastAsia="Times New Roman"/>
      <w:i/>
      <w:sz w:val="18"/>
      <w:szCs w:val="20"/>
    </w:rPr>
  </w:style>
  <w:style w:type="character" w:customStyle="1" w:styleId="RycinaZnak">
    <w:name w:val="Rycina Znak"/>
    <w:link w:val="Rycina"/>
    <w:uiPriority w:val="99"/>
    <w:locked/>
    <w:rsid w:val="00D3276C"/>
    <w:rPr>
      <w:rFonts w:eastAsia="Times New Roman"/>
      <w:noProof/>
      <w:lang w:eastAsia="pl-PL"/>
    </w:rPr>
  </w:style>
  <w:style w:type="paragraph" w:customStyle="1" w:styleId="RYCINAopis">
    <w:name w:val="RYCINA opis"/>
    <w:basedOn w:val="Rycina"/>
    <w:link w:val="RYCINAopisZnak"/>
    <w:uiPriority w:val="99"/>
    <w:rsid w:val="0084128A"/>
    <w:pPr>
      <w:spacing w:after="120"/>
      <w:ind w:left="23"/>
      <w:jc w:val="left"/>
    </w:pPr>
    <w:rPr>
      <w:color w:val="31849B"/>
      <w:sz w:val="18"/>
    </w:rPr>
  </w:style>
  <w:style w:type="character" w:customStyle="1" w:styleId="RycinapodpisZnak">
    <w:name w:val="Rycina podpis Znak"/>
    <w:link w:val="Rycinapodpis"/>
    <w:uiPriority w:val="99"/>
    <w:locked/>
    <w:rsid w:val="00F00C96"/>
    <w:rPr>
      <w:rFonts w:eastAsia="Times New Roman"/>
      <w:i/>
      <w:sz w:val="18"/>
      <w:lang w:eastAsia="pl-PL"/>
    </w:rPr>
  </w:style>
  <w:style w:type="character" w:customStyle="1" w:styleId="RYCINAopisZnak">
    <w:name w:val="RYCINA opis Znak"/>
    <w:link w:val="RYCINAopis"/>
    <w:uiPriority w:val="99"/>
    <w:locked/>
    <w:rsid w:val="0084128A"/>
    <w:rPr>
      <w:rFonts w:eastAsia="Times New Roman"/>
      <w:noProof/>
      <w:color w:val="31849B"/>
      <w:sz w:val="18"/>
      <w:lang w:eastAsia="pl-PL"/>
    </w:rPr>
  </w:style>
  <w:style w:type="paragraph" w:customStyle="1" w:styleId="Tyturyciny">
    <w:name w:val="Tytuł ryciny"/>
    <w:basedOn w:val="Normalny"/>
    <w:link w:val="TyturycinyZnak"/>
    <w:uiPriority w:val="99"/>
    <w:rsid w:val="009E6624"/>
    <w:pPr>
      <w:keepNext/>
      <w:keepLines/>
      <w:widowControl w:val="0"/>
      <w:suppressAutoHyphens/>
      <w:spacing w:before="360" w:after="60" w:line="240" w:lineRule="auto"/>
      <w:ind w:left="851" w:hanging="851"/>
      <w:jc w:val="left"/>
    </w:pPr>
    <w:rPr>
      <w:b/>
      <w:sz w:val="20"/>
      <w:szCs w:val="20"/>
    </w:rPr>
  </w:style>
  <w:style w:type="character" w:customStyle="1" w:styleId="TyturycinyZnak">
    <w:name w:val="Tytuł ryciny Znak"/>
    <w:link w:val="Tyturyciny"/>
    <w:uiPriority w:val="99"/>
    <w:locked/>
    <w:rsid w:val="009E6624"/>
    <w:rPr>
      <w:rFonts w:ascii="Calibri" w:hAnsi="Calibri"/>
      <w:b/>
    </w:rPr>
  </w:style>
  <w:style w:type="paragraph" w:customStyle="1" w:styleId="Objanieniemetodyczne">
    <w:name w:val="Objaśnienie metodyczne"/>
    <w:basedOn w:val="Normalny"/>
    <w:link w:val="ObjanieniemetodyczneZnak"/>
    <w:uiPriority w:val="99"/>
    <w:rsid w:val="009E6624"/>
    <w:pPr>
      <w:spacing w:after="120" w:line="240" w:lineRule="auto"/>
      <w:ind w:left="708"/>
    </w:pPr>
    <w:rPr>
      <w:color w:val="009644"/>
      <w:sz w:val="18"/>
      <w:szCs w:val="20"/>
    </w:rPr>
  </w:style>
  <w:style w:type="character" w:customStyle="1" w:styleId="ObjanieniemetodyczneZnak">
    <w:name w:val="Objaśnienie metodyczne Znak"/>
    <w:link w:val="Objanieniemetodyczne"/>
    <w:uiPriority w:val="99"/>
    <w:locked/>
    <w:rsid w:val="009E6624"/>
    <w:rPr>
      <w:rFonts w:ascii="Calibri" w:hAnsi="Calibri"/>
      <w:color w:val="009644"/>
      <w:sz w:val="18"/>
    </w:rPr>
  </w:style>
  <w:style w:type="paragraph" w:customStyle="1" w:styleId="TekstpodstawowyTekstgwny">
    <w:name w:val="Tekst podstawowy (Tekst gówny)"/>
    <w:basedOn w:val="Normalny"/>
    <w:uiPriority w:val="99"/>
    <w:rsid w:val="008A7D33"/>
    <w:pPr>
      <w:autoSpaceDE w:val="0"/>
      <w:autoSpaceDN w:val="0"/>
      <w:adjustRightInd w:val="0"/>
      <w:spacing w:before="60" w:after="60" w:line="288" w:lineRule="auto"/>
      <w:textAlignment w:val="center"/>
    </w:pPr>
    <w:rPr>
      <w:rFonts w:ascii="Palatino Linotype" w:eastAsia="Times New Roman" w:hAnsi="Palatino Linotype" w:cs="Palatino Linotype"/>
      <w:color w:val="000000"/>
      <w:lang w:eastAsia="en-US"/>
    </w:rPr>
  </w:style>
  <w:style w:type="character" w:customStyle="1" w:styleId="odstpy">
    <w:name w:val="odstpy"/>
    <w:uiPriority w:val="99"/>
    <w:rsid w:val="008A7D33"/>
  </w:style>
  <w:style w:type="paragraph" w:customStyle="1" w:styleId="DefinicjapodstawowaWyrnienia">
    <w:name w:val="Definicja podstawowa (Wyrónienia)"/>
    <w:basedOn w:val="Normalny"/>
    <w:next w:val="TekstpodstawowyTekstgwny"/>
    <w:uiPriority w:val="99"/>
    <w:rsid w:val="007C54EC"/>
    <w:pPr>
      <w:keepLines/>
      <w:pBdr>
        <w:top w:val="single" w:sz="48" w:space="31" w:color="CB3200"/>
        <w:bottom w:val="single" w:sz="48" w:space="25" w:color="CB3200"/>
      </w:pBdr>
      <w:autoSpaceDE w:val="0"/>
      <w:autoSpaceDN w:val="0"/>
      <w:adjustRightInd w:val="0"/>
      <w:spacing w:before="680" w:after="680" w:line="288" w:lineRule="auto"/>
      <w:textAlignment w:val="center"/>
    </w:pPr>
    <w:rPr>
      <w:rFonts w:ascii="Arial" w:eastAsia="Times New Roman" w:hAnsi="Arial" w:cs="Arial"/>
      <w:color w:val="190000"/>
      <w:sz w:val="32"/>
      <w:szCs w:val="32"/>
      <w:lang w:eastAsia="en-US"/>
    </w:rPr>
  </w:style>
  <w:style w:type="paragraph" w:customStyle="1" w:styleId="PrzypisdolnyTekstgwny">
    <w:name w:val="Przypis dolny (Tekst gówny)"/>
    <w:basedOn w:val="TekstpodstawowyTekstgwny"/>
    <w:uiPriority w:val="99"/>
    <w:rsid w:val="007C54EC"/>
    <w:rPr>
      <w:sz w:val="19"/>
      <w:szCs w:val="19"/>
    </w:rPr>
  </w:style>
  <w:style w:type="paragraph" w:styleId="Spisilustracji">
    <w:name w:val="table of figures"/>
    <w:basedOn w:val="Normalny"/>
    <w:next w:val="Normalny"/>
    <w:uiPriority w:val="99"/>
    <w:semiHidden/>
    <w:rsid w:val="004D06B2"/>
    <w:pPr>
      <w:spacing w:after="0"/>
    </w:pPr>
  </w:style>
  <w:style w:type="character" w:styleId="Odwoaniedokomentarza">
    <w:name w:val="annotation reference"/>
    <w:uiPriority w:val="99"/>
    <w:semiHidden/>
    <w:rsid w:val="005837C1"/>
    <w:rPr>
      <w:rFonts w:cs="Times New Roman"/>
      <w:sz w:val="16"/>
    </w:rPr>
  </w:style>
  <w:style w:type="paragraph" w:styleId="Tekstkomentarza">
    <w:name w:val="annotation text"/>
    <w:basedOn w:val="Normalny"/>
    <w:link w:val="TekstkomentarzaZnak"/>
    <w:uiPriority w:val="99"/>
    <w:rsid w:val="005837C1"/>
    <w:pPr>
      <w:spacing w:line="240" w:lineRule="auto"/>
    </w:pPr>
    <w:rPr>
      <w:sz w:val="20"/>
      <w:szCs w:val="20"/>
    </w:rPr>
  </w:style>
  <w:style w:type="character" w:customStyle="1" w:styleId="TekstkomentarzaZnak">
    <w:name w:val="Tekst komentarza Znak"/>
    <w:link w:val="Tekstkomentarza"/>
    <w:uiPriority w:val="99"/>
    <w:locked/>
    <w:rsid w:val="005837C1"/>
    <w:rPr>
      <w:rFonts w:eastAsia="Times New Roman" w:cs="Times New Roman"/>
      <w:sz w:val="20"/>
      <w:lang w:eastAsia="pl-PL"/>
    </w:rPr>
  </w:style>
  <w:style w:type="paragraph" w:styleId="Tematkomentarza">
    <w:name w:val="annotation subject"/>
    <w:basedOn w:val="Tekstkomentarza"/>
    <w:next w:val="Tekstkomentarza"/>
    <w:link w:val="TematkomentarzaZnak"/>
    <w:uiPriority w:val="99"/>
    <w:semiHidden/>
    <w:rsid w:val="005837C1"/>
    <w:rPr>
      <w:b/>
    </w:rPr>
  </w:style>
  <w:style w:type="character" w:customStyle="1" w:styleId="TematkomentarzaZnak">
    <w:name w:val="Temat komentarza Znak"/>
    <w:link w:val="Tematkomentarza"/>
    <w:uiPriority w:val="99"/>
    <w:semiHidden/>
    <w:locked/>
    <w:rsid w:val="005837C1"/>
    <w:rPr>
      <w:rFonts w:eastAsia="Times New Roman" w:cs="Times New Roman"/>
      <w:b/>
      <w:sz w:val="20"/>
      <w:lang w:eastAsia="pl-PL"/>
    </w:rPr>
  </w:style>
  <w:style w:type="paragraph" w:customStyle="1" w:styleId="rycinapunkt">
    <w:name w:val="rycina punkt"/>
    <w:basedOn w:val="Normalny"/>
    <w:uiPriority w:val="99"/>
    <w:rsid w:val="00161EB6"/>
    <w:pPr>
      <w:autoSpaceDE w:val="0"/>
      <w:autoSpaceDN w:val="0"/>
      <w:adjustRightInd w:val="0"/>
      <w:spacing w:after="0" w:line="240" w:lineRule="atLeast"/>
      <w:jc w:val="left"/>
      <w:textAlignment w:val="center"/>
    </w:pPr>
    <w:rPr>
      <w:rFonts w:ascii="PT Sans" w:eastAsia="Times New Roman" w:hAnsi="PT Sans" w:cs="PT Sans"/>
      <w:color w:val="000000"/>
      <w:sz w:val="18"/>
      <w:szCs w:val="18"/>
      <w:lang w:val="en-US" w:eastAsia="en-US"/>
    </w:rPr>
  </w:style>
  <w:style w:type="paragraph" w:customStyle="1" w:styleId="Styl1">
    <w:name w:val="Styl1"/>
    <w:basedOn w:val="Spistreci1"/>
    <w:uiPriority w:val="99"/>
    <w:rsid w:val="00E91F7E"/>
    <w:pPr>
      <w:spacing w:line="360" w:lineRule="auto"/>
    </w:pPr>
  </w:style>
  <w:style w:type="paragraph" w:customStyle="1" w:styleId="Styl2">
    <w:name w:val="Styl2"/>
    <w:basedOn w:val="Spistreci1"/>
    <w:uiPriority w:val="99"/>
    <w:rsid w:val="00E91F7E"/>
    <w:pPr>
      <w:spacing w:line="360" w:lineRule="auto"/>
    </w:pPr>
  </w:style>
  <w:style w:type="character" w:styleId="Numerstrony">
    <w:name w:val="page number"/>
    <w:uiPriority w:val="99"/>
    <w:rsid w:val="00131367"/>
    <w:rPr>
      <w:rFonts w:cs="Times New Roman"/>
    </w:rPr>
  </w:style>
  <w:style w:type="paragraph" w:customStyle="1" w:styleId="StylPolestrategicznePrzed48pt">
    <w:name w:val="Styl Pole strategiczne + Przed:  48 pt"/>
    <w:basedOn w:val="Polestrategiczne"/>
    <w:uiPriority w:val="99"/>
    <w:rsid w:val="00061070"/>
    <w:pPr>
      <w:spacing w:before="960"/>
    </w:pPr>
    <w:rPr>
      <w:szCs w:val="20"/>
    </w:rPr>
  </w:style>
  <w:style w:type="character" w:customStyle="1" w:styleId="ListParagraphChar">
    <w:name w:val="List Paragraph Char"/>
    <w:link w:val="ListParagraph1"/>
    <w:uiPriority w:val="99"/>
    <w:locked/>
    <w:rsid w:val="00E9466F"/>
    <w:rPr>
      <w:rFonts w:ascii="Calibri" w:hAnsi="Calibri"/>
      <w:sz w:val="22"/>
      <w:lang w:val="pl-PL" w:eastAsia="pl-PL"/>
    </w:rPr>
  </w:style>
</w:styles>
</file>

<file path=word/webSettings.xml><?xml version="1.0" encoding="utf-8"?>
<w:webSettings xmlns:r="http://schemas.openxmlformats.org/officeDocument/2006/relationships" xmlns:w="http://schemas.openxmlformats.org/wordprocessingml/2006/main">
  <w:divs>
    <w:div w:id="425227651">
      <w:marLeft w:val="0"/>
      <w:marRight w:val="0"/>
      <w:marTop w:val="0"/>
      <w:marBottom w:val="0"/>
      <w:divBdr>
        <w:top w:val="none" w:sz="0" w:space="0" w:color="auto"/>
        <w:left w:val="none" w:sz="0" w:space="0" w:color="auto"/>
        <w:bottom w:val="none" w:sz="0" w:space="0" w:color="auto"/>
        <w:right w:val="none" w:sz="0" w:space="0" w:color="auto"/>
      </w:divBdr>
    </w:div>
    <w:div w:id="425227653">
      <w:marLeft w:val="0"/>
      <w:marRight w:val="0"/>
      <w:marTop w:val="0"/>
      <w:marBottom w:val="0"/>
      <w:divBdr>
        <w:top w:val="none" w:sz="0" w:space="0" w:color="auto"/>
        <w:left w:val="none" w:sz="0" w:space="0" w:color="auto"/>
        <w:bottom w:val="none" w:sz="0" w:space="0" w:color="auto"/>
        <w:right w:val="none" w:sz="0" w:space="0" w:color="auto"/>
      </w:divBdr>
    </w:div>
    <w:div w:id="425227654">
      <w:marLeft w:val="0"/>
      <w:marRight w:val="0"/>
      <w:marTop w:val="0"/>
      <w:marBottom w:val="0"/>
      <w:divBdr>
        <w:top w:val="none" w:sz="0" w:space="0" w:color="auto"/>
        <w:left w:val="none" w:sz="0" w:space="0" w:color="auto"/>
        <w:bottom w:val="none" w:sz="0" w:space="0" w:color="auto"/>
        <w:right w:val="none" w:sz="0" w:space="0" w:color="auto"/>
      </w:divBdr>
      <w:divsChild>
        <w:div w:id="425227650">
          <w:marLeft w:val="806"/>
          <w:marRight w:val="0"/>
          <w:marTop w:val="115"/>
          <w:marBottom w:val="0"/>
          <w:divBdr>
            <w:top w:val="none" w:sz="0" w:space="0" w:color="auto"/>
            <w:left w:val="none" w:sz="0" w:space="0" w:color="auto"/>
            <w:bottom w:val="none" w:sz="0" w:space="0" w:color="auto"/>
            <w:right w:val="none" w:sz="0" w:space="0" w:color="auto"/>
          </w:divBdr>
        </w:div>
        <w:div w:id="425227652">
          <w:marLeft w:val="806"/>
          <w:marRight w:val="0"/>
          <w:marTop w:val="115"/>
          <w:marBottom w:val="0"/>
          <w:divBdr>
            <w:top w:val="none" w:sz="0" w:space="0" w:color="auto"/>
            <w:left w:val="none" w:sz="0" w:space="0" w:color="auto"/>
            <w:bottom w:val="none" w:sz="0" w:space="0" w:color="auto"/>
            <w:right w:val="none" w:sz="0" w:space="0" w:color="auto"/>
          </w:divBdr>
        </w:div>
        <w:div w:id="425227655">
          <w:marLeft w:val="806"/>
          <w:marRight w:val="0"/>
          <w:marTop w:val="115"/>
          <w:marBottom w:val="0"/>
          <w:divBdr>
            <w:top w:val="none" w:sz="0" w:space="0" w:color="auto"/>
            <w:left w:val="none" w:sz="0" w:space="0" w:color="auto"/>
            <w:bottom w:val="none" w:sz="0" w:space="0" w:color="auto"/>
            <w:right w:val="none" w:sz="0" w:space="0" w:color="auto"/>
          </w:divBdr>
        </w:div>
        <w:div w:id="425227660">
          <w:marLeft w:val="806"/>
          <w:marRight w:val="0"/>
          <w:marTop w:val="115"/>
          <w:marBottom w:val="0"/>
          <w:divBdr>
            <w:top w:val="none" w:sz="0" w:space="0" w:color="auto"/>
            <w:left w:val="none" w:sz="0" w:space="0" w:color="auto"/>
            <w:bottom w:val="none" w:sz="0" w:space="0" w:color="auto"/>
            <w:right w:val="none" w:sz="0" w:space="0" w:color="auto"/>
          </w:divBdr>
        </w:div>
        <w:div w:id="425227673">
          <w:marLeft w:val="806"/>
          <w:marRight w:val="0"/>
          <w:marTop w:val="115"/>
          <w:marBottom w:val="0"/>
          <w:divBdr>
            <w:top w:val="none" w:sz="0" w:space="0" w:color="auto"/>
            <w:left w:val="none" w:sz="0" w:space="0" w:color="auto"/>
            <w:bottom w:val="none" w:sz="0" w:space="0" w:color="auto"/>
            <w:right w:val="none" w:sz="0" w:space="0" w:color="auto"/>
          </w:divBdr>
        </w:div>
      </w:divsChild>
    </w:div>
    <w:div w:id="425227656">
      <w:marLeft w:val="0"/>
      <w:marRight w:val="0"/>
      <w:marTop w:val="0"/>
      <w:marBottom w:val="0"/>
      <w:divBdr>
        <w:top w:val="none" w:sz="0" w:space="0" w:color="auto"/>
        <w:left w:val="none" w:sz="0" w:space="0" w:color="auto"/>
        <w:bottom w:val="none" w:sz="0" w:space="0" w:color="auto"/>
        <w:right w:val="none" w:sz="0" w:space="0" w:color="auto"/>
      </w:divBdr>
    </w:div>
    <w:div w:id="425227658">
      <w:marLeft w:val="0"/>
      <w:marRight w:val="0"/>
      <w:marTop w:val="0"/>
      <w:marBottom w:val="0"/>
      <w:divBdr>
        <w:top w:val="none" w:sz="0" w:space="0" w:color="auto"/>
        <w:left w:val="none" w:sz="0" w:space="0" w:color="auto"/>
        <w:bottom w:val="none" w:sz="0" w:space="0" w:color="auto"/>
        <w:right w:val="none" w:sz="0" w:space="0" w:color="auto"/>
      </w:divBdr>
    </w:div>
    <w:div w:id="425227659">
      <w:marLeft w:val="0"/>
      <w:marRight w:val="0"/>
      <w:marTop w:val="0"/>
      <w:marBottom w:val="0"/>
      <w:divBdr>
        <w:top w:val="none" w:sz="0" w:space="0" w:color="auto"/>
        <w:left w:val="none" w:sz="0" w:space="0" w:color="auto"/>
        <w:bottom w:val="none" w:sz="0" w:space="0" w:color="auto"/>
        <w:right w:val="none" w:sz="0" w:space="0" w:color="auto"/>
      </w:divBdr>
    </w:div>
    <w:div w:id="425227662">
      <w:marLeft w:val="0"/>
      <w:marRight w:val="0"/>
      <w:marTop w:val="0"/>
      <w:marBottom w:val="0"/>
      <w:divBdr>
        <w:top w:val="none" w:sz="0" w:space="0" w:color="auto"/>
        <w:left w:val="none" w:sz="0" w:space="0" w:color="auto"/>
        <w:bottom w:val="none" w:sz="0" w:space="0" w:color="auto"/>
        <w:right w:val="none" w:sz="0" w:space="0" w:color="auto"/>
      </w:divBdr>
    </w:div>
    <w:div w:id="425227663">
      <w:marLeft w:val="0"/>
      <w:marRight w:val="0"/>
      <w:marTop w:val="0"/>
      <w:marBottom w:val="0"/>
      <w:divBdr>
        <w:top w:val="none" w:sz="0" w:space="0" w:color="auto"/>
        <w:left w:val="none" w:sz="0" w:space="0" w:color="auto"/>
        <w:bottom w:val="none" w:sz="0" w:space="0" w:color="auto"/>
        <w:right w:val="none" w:sz="0" w:space="0" w:color="auto"/>
      </w:divBdr>
    </w:div>
    <w:div w:id="425227665">
      <w:marLeft w:val="0"/>
      <w:marRight w:val="0"/>
      <w:marTop w:val="0"/>
      <w:marBottom w:val="0"/>
      <w:divBdr>
        <w:top w:val="none" w:sz="0" w:space="0" w:color="auto"/>
        <w:left w:val="none" w:sz="0" w:space="0" w:color="auto"/>
        <w:bottom w:val="none" w:sz="0" w:space="0" w:color="auto"/>
        <w:right w:val="none" w:sz="0" w:space="0" w:color="auto"/>
      </w:divBdr>
      <w:divsChild>
        <w:div w:id="425227649">
          <w:marLeft w:val="850"/>
          <w:marRight w:val="0"/>
          <w:marTop w:val="115"/>
          <w:marBottom w:val="0"/>
          <w:divBdr>
            <w:top w:val="none" w:sz="0" w:space="0" w:color="auto"/>
            <w:left w:val="none" w:sz="0" w:space="0" w:color="auto"/>
            <w:bottom w:val="none" w:sz="0" w:space="0" w:color="auto"/>
            <w:right w:val="none" w:sz="0" w:space="0" w:color="auto"/>
          </w:divBdr>
        </w:div>
        <w:div w:id="425227657">
          <w:marLeft w:val="1282"/>
          <w:marRight w:val="0"/>
          <w:marTop w:val="75"/>
          <w:marBottom w:val="0"/>
          <w:divBdr>
            <w:top w:val="none" w:sz="0" w:space="0" w:color="auto"/>
            <w:left w:val="none" w:sz="0" w:space="0" w:color="auto"/>
            <w:bottom w:val="none" w:sz="0" w:space="0" w:color="auto"/>
            <w:right w:val="none" w:sz="0" w:space="0" w:color="auto"/>
          </w:divBdr>
        </w:div>
        <w:div w:id="425227661">
          <w:marLeft w:val="1282"/>
          <w:marRight w:val="0"/>
          <w:marTop w:val="75"/>
          <w:marBottom w:val="0"/>
          <w:divBdr>
            <w:top w:val="none" w:sz="0" w:space="0" w:color="auto"/>
            <w:left w:val="none" w:sz="0" w:space="0" w:color="auto"/>
            <w:bottom w:val="none" w:sz="0" w:space="0" w:color="auto"/>
            <w:right w:val="none" w:sz="0" w:space="0" w:color="auto"/>
          </w:divBdr>
        </w:div>
        <w:div w:id="425227664">
          <w:marLeft w:val="1282"/>
          <w:marRight w:val="0"/>
          <w:marTop w:val="75"/>
          <w:marBottom w:val="0"/>
          <w:divBdr>
            <w:top w:val="none" w:sz="0" w:space="0" w:color="auto"/>
            <w:left w:val="none" w:sz="0" w:space="0" w:color="auto"/>
            <w:bottom w:val="none" w:sz="0" w:space="0" w:color="auto"/>
            <w:right w:val="none" w:sz="0" w:space="0" w:color="auto"/>
          </w:divBdr>
        </w:div>
        <w:div w:id="425227666">
          <w:marLeft w:val="1282"/>
          <w:marRight w:val="0"/>
          <w:marTop w:val="75"/>
          <w:marBottom w:val="0"/>
          <w:divBdr>
            <w:top w:val="none" w:sz="0" w:space="0" w:color="auto"/>
            <w:left w:val="none" w:sz="0" w:space="0" w:color="auto"/>
            <w:bottom w:val="none" w:sz="0" w:space="0" w:color="auto"/>
            <w:right w:val="none" w:sz="0" w:space="0" w:color="auto"/>
          </w:divBdr>
        </w:div>
        <w:div w:id="425227668">
          <w:marLeft w:val="850"/>
          <w:marRight w:val="0"/>
          <w:marTop w:val="115"/>
          <w:marBottom w:val="0"/>
          <w:divBdr>
            <w:top w:val="none" w:sz="0" w:space="0" w:color="auto"/>
            <w:left w:val="none" w:sz="0" w:space="0" w:color="auto"/>
            <w:bottom w:val="none" w:sz="0" w:space="0" w:color="auto"/>
            <w:right w:val="none" w:sz="0" w:space="0" w:color="auto"/>
          </w:divBdr>
        </w:div>
        <w:div w:id="425227669">
          <w:marLeft w:val="1282"/>
          <w:marRight w:val="0"/>
          <w:marTop w:val="75"/>
          <w:marBottom w:val="0"/>
          <w:divBdr>
            <w:top w:val="none" w:sz="0" w:space="0" w:color="auto"/>
            <w:left w:val="none" w:sz="0" w:space="0" w:color="auto"/>
            <w:bottom w:val="none" w:sz="0" w:space="0" w:color="auto"/>
            <w:right w:val="none" w:sz="0" w:space="0" w:color="auto"/>
          </w:divBdr>
        </w:div>
      </w:divsChild>
    </w:div>
    <w:div w:id="425227667">
      <w:marLeft w:val="0"/>
      <w:marRight w:val="0"/>
      <w:marTop w:val="0"/>
      <w:marBottom w:val="0"/>
      <w:divBdr>
        <w:top w:val="none" w:sz="0" w:space="0" w:color="auto"/>
        <w:left w:val="none" w:sz="0" w:space="0" w:color="auto"/>
        <w:bottom w:val="none" w:sz="0" w:space="0" w:color="auto"/>
        <w:right w:val="none" w:sz="0" w:space="0" w:color="auto"/>
      </w:divBdr>
    </w:div>
    <w:div w:id="425227670">
      <w:marLeft w:val="0"/>
      <w:marRight w:val="0"/>
      <w:marTop w:val="0"/>
      <w:marBottom w:val="0"/>
      <w:divBdr>
        <w:top w:val="none" w:sz="0" w:space="0" w:color="auto"/>
        <w:left w:val="none" w:sz="0" w:space="0" w:color="auto"/>
        <w:bottom w:val="none" w:sz="0" w:space="0" w:color="auto"/>
        <w:right w:val="none" w:sz="0" w:space="0" w:color="auto"/>
      </w:divBdr>
    </w:div>
    <w:div w:id="425227671">
      <w:marLeft w:val="0"/>
      <w:marRight w:val="0"/>
      <w:marTop w:val="0"/>
      <w:marBottom w:val="0"/>
      <w:divBdr>
        <w:top w:val="none" w:sz="0" w:space="0" w:color="auto"/>
        <w:left w:val="none" w:sz="0" w:space="0" w:color="auto"/>
        <w:bottom w:val="none" w:sz="0" w:space="0" w:color="auto"/>
        <w:right w:val="none" w:sz="0" w:space="0" w:color="auto"/>
      </w:divBdr>
    </w:div>
    <w:div w:id="425227672">
      <w:marLeft w:val="0"/>
      <w:marRight w:val="0"/>
      <w:marTop w:val="0"/>
      <w:marBottom w:val="0"/>
      <w:divBdr>
        <w:top w:val="none" w:sz="0" w:space="0" w:color="auto"/>
        <w:left w:val="none" w:sz="0" w:space="0" w:color="auto"/>
        <w:bottom w:val="none" w:sz="0" w:space="0" w:color="auto"/>
        <w:right w:val="none" w:sz="0" w:space="0" w:color="auto"/>
      </w:divBdr>
    </w:div>
    <w:div w:id="4252276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zyrardow.pl"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image" Target="media/image28.jpeg"/><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plock.eu"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7.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zabytki.um.warszawa.pl" TargetMode="External"/><Relationship Id="rId40" Type="http://schemas.openxmlformats.org/officeDocument/2006/relationships/hyperlink" Target="http://www.mazowia.eu" TargetMode="External"/><Relationship Id="rId45" Type="http://schemas.openxmlformats.org/officeDocument/2006/relationships/footer" Target="footer2.xml"/><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mwkz.pl" TargetMode="Externa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52"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mkidn.gov.pl" TargetMode="External"/><Relationship Id="rId43" Type="http://schemas.openxmlformats.org/officeDocument/2006/relationships/header" Target="header2.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hyperlink" Target="http://pl.wikipedia.org/wiki/Mazowsze" TargetMode="External"/><Relationship Id="rId51" Type="http://schemas.openxmlformats.org/officeDocument/2006/relationships/header" Target="head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mttp.pl/zasoby-thinktank/analizy-thinkt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48FA0-A102-4843-B306-CFC1C7BE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27628</Words>
  <Characters>165773</Characters>
  <Application>Microsoft Office Word</Application>
  <DocSecurity>0</DocSecurity>
  <Lines>1381</Lines>
  <Paragraphs>386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 Kłosowski</dc:creator>
  <cp:lastModifiedBy>kmielczarskasitek</cp:lastModifiedBy>
  <cp:revision>2</cp:revision>
  <cp:lastPrinted>2015-06-12T06:59:00Z</cp:lastPrinted>
  <dcterms:created xsi:type="dcterms:W3CDTF">2015-06-12T07:22:00Z</dcterms:created>
  <dcterms:modified xsi:type="dcterms:W3CDTF">2015-06-12T07:22:00Z</dcterms:modified>
</cp:coreProperties>
</file>