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96A" w:rsidRPr="00BE55A2" w:rsidRDefault="0066296A" w:rsidP="00BE55A2">
      <w:pPr>
        <w:pStyle w:val="Nagwek1"/>
      </w:pPr>
      <w:r w:rsidRPr="00BE55A2">
        <w:t>Załącznik nr 3</w:t>
      </w:r>
      <w:r w:rsidRPr="00BE55A2">
        <w:br/>
        <w:t xml:space="preserve">do uchwały Nr </w:t>
      </w:r>
      <w:proofErr w:type="gramStart"/>
      <w:r w:rsidRPr="00BE55A2">
        <w:t>…….</w:t>
      </w:r>
      <w:proofErr w:type="gramEnd"/>
      <w:r w:rsidRPr="00BE55A2">
        <w:t>./17</w:t>
      </w:r>
      <w:r w:rsidR="001B5979" w:rsidRPr="00BE55A2">
        <w:br/>
        <w:t xml:space="preserve">Sejmiku Województwa </w:t>
      </w:r>
      <w:r w:rsidRPr="00BE55A2">
        <w:t xml:space="preserve">Mazowieckiego </w:t>
      </w:r>
      <w:r w:rsidR="001B5979" w:rsidRPr="00BE55A2">
        <w:br/>
      </w:r>
      <w:r w:rsidRPr="00BE55A2">
        <w:t>z dnia ………… 2017 r.</w:t>
      </w:r>
    </w:p>
    <w:p w:rsidR="000B5F0E" w:rsidRPr="00B57587" w:rsidRDefault="00187E06" w:rsidP="00674538">
      <w:pPr>
        <w:pStyle w:val="Nagwek2"/>
        <w:ind w:left="284" w:hanging="284"/>
      </w:pPr>
      <w:r w:rsidRPr="00B57587">
        <w:t xml:space="preserve">Przewidywany poziom substancji w powietrzu w strefie mazowieckiej, w roku prognozowanym oraz w roku zakończenia realizacji programu (2024) </w:t>
      </w:r>
    </w:p>
    <w:p w:rsidR="00692F98" w:rsidRPr="00B57587" w:rsidRDefault="00692F98" w:rsidP="00692F98">
      <w:pPr>
        <w:pStyle w:val="Normalny2"/>
        <w:numPr>
          <w:ilvl w:val="0"/>
          <w:numId w:val="5"/>
        </w:numPr>
      </w:pPr>
      <w:r w:rsidRPr="00B57587">
        <w:t xml:space="preserve">Przyszłe stężenia pyłu zawieszonego PM10 i pyłu zawieszonego PM2,5 w powietrzu </w:t>
      </w:r>
      <w:r>
        <w:t xml:space="preserve">w </w:t>
      </w:r>
      <w:r w:rsidRPr="00B57587">
        <w:t xml:space="preserve">strefie mazowieckiej </w:t>
      </w:r>
    </w:p>
    <w:p w:rsidR="00F06513" w:rsidRPr="00B57587" w:rsidRDefault="00F06513" w:rsidP="00692F98">
      <w:pPr>
        <w:pStyle w:val="Normalny3"/>
        <w:numPr>
          <w:ilvl w:val="1"/>
          <w:numId w:val="5"/>
        </w:numPr>
      </w:pPr>
      <w:r w:rsidRPr="00B57587">
        <w:t xml:space="preserve">Przyszłe stężenia pyłu zawieszonego PM10 i pyłu zawieszonego PM2,5 </w:t>
      </w:r>
      <w:r w:rsidR="00692F98">
        <w:br/>
      </w:r>
      <w:r w:rsidRPr="00B57587">
        <w:t xml:space="preserve">w powietrzu </w:t>
      </w:r>
      <w:r w:rsidR="00187E06">
        <w:t>w</w:t>
      </w:r>
      <w:r w:rsidR="00C50FCF">
        <w:t xml:space="preserve"> </w:t>
      </w:r>
      <w:r w:rsidRPr="00B57587">
        <w:t xml:space="preserve">strefie mazowieckiej bez podejmowania dodatkowych działań ponad te, których konieczność podjęcia wynika z istniejących przepisów, </w:t>
      </w:r>
      <w:r w:rsidR="00692F98">
        <w:br/>
      </w:r>
      <w:r w:rsidRPr="00B57587">
        <w:t>z uwzględnieniem poziomu tła</w:t>
      </w:r>
      <w:r w:rsidR="00187E06">
        <w:t>.</w:t>
      </w:r>
    </w:p>
    <w:p w:rsidR="00F06513" w:rsidRPr="00B57587" w:rsidRDefault="00890F94" w:rsidP="00CC767B">
      <w:pPr>
        <w:rPr>
          <w:szCs w:val="18"/>
        </w:rPr>
      </w:pPr>
      <w:r w:rsidRPr="00B57587">
        <w:rPr>
          <w:lang w:eastAsia="ar-SA"/>
        </w:rPr>
        <w:t>W wyniku przeprowadzonej analizy obliczeń rozkładu stężeń zanieczyszczeń w</w:t>
      </w:r>
      <w:r w:rsidR="00C50FCF">
        <w:rPr>
          <w:lang w:eastAsia="ar-SA"/>
        </w:rPr>
        <w:t xml:space="preserve"> </w:t>
      </w:r>
      <w:r w:rsidRPr="00B57587">
        <w:rPr>
          <w:lang w:eastAsia="ar-SA"/>
        </w:rPr>
        <w:t xml:space="preserve">powietrzu oraz analizy prognozowanej sytuacji dla roku 2024 bez zastosowania dodatkowych środków naprawczych stwierdzono, iż niemożliwe będzie uzyskanie w roku prognozy standardów jakości powietrza, co więcej przyjmuje się, że stężenia pyłu zawieszonego PM10 i pyłu zawieszonego PM2,5 </w:t>
      </w:r>
      <w:r w:rsidR="00283782">
        <w:rPr>
          <w:lang w:eastAsia="ar-SA"/>
        </w:rPr>
        <w:t>będą na podobnym poziomie jak w</w:t>
      </w:r>
      <w:r w:rsidR="00C50FCF">
        <w:rPr>
          <w:lang w:eastAsia="ar-SA"/>
        </w:rPr>
        <w:t xml:space="preserve"> </w:t>
      </w:r>
      <w:r w:rsidRPr="00B57587">
        <w:rPr>
          <w:lang w:eastAsia="ar-SA"/>
        </w:rPr>
        <w:t xml:space="preserve">roku bazowym 2015. </w:t>
      </w:r>
    </w:p>
    <w:p w:rsidR="000B5F0E" w:rsidRPr="00B57587" w:rsidRDefault="004801AF" w:rsidP="005057AB">
      <w:pPr>
        <w:pStyle w:val="Normalny3"/>
        <w:numPr>
          <w:ilvl w:val="1"/>
          <w:numId w:val="4"/>
        </w:numPr>
      </w:pPr>
      <w:r w:rsidRPr="00B57587">
        <w:t xml:space="preserve">Przyszłe stężenia pyłu zawieszonego PM10 i pyłu zawieszonego PM2,5 </w:t>
      </w:r>
      <w:r w:rsidR="00710889">
        <w:br/>
      </w:r>
      <w:r w:rsidRPr="00B57587">
        <w:t xml:space="preserve">w powietrzu </w:t>
      </w:r>
      <w:r w:rsidR="00187E06">
        <w:t>w</w:t>
      </w:r>
      <w:r w:rsidR="00C50FCF">
        <w:t xml:space="preserve"> </w:t>
      </w:r>
      <w:r w:rsidRPr="00B57587">
        <w:t xml:space="preserve">strefie mazowieckiej </w:t>
      </w:r>
      <w:r w:rsidR="00D66A62" w:rsidRPr="00B57587">
        <w:t>w przypadku podjęcia wszystkich działań naprawczych</w:t>
      </w:r>
    </w:p>
    <w:p w:rsidR="00A1036A" w:rsidRPr="00B57587" w:rsidRDefault="00A1036A" w:rsidP="00D305B7">
      <w:pPr>
        <w:rPr>
          <w:rFonts w:cs="Arial"/>
          <w:szCs w:val="20"/>
        </w:rPr>
      </w:pPr>
      <w:r w:rsidRPr="00B57587">
        <w:rPr>
          <w:rFonts w:cs="Arial"/>
          <w:szCs w:val="20"/>
        </w:rPr>
        <w:t>Obliczenia rozkładu stężeń zanieczyszczeń oraz analiza jakości powietrza została opracowana ze względu na przekroczenia stężeń dopuszczalnych dla pyłu zawieszonego PM10 i pyłu zawieszonego PM2,5. Analizując uzyskane wyniki stężeń substancji dla roku prognozy można stwierdzić, że po zastosowaniu wszystkich wskazanych działań w roku prognozy nie wystąpią przekroczenia wartości dopuszczalnych stężeń średniorocznych pyłu zawieszonego PM10 i pyłu zawieszonego PM2,5 na terenie strefy. Dopuszczalna wartość stężenia 24 godzinnego będzie przekraczana, natomiast nie będzie przekroczona norma dopuszczalnej liczby dni ze stężeniem powyżej poziomu 50 µg/m</w:t>
      </w:r>
      <w:r w:rsidRPr="00B57587">
        <w:rPr>
          <w:rFonts w:cs="Arial"/>
          <w:szCs w:val="20"/>
          <w:vertAlign w:val="superscript"/>
        </w:rPr>
        <w:t>3</w:t>
      </w:r>
      <w:r w:rsidRPr="00B57587">
        <w:rPr>
          <w:rFonts w:cs="Arial"/>
          <w:szCs w:val="20"/>
        </w:rPr>
        <w:t>. W żadnym punkcie częstość przekraczania dla stężeń 24-godzinnych nie przekroczy 35 dni.</w:t>
      </w:r>
    </w:p>
    <w:p w:rsidR="00683F37" w:rsidRPr="00B57587" w:rsidRDefault="00683F37" w:rsidP="00D305B7">
      <w:pPr>
        <w:keepNext/>
        <w:rPr>
          <w:rFonts w:cs="Arial"/>
          <w:szCs w:val="20"/>
        </w:rPr>
      </w:pPr>
      <w:r w:rsidRPr="00B57587">
        <w:rPr>
          <w:rFonts w:cs="Arial"/>
          <w:szCs w:val="20"/>
        </w:rPr>
        <w:lastRenderedPageBreak/>
        <w:t>W roku prognozy na terenie strefy wartości stężeń średniorocznych pyłu zawieszonego PM10 mieścić się będą w</w:t>
      </w:r>
      <w:r w:rsidR="00C50FCF">
        <w:rPr>
          <w:rFonts w:cs="Arial"/>
          <w:szCs w:val="20"/>
        </w:rPr>
        <w:t xml:space="preserve"> </w:t>
      </w:r>
      <w:r w:rsidRPr="00B57587">
        <w:rPr>
          <w:rFonts w:cs="Arial"/>
          <w:szCs w:val="20"/>
        </w:rPr>
        <w:t xml:space="preserve">przedziale </w:t>
      </w:r>
      <w:r w:rsidR="00BF74D2" w:rsidRPr="00BF74D2">
        <w:rPr>
          <w:rFonts w:cs="Arial"/>
          <w:szCs w:val="20"/>
        </w:rPr>
        <w:t>14,72 - 29,28 µg/m</w:t>
      </w:r>
      <w:r w:rsidR="00BF74D2" w:rsidRPr="00674538">
        <w:rPr>
          <w:rFonts w:cs="Arial"/>
          <w:szCs w:val="20"/>
          <w:vertAlign w:val="superscript"/>
        </w:rPr>
        <w:t>3</w:t>
      </w:r>
      <w:r w:rsidR="00BF74D2" w:rsidRPr="00BF74D2">
        <w:rPr>
          <w:rFonts w:cs="Arial"/>
          <w:szCs w:val="20"/>
        </w:rPr>
        <w:t>.</w:t>
      </w:r>
    </w:p>
    <w:p w:rsidR="00683F37" w:rsidRDefault="00197DF1" w:rsidP="00710889">
      <w:pPr>
        <w:pStyle w:val="Rysunekimage"/>
      </w:pPr>
      <w:r w:rsidRPr="00B57587">
        <w:drawing>
          <wp:inline distT="0" distB="0" distL="0" distR="0" wp14:anchorId="18C1BEA5" wp14:editId="5BBB8313">
            <wp:extent cx="3978000" cy="3978000"/>
            <wp:effectExtent l="0" t="0" r="3810" b="3810"/>
            <wp:docPr id="15" name="Obraz 18" descr="Mapa przedstawia prognozy na terenie strefy mazowieckiej wartości stężeń średniorocznych pyłu zawieszonego PM10. na wiekszosci obszaru stężenie nie przekraczało 25 mg/m3" title="Prognoza na terenie strefy mazowieckiej wartości stężeń średniorocznych pyłu zawieszonego PM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8" descr="tytuł: Prognozy na terenie strefy mazowieckiej wartości stężeń średniorocznych pyłu zawieszonego PM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000" cy="397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F0C" w:rsidRPr="00887F0C" w:rsidRDefault="00887F0C" w:rsidP="00887F0C">
      <w:pPr>
        <w:pStyle w:val="Legenda"/>
        <w:keepNext w:val="0"/>
      </w:pPr>
      <w:r>
        <w:t xml:space="preserve">Rysunek </w:t>
      </w:r>
      <w:fldSimple w:instr=" SEQ Rysunek \* ARABIC ">
        <w:r w:rsidR="0042286C">
          <w:rPr>
            <w:noProof/>
          </w:rPr>
          <w:t>1</w:t>
        </w:r>
      </w:fldSimple>
      <w:r>
        <w:t xml:space="preserve"> </w:t>
      </w:r>
      <w:r w:rsidR="00710889" w:rsidRPr="0010715C">
        <w:t>Rozkład stężeń pyłu zawieszonego PM10 o okresie uśredniania wyników rok kalendarzowy z emisji całkowitej na terenie</w:t>
      </w:r>
      <w:r w:rsidR="00710889" w:rsidRPr="00771970">
        <w:t xml:space="preserve"> strefy </w:t>
      </w:r>
      <w:r>
        <w:t xml:space="preserve">mazowieckiej </w:t>
      </w:r>
      <w:r w:rsidR="00710889" w:rsidRPr="00771970">
        <w:t>w roku prognozy 2024</w:t>
      </w:r>
    </w:p>
    <w:p w:rsidR="00683F37" w:rsidRPr="00B57587" w:rsidRDefault="00683F37" w:rsidP="00710889">
      <w:pPr>
        <w:keepNext/>
        <w:rPr>
          <w:rFonts w:cs="Arial"/>
        </w:rPr>
      </w:pPr>
      <w:r w:rsidRPr="00B57587">
        <w:rPr>
          <w:rFonts w:cs="Arial"/>
        </w:rPr>
        <w:lastRenderedPageBreak/>
        <w:t>W roku prognozy na terenie strefy wartość stężenia z 36 doby dla pyłu zawieszonego PM10 mieścić się będzie w</w:t>
      </w:r>
      <w:r w:rsidR="00C50FCF">
        <w:rPr>
          <w:rFonts w:cs="Arial"/>
        </w:rPr>
        <w:t xml:space="preserve"> </w:t>
      </w:r>
      <w:r w:rsidRPr="00B57587">
        <w:rPr>
          <w:rFonts w:cs="Arial"/>
        </w:rPr>
        <w:t xml:space="preserve">przedziale </w:t>
      </w:r>
      <w:r w:rsidR="00BF74D2" w:rsidRPr="00BF74D2">
        <w:rPr>
          <w:rFonts w:cs="Arial"/>
        </w:rPr>
        <w:t>28,08 - 48,95 µg/m</w:t>
      </w:r>
      <w:r w:rsidR="00BF74D2" w:rsidRPr="00674538">
        <w:rPr>
          <w:rFonts w:cs="Arial"/>
          <w:vertAlign w:val="superscript"/>
        </w:rPr>
        <w:t>3</w:t>
      </w:r>
      <w:r w:rsidR="00BF74D2" w:rsidRPr="00BF74D2">
        <w:rPr>
          <w:rFonts w:cs="Arial"/>
        </w:rPr>
        <w:t>.</w:t>
      </w:r>
    </w:p>
    <w:p w:rsidR="00683F37" w:rsidRDefault="00C15EE6" w:rsidP="00710889">
      <w:pPr>
        <w:pStyle w:val="Rysunekimage"/>
      </w:pPr>
      <w:r>
        <w:drawing>
          <wp:inline distT="0" distB="0" distL="0" distR="0" wp14:anchorId="43A06684" wp14:editId="7B899E08">
            <wp:extent cx="5760720" cy="5760720"/>
            <wp:effectExtent l="0" t="0" r="0" b="0"/>
            <wp:docPr id="18" name="Obraz 18" descr="Na mapie przedstawiono rozkład stężeń pyłu zawieszonego PM10 o okresie uśredniania wyników 24 godziny z emisji całkowitej na terenie strefy mazowieckiej w roku prognozy 2024&#10;" title="Rozkład stężeń pyłu zawieszonego PM10 o okresie uśredniania wyników 24 godzi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rognozy_strefa_mazowiecka_PM10_36D_ver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889" w:rsidRDefault="00887F0C" w:rsidP="00710889">
      <w:pPr>
        <w:pStyle w:val="Rysunek"/>
      </w:pPr>
      <w:r>
        <w:t xml:space="preserve">Rysunek </w:t>
      </w:r>
      <w:fldSimple w:instr=" SEQ Rysunek \* ARABIC ">
        <w:r w:rsidR="0042286C">
          <w:rPr>
            <w:noProof/>
          </w:rPr>
          <w:t>2</w:t>
        </w:r>
      </w:fldSimple>
      <w:r>
        <w:t xml:space="preserve"> </w:t>
      </w:r>
      <w:r w:rsidR="00710889" w:rsidRPr="0010715C">
        <w:t>Rozkład stężeń pyłu zawieszonego PM10 o okresie uśredniania wyników 24 godziny</w:t>
      </w:r>
      <w:r w:rsidR="00710889" w:rsidRPr="0010715C">
        <w:br/>
        <w:t>z emisji całkowitej</w:t>
      </w:r>
      <w:r w:rsidR="00710889" w:rsidRPr="0010715C">
        <w:rPr>
          <w:i/>
        </w:rPr>
        <w:t xml:space="preserve"> </w:t>
      </w:r>
      <w:r w:rsidR="00710889" w:rsidRPr="0010715C">
        <w:t xml:space="preserve">na terenie strefy </w:t>
      </w:r>
      <w:r>
        <w:t xml:space="preserve">mazowieckiej </w:t>
      </w:r>
      <w:r w:rsidR="00710889" w:rsidRPr="00771970">
        <w:t>w roku prognozy 2024</w:t>
      </w:r>
    </w:p>
    <w:p w:rsidR="00683F37" w:rsidRPr="00B57587" w:rsidRDefault="00683F37" w:rsidP="00710889">
      <w:pPr>
        <w:keepNext/>
      </w:pPr>
      <w:r w:rsidRPr="00B57587">
        <w:lastRenderedPageBreak/>
        <w:t>W roku prognozy na terenie strefy wartości stężeń średniorocznych pyłu zawieszonego PM2,5 mieścić się będą w</w:t>
      </w:r>
      <w:r w:rsidR="00C50FCF">
        <w:t xml:space="preserve"> </w:t>
      </w:r>
      <w:r w:rsidRPr="00B57587">
        <w:t xml:space="preserve">przedziale </w:t>
      </w:r>
      <w:r w:rsidR="00BF74D2" w:rsidRPr="00BF74D2">
        <w:t>9,73 - 19,42 µg/m</w:t>
      </w:r>
      <w:r w:rsidR="00BF74D2" w:rsidRPr="00674538">
        <w:rPr>
          <w:vertAlign w:val="superscript"/>
        </w:rPr>
        <w:t>3</w:t>
      </w:r>
      <w:r w:rsidRPr="00B57587">
        <w:t>.</w:t>
      </w:r>
    </w:p>
    <w:p w:rsidR="000B5F0E" w:rsidRDefault="00C15EE6" w:rsidP="00B82332">
      <w:pPr>
        <w:keepNext/>
        <w:rPr>
          <w:rFonts w:cs="Arial"/>
          <w:szCs w:val="18"/>
        </w:rPr>
      </w:pPr>
      <w:r>
        <w:rPr>
          <w:rFonts w:cs="Arial"/>
          <w:noProof/>
          <w:szCs w:val="18"/>
        </w:rPr>
        <w:drawing>
          <wp:inline distT="0" distB="0" distL="0" distR="0" wp14:anchorId="69808F11" wp14:editId="03FD6A41">
            <wp:extent cx="5760720" cy="5760720"/>
            <wp:effectExtent l="0" t="0" r="0" b="0"/>
            <wp:docPr id="19" name="Obraz 19" descr="Na mapie przedstawiono rozkład stężeń pyłu zawieszonego PM2,5 o okresie uśredniania wyników rok kalendarzowy z emisji całkowitej na terenie strefy mazowieckiej w roku prognozy 2024" title="Rozkład stężeń pyłu zawieszonego PM2,5 o okresie uśredniania wyników rok kalendarzowy z emisji całkowitej na terenie strefy mazowieckiej w roku prognozy 2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rognozy_strefa_mazowiecka_PM25A_ver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889" w:rsidRDefault="00B82332" w:rsidP="00710889">
      <w:pPr>
        <w:pStyle w:val="Rysunek"/>
        <w:rPr>
          <w:rFonts w:eastAsia="Calibri"/>
        </w:rPr>
      </w:pPr>
      <w:r>
        <w:t xml:space="preserve">Rysunek </w:t>
      </w:r>
      <w:fldSimple w:instr=" SEQ Rysunek \* ARABIC ">
        <w:r w:rsidR="0042286C">
          <w:rPr>
            <w:noProof/>
          </w:rPr>
          <w:t>3</w:t>
        </w:r>
      </w:fldSimple>
      <w:r>
        <w:t xml:space="preserve"> </w:t>
      </w:r>
      <w:r w:rsidR="00710889" w:rsidRPr="00771970">
        <w:rPr>
          <w:rFonts w:eastAsia="Calibri"/>
        </w:rPr>
        <w:t xml:space="preserve">Rozkład stężeń pyłu zawieszonego PM2,5 </w:t>
      </w:r>
      <w:r w:rsidR="00710889" w:rsidRPr="00771970">
        <w:t>o okresie uśredniania wyników rok kalendarzowy</w:t>
      </w:r>
      <w:r w:rsidR="00710889">
        <w:t xml:space="preserve"> </w:t>
      </w:r>
      <w:r w:rsidR="00710889" w:rsidRPr="0010715C">
        <w:t>z emisji całkowitej</w:t>
      </w:r>
      <w:r w:rsidR="00710889" w:rsidRPr="0010715C">
        <w:rPr>
          <w:i/>
        </w:rPr>
        <w:t xml:space="preserve"> </w:t>
      </w:r>
      <w:r w:rsidR="00710889" w:rsidRPr="0010715C">
        <w:rPr>
          <w:rFonts w:eastAsia="Calibri"/>
        </w:rPr>
        <w:t>na terenie</w:t>
      </w:r>
      <w:r w:rsidR="00710889" w:rsidRPr="00771970">
        <w:rPr>
          <w:rFonts w:eastAsia="Calibri"/>
        </w:rPr>
        <w:t xml:space="preserve"> strefy </w:t>
      </w:r>
      <w:r w:rsidRPr="00BA6DDD">
        <w:t xml:space="preserve">mazowieckiej </w:t>
      </w:r>
      <w:r w:rsidR="00710889" w:rsidRPr="00771970">
        <w:rPr>
          <w:rFonts w:eastAsia="Calibri"/>
        </w:rPr>
        <w:t>w roku prognozy 2024</w:t>
      </w:r>
    </w:p>
    <w:p w:rsidR="000B5F0E" w:rsidRPr="00B57587" w:rsidRDefault="000B5F0E" w:rsidP="005057AB">
      <w:pPr>
        <w:pStyle w:val="Normalny3"/>
        <w:numPr>
          <w:ilvl w:val="1"/>
          <w:numId w:val="4"/>
        </w:numPr>
      </w:pPr>
      <w:r w:rsidRPr="00B57587">
        <w:t>Informacje dotyczące możliwych do podjęcia działań mających na celu poprawę stanu jakości powietrza.</w:t>
      </w:r>
    </w:p>
    <w:p w:rsidR="008E591B" w:rsidRPr="00B57587" w:rsidRDefault="008E591B" w:rsidP="00D305B7">
      <w:pPr>
        <w:rPr>
          <w:rFonts w:cs="Arial"/>
          <w:szCs w:val="18"/>
        </w:rPr>
      </w:pPr>
      <w:r w:rsidRPr="00B57587">
        <w:rPr>
          <w:rFonts w:cs="Arial"/>
          <w:szCs w:val="18"/>
        </w:rPr>
        <w:t>W strefie mazowieckiej, w obszarach przekroczeń, założono realizację działań polegających głównie na zmianie sposobu ogrzewania – założono przede wszystkim:</w:t>
      </w:r>
    </w:p>
    <w:p w:rsidR="008E591B" w:rsidRPr="00710889" w:rsidRDefault="008E591B" w:rsidP="00877449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710889">
        <w:rPr>
          <w:b w:val="0"/>
        </w:rPr>
        <w:t>likwidację źródeł emisji (np. podłączenie do sieci ciepłowniczej);</w:t>
      </w:r>
    </w:p>
    <w:p w:rsidR="008E591B" w:rsidRPr="00710889" w:rsidRDefault="008E591B" w:rsidP="00877449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710889">
        <w:rPr>
          <w:b w:val="0"/>
        </w:rPr>
        <w:t>zmianę paliwa (np. gaz, olej);</w:t>
      </w:r>
    </w:p>
    <w:p w:rsidR="008E591B" w:rsidRPr="00710889" w:rsidRDefault="008E591B" w:rsidP="00877449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710889">
        <w:rPr>
          <w:b w:val="0"/>
        </w:rPr>
        <w:t>wymianę kotła czy pieca na nowy o wysokiej sprawności;</w:t>
      </w:r>
    </w:p>
    <w:p w:rsidR="008E591B" w:rsidRPr="00B11C96" w:rsidRDefault="008E591B" w:rsidP="00877449">
      <w:pPr>
        <w:pStyle w:val="Normalny3"/>
        <w:keepNext w:val="0"/>
        <w:numPr>
          <w:ilvl w:val="3"/>
          <w:numId w:val="4"/>
        </w:numPr>
      </w:pPr>
      <w:r w:rsidRPr="00710889">
        <w:rPr>
          <w:b w:val="0"/>
        </w:rPr>
        <w:t>zmniejszenie zapotrzebowania na ciep</w:t>
      </w:r>
      <w:r w:rsidR="00B11C96">
        <w:rPr>
          <w:b w:val="0"/>
        </w:rPr>
        <w:t>ło (termomodernizacja budynków);</w:t>
      </w:r>
    </w:p>
    <w:p w:rsidR="00B11C96" w:rsidRPr="00B11C96" w:rsidRDefault="00B11C96" w:rsidP="00B11C96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B11C96">
        <w:rPr>
          <w:b w:val="0"/>
        </w:rPr>
        <w:t>rozwój alternatywnych źródeł ciepła np. systemów f</w:t>
      </w:r>
      <w:r>
        <w:rPr>
          <w:b w:val="0"/>
        </w:rPr>
        <w:t>otowoltaicznych lub pomp ciepła.</w:t>
      </w:r>
    </w:p>
    <w:p w:rsidR="008E591B" w:rsidRPr="00B57587" w:rsidRDefault="008E591B" w:rsidP="00D305B7">
      <w:pPr>
        <w:rPr>
          <w:rFonts w:cs="Arial"/>
          <w:szCs w:val="18"/>
        </w:rPr>
      </w:pPr>
      <w:r w:rsidRPr="00B57587">
        <w:rPr>
          <w:rFonts w:cs="Arial"/>
          <w:szCs w:val="18"/>
        </w:rPr>
        <w:lastRenderedPageBreak/>
        <w:t>W całej strefie mazowieckiej podstawowymi działaniami, które należałoby realizować wskazanymi do realizacji są:</w:t>
      </w:r>
    </w:p>
    <w:p w:rsidR="008E591B" w:rsidRPr="00710889" w:rsidRDefault="008E591B" w:rsidP="00877449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710889">
        <w:rPr>
          <w:b w:val="0"/>
        </w:rPr>
        <w:t>Ograniczenie emisji z indywidualnych systemów grz</w:t>
      </w:r>
      <w:r w:rsidR="00D305B7" w:rsidRPr="00710889">
        <w:rPr>
          <w:b w:val="0"/>
        </w:rPr>
        <w:t>ewczych poprzez przygotowanie i</w:t>
      </w:r>
      <w:r w:rsidR="00C50FCF" w:rsidRPr="00710889">
        <w:rPr>
          <w:b w:val="0"/>
        </w:rPr>
        <w:t xml:space="preserve"> </w:t>
      </w:r>
      <w:r w:rsidRPr="00710889">
        <w:rPr>
          <w:b w:val="0"/>
        </w:rPr>
        <w:t>realizację Programów ograniczenia niskiej emisji w mias</w:t>
      </w:r>
      <w:r w:rsidR="00C50FCF" w:rsidRPr="00710889">
        <w:rPr>
          <w:b w:val="0"/>
        </w:rPr>
        <w:t>tach</w:t>
      </w:r>
      <w:r w:rsidR="00C50FCF" w:rsidRPr="00710889">
        <w:rPr>
          <w:b w:val="0"/>
        </w:rPr>
        <w:br/>
      </w:r>
      <w:r w:rsidRPr="00710889">
        <w:rPr>
          <w:b w:val="0"/>
        </w:rPr>
        <w:t>i gminach strefy.</w:t>
      </w:r>
    </w:p>
    <w:p w:rsidR="008E591B" w:rsidRPr="00710889" w:rsidRDefault="008E591B" w:rsidP="00877449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710889">
        <w:rPr>
          <w:b w:val="0"/>
        </w:rPr>
        <w:t>Rozwój sieci gazowych w celu umożliwienia większej liczbie ludności wykorzystania tego niskoemisyjnego paliwa.</w:t>
      </w:r>
    </w:p>
    <w:p w:rsidR="008E591B" w:rsidRPr="00710889" w:rsidRDefault="008E591B" w:rsidP="00877449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710889">
        <w:rPr>
          <w:b w:val="0"/>
        </w:rPr>
        <w:t>Uwzględnianie w planach zagospodarowania przestrzennego wymogów dotyczących zaopatrywania mieszkań w ciepło z nośników niepowodujących nadmiernej emisji zanieczyszczeń z indywidualnych systemów grzewczych oraz projektowanie linii zabudowy uwzględniając zapewnienie „przewietrzania” miasta ze szczególnym uwzględnieniem terenów o gęstej zabudowie oraz zwiększenie powierzchni terenów zielonych (nasadzanie drzew i krzewów).</w:t>
      </w:r>
    </w:p>
    <w:p w:rsidR="008E591B" w:rsidRPr="00710889" w:rsidRDefault="008E591B" w:rsidP="00877449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710889">
        <w:rPr>
          <w:b w:val="0"/>
        </w:rPr>
        <w:t>Działania prewencyjne na poziomie wydawania decyzji środowiskowych. Uwzględnianie konieczności ograniczania emisji zanieczyszczeń do powietrza (szczególnie pyłu zawieszonego PM10 oraz PM2,5) na etapie wydawania decyzji środowiskowych).</w:t>
      </w:r>
    </w:p>
    <w:p w:rsidR="008E591B" w:rsidRPr="00710889" w:rsidRDefault="008E591B" w:rsidP="00877449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710889">
        <w:rPr>
          <w:b w:val="0"/>
        </w:rPr>
        <w:t xml:space="preserve">Uwzględnianie w zamówieniach publicznych problemów ochrony powietrza, poprzez: odpowiednie przygotowywanie specyfikacji zamówień publicznych, które uwzględniać będą potrzeby ochrony powietrza przed zanieczyszczeniem </w:t>
      </w:r>
      <w:r w:rsidR="00B95D01" w:rsidRPr="00710889">
        <w:rPr>
          <w:b w:val="0"/>
        </w:rPr>
        <w:br/>
      </w:r>
      <w:r w:rsidRPr="00710889">
        <w:rPr>
          <w:b w:val="0"/>
        </w:rPr>
        <w:t>(np. zakup środków transportu spełniających odpowiednie normy emisji spalin; prowadzenie prac budowlanych w sposób ograniczający niezorganizowaną emisję pyłu do powietrza).</w:t>
      </w:r>
    </w:p>
    <w:p w:rsidR="008E591B" w:rsidRPr="00710889" w:rsidRDefault="008E591B" w:rsidP="00877449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710889">
        <w:rPr>
          <w:b w:val="0"/>
        </w:rPr>
        <w:t>Kontrola gospodarstw domowych w zakresie przestrzegania zakazu spalania odpadów.</w:t>
      </w:r>
    </w:p>
    <w:p w:rsidR="008E591B" w:rsidRPr="00710889" w:rsidRDefault="008E591B" w:rsidP="00877449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710889">
        <w:rPr>
          <w:b w:val="0"/>
        </w:rPr>
        <w:t>Kontrola spalania pozostałości roślinnych z ogrodów na powierzchni ziemi.</w:t>
      </w:r>
    </w:p>
    <w:p w:rsidR="008E591B" w:rsidRPr="00710889" w:rsidRDefault="008E591B" w:rsidP="00877449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710889">
        <w:rPr>
          <w:b w:val="0"/>
        </w:rPr>
        <w:t>Działania promocyjne i edukacyjne (ulotki, imprezy, akcje szkolne, audycje).</w:t>
      </w:r>
    </w:p>
    <w:p w:rsidR="008E591B" w:rsidRPr="00710889" w:rsidRDefault="008E591B" w:rsidP="00877449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710889">
        <w:rPr>
          <w:b w:val="0"/>
        </w:rPr>
        <w:t>Kontrola przestrzegania zakazu wypalania łąk, pastwisk, nieużytków, rowów</w:t>
      </w:r>
      <w:r w:rsidRPr="00B57587">
        <w:t xml:space="preserve">, </w:t>
      </w:r>
      <w:r w:rsidRPr="00710889">
        <w:rPr>
          <w:b w:val="0"/>
        </w:rPr>
        <w:t>pasów przydrożnych, szlaków kolejowych oraz trzcinowisk i szuwarów.</w:t>
      </w:r>
    </w:p>
    <w:p w:rsidR="008E591B" w:rsidRPr="00B57587" w:rsidRDefault="008E591B" w:rsidP="00D305B7">
      <w:pPr>
        <w:rPr>
          <w:rFonts w:cs="Arial"/>
          <w:szCs w:val="18"/>
        </w:rPr>
      </w:pPr>
      <w:r w:rsidRPr="00B57587">
        <w:rPr>
          <w:rFonts w:cs="Arial"/>
          <w:szCs w:val="18"/>
        </w:rPr>
        <w:t>Należałoby w</w:t>
      </w:r>
      <w:r w:rsidR="000B6822" w:rsidRPr="00B57587">
        <w:rPr>
          <w:rFonts w:cs="Arial"/>
          <w:szCs w:val="18"/>
        </w:rPr>
        <w:t>drożyć działania ograniczające</w:t>
      </w:r>
      <w:r w:rsidRPr="00B57587">
        <w:rPr>
          <w:rFonts w:cs="Arial"/>
          <w:szCs w:val="18"/>
        </w:rPr>
        <w:t xml:space="preserve"> emisję z indywidualnych systemów grzewczych poprzez zastosowanie lokalnego systemu zarządzania jakością powietrza (LSZJP), w </w:t>
      </w:r>
      <w:proofErr w:type="gramStart"/>
      <w:r w:rsidR="00714257">
        <w:rPr>
          <w:rFonts w:cs="Arial"/>
          <w:szCs w:val="18"/>
        </w:rPr>
        <w:t>skład</w:t>
      </w:r>
      <w:proofErr w:type="gramEnd"/>
      <w:r w:rsidR="00714257">
        <w:rPr>
          <w:rFonts w:cs="Arial"/>
          <w:szCs w:val="18"/>
        </w:rPr>
        <w:t xml:space="preserve"> </w:t>
      </w:r>
      <w:r w:rsidRPr="00B57587">
        <w:rPr>
          <w:rFonts w:cs="Arial"/>
          <w:szCs w:val="18"/>
        </w:rPr>
        <w:t xml:space="preserve">którego wchodzą </w:t>
      </w:r>
      <w:r w:rsidR="006E2C34" w:rsidRPr="00B57587">
        <w:rPr>
          <w:rFonts w:cs="Arial"/>
          <w:szCs w:val="18"/>
        </w:rPr>
        <w:t>działania systemowe.</w:t>
      </w:r>
      <w:r w:rsidRPr="00B57587">
        <w:rPr>
          <w:rFonts w:cs="Arial"/>
          <w:szCs w:val="18"/>
        </w:rPr>
        <w:t xml:space="preserve"> </w:t>
      </w:r>
    </w:p>
    <w:p w:rsidR="008E591B" w:rsidRPr="00B57587" w:rsidRDefault="008E591B" w:rsidP="00D305B7">
      <w:pPr>
        <w:rPr>
          <w:rFonts w:cs="Arial"/>
          <w:szCs w:val="18"/>
        </w:rPr>
      </w:pPr>
      <w:r w:rsidRPr="00B57587">
        <w:rPr>
          <w:rFonts w:cs="Arial"/>
          <w:szCs w:val="18"/>
        </w:rPr>
        <w:t xml:space="preserve">Należałoby zbudować regionalny system zarządzania jakością powietrza (RSZJP) </w:t>
      </w:r>
      <w:r w:rsidR="00B95D01">
        <w:rPr>
          <w:rFonts w:cs="Arial"/>
          <w:szCs w:val="18"/>
        </w:rPr>
        <w:br/>
      </w:r>
      <w:r w:rsidRPr="00B57587">
        <w:rPr>
          <w:rFonts w:cs="Arial"/>
          <w:szCs w:val="18"/>
        </w:rPr>
        <w:t xml:space="preserve">w woj. mazowieckim, integrujący działania jednostek lokalnych. Na bazie Systemu rozbudować należałoby lokalne uzupełniające systemy monitoringu powietrza. W skład regionalnego systemu wchodzić powinny następujące działania (podsystemowe): </w:t>
      </w:r>
    </w:p>
    <w:p w:rsidR="008E591B" w:rsidRPr="00710889" w:rsidRDefault="008E591B" w:rsidP="00877449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710889">
        <w:rPr>
          <w:b w:val="0"/>
        </w:rPr>
        <w:t>Stworzenie szkieletowej sieci monitoringowej, opartej na zintegrowanych czujnikach pomiaru jakości powietrza i zintegrowanym z nimi automatycznym modelem kalibrowania wyników, wskazującej gminom jaka sytuacja w zakresie jakości powietrza występuje na terenach nieobjętych siecią Państwowego Monitoringu Środowiska;</w:t>
      </w:r>
    </w:p>
    <w:p w:rsidR="008E591B" w:rsidRPr="00710889" w:rsidRDefault="008E591B" w:rsidP="00877449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710889">
        <w:rPr>
          <w:b w:val="0"/>
        </w:rPr>
        <w:t xml:space="preserve">Wdrożenie na bazie stworzonej szkieletowej sieci monitoringowej systemu prognozowania stężeń </w:t>
      </w:r>
    </w:p>
    <w:p w:rsidR="008E591B" w:rsidRPr="00710889" w:rsidRDefault="008E591B" w:rsidP="00877449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710889">
        <w:rPr>
          <w:b w:val="0"/>
        </w:rPr>
        <w:t>w zakresie 24-48h, aby móc z wyprzedzeniem reagować na występowanie podwyższonych stężeń substancji w powietrzu;</w:t>
      </w:r>
    </w:p>
    <w:p w:rsidR="008E591B" w:rsidRPr="00710889" w:rsidRDefault="008E591B" w:rsidP="00877449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710889">
        <w:rPr>
          <w:b w:val="0"/>
        </w:rPr>
        <w:t xml:space="preserve">Wdrożenie i prowadzenie elektronicznej bazy danych on-line w zakresie prowadzonych działań jednostek do tego zobowiązanych. </w:t>
      </w:r>
    </w:p>
    <w:p w:rsidR="00987B5D" w:rsidRPr="00B57587" w:rsidRDefault="008E591B" w:rsidP="00D305B7">
      <w:pPr>
        <w:rPr>
          <w:rFonts w:cs="Arial"/>
          <w:szCs w:val="18"/>
        </w:rPr>
      </w:pPr>
      <w:r w:rsidRPr="00B57587">
        <w:rPr>
          <w:rFonts w:cs="Arial"/>
          <w:szCs w:val="18"/>
        </w:rPr>
        <w:t>W ramach bazy danych administratorzy systemu powinni mieć możliwość generowania raportów i sprawozdań, obliczania efektów ekologicznych, wielkości emisji z poszczególnych jednostek administracyjnych i rodzajów emisji.</w:t>
      </w:r>
    </w:p>
    <w:p w:rsidR="000B5F0E" w:rsidRPr="00B57587" w:rsidRDefault="000B5F0E" w:rsidP="005057AB">
      <w:pPr>
        <w:pStyle w:val="Normalny3"/>
        <w:numPr>
          <w:ilvl w:val="1"/>
          <w:numId w:val="4"/>
        </w:numPr>
      </w:pPr>
      <w:r w:rsidRPr="00B57587">
        <w:lastRenderedPageBreak/>
        <w:t xml:space="preserve">Prognoza </w:t>
      </w:r>
      <w:r w:rsidR="00284E59" w:rsidRPr="00B57587">
        <w:t>emisji</w:t>
      </w:r>
      <w:r w:rsidRPr="00B57587">
        <w:t xml:space="preserve"> pyłu zawieszonego PM10 i pyłu zawieszonego PM2,5 w roku zakończenia programu ochrony powietrza, przy założeniu, że wszystkie działania zostaną podjęte.</w:t>
      </w:r>
    </w:p>
    <w:p w:rsidR="00F72F11" w:rsidRDefault="00F72F11" w:rsidP="00F72F11">
      <w:pPr>
        <w:pStyle w:val="Legenda"/>
      </w:pPr>
      <w:r>
        <w:t xml:space="preserve">Tabela </w:t>
      </w:r>
      <w:fldSimple w:instr=" SEQ Tabela \* ARABIC ">
        <w:r w:rsidR="0042286C">
          <w:rPr>
            <w:noProof/>
          </w:rPr>
          <w:t>1</w:t>
        </w:r>
      </w:fldSimple>
      <w:r>
        <w:t xml:space="preserve"> </w:t>
      </w:r>
      <w:r w:rsidRPr="00872B3C">
        <w:t>Prognoza emisji pyłu zawieszonego PM10</w:t>
      </w:r>
      <w:r w:rsidR="00FD53E4">
        <w:t xml:space="preserve"> </w:t>
      </w:r>
      <w:r w:rsidR="00FD53E4" w:rsidRPr="006D0E27">
        <w:t>w roku zakończenia programu ochrony powietrza, przy założeniu, że wszystkie działania zostaną podjęte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rognoza emisji pyłu zawieszonego PM10"/>
        <w:tblDescription w:val="W tabeli przedstawiono prognozę emisji pyłu zawieszonego PM10 dla 5 rodzajów źródeł"/>
      </w:tblPr>
      <w:tblGrid>
        <w:gridCol w:w="427"/>
        <w:gridCol w:w="3195"/>
        <w:gridCol w:w="1382"/>
        <w:gridCol w:w="1603"/>
        <w:gridCol w:w="1150"/>
        <w:gridCol w:w="1455"/>
      </w:tblGrid>
      <w:tr w:rsidR="006E2C34" w:rsidRPr="00283782" w:rsidTr="00B95D01">
        <w:trPr>
          <w:trHeight w:val="340"/>
          <w:tblHeader/>
        </w:trPr>
        <w:tc>
          <w:tcPr>
            <w:tcW w:w="232" w:type="pct"/>
            <w:shd w:val="clear" w:color="auto" w:fill="FFF2CC" w:themeFill="accent4" w:themeFillTint="33"/>
            <w:vAlign w:val="center"/>
          </w:tcPr>
          <w:p w:rsidR="006E2C34" w:rsidRPr="00283782" w:rsidRDefault="006E2C34" w:rsidP="00B95D01">
            <w:pPr>
              <w:pStyle w:val="tabela"/>
            </w:pPr>
            <w:r w:rsidRPr="00283782">
              <w:t>Lp.</w:t>
            </w:r>
          </w:p>
        </w:tc>
        <w:tc>
          <w:tcPr>
            <w:tcW w:w="1734" w:type="pct"/>
            <w:shd w:val="clear" w:color="auto" w:fill="FFF2CC" w:themeFill="accent4" w:themeFillTint="33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</w:pPr>
            <w:r w:rsidRPr="00283782">
              <w:t>Rodzaj źródeł</w:t>
            </w:r>
          </w:p>
        </w:tc>
        <w:tc>
          <w:tcPr>
            <w:tcW w:w="750" w:type="pct"/>
            <w:shd w:val="clear" w:color="auto" w:fill="FFF2CC" w:themeFill="accent4" w:themeFillTint="33"/>
            <w:vAlign w:val="center"/>
            <w:hideMark/>
          </w:tcPr>
          <w:p w:rsidR="006E2C34" w:rsidRPr="00283782" w:rsidRDefault="006E2C34" w:rsidP="00B95D01">
            <w:pPr>
              <w:pStyle w:val="tabela"/>
            </w:pPr>
            <w:r w:rsidRPr="00283782">
              <w:t>Emisja pyłu zawieszonego PM10 w roku 2015 [Mg/rok]</w:t>
            </w:r>
          </w:p>
        </w:tc>
        <w:tc>
          <w:tcPr>
            <w:tcW w:w="870" w:type="pct"/>
            <w:shd w:val="clear" w:color="auto" w:fill="FFF2CC" w:themeFill="accent4" w:themeFillTint="33"/>
            <w:vAlign w:val="center"/>
            <w:hideMark/>
          </w:tcPr>
          <w:p w:rsidR="006E2C34" w:rsidRPr="00283782" w:rsidRDefault="006E2C34" w:rsidP="00B95D01">
            <w:pPr>
              <w:pStyle w:val="tabela"/>
            </w:pPr>
            <w:r w:rsidRPr="00283782">
              <w:t>Emisja pyłu zawieszonego PM10 w roku 2024 [Mg/rok]</w:t>
            </w:r>
          </w:p>
        </w:tc>
        <w:tc>
          <w:tcPr>
            <w:tcW w:w="624" w:type="pct"/>
            <w:shd w:val="clear" w:color="auto" w:fill="FFF2CC" w:themeFill="accent4" w:themeFillTint="33"/>
            <w:vAlign w:val="center"/>
            <w:hideMark/>
          </w:tcPr>
          <w:p w:rsidR="006E2C34" w:rsidRPr="00283782" w:rsidRDefault="006E2C34" w:rsidP="00B95D01">
            <w:pPr>
              <w:pStyle w:val="tabela"/>
            </w:pPr>
            <w:r w:rsidRPr="00283782">
              <w:t>Średni stopień redukcji emisji [%]</w:t>
            </w:r>
          </w:p>
        </w:tc>
        <w:tc>
          <w:tcPr>
            <w:tcW w:w="790" w:type="pct"/>
            <w:shd w:val="clear" w:color="auto" w:fill="FFF2CC" w:themeFill="accent4" w:themeFillTint="33"/>
            <w:vAlign w:val="center"/>
            <w:hideMark/>
          </w:tcPr>
          <w:p w:rsidR="006E2C34" w:rsidRPr="00283782" w:rsidRDefault="006E2C34" w:rsidP="00B95D01">
            <w:pPr>
              <w:pStyle w:val="tabela"/>
            </w:pPr>
            <w:r w:rsidRPr="00283782">
              <w:t>Zmiana emisji pyłu zawieszonego PM10 [Mg]</w:t>
            </w:r>
          </w:p>
        </w:tc>
      </w:tr>
      <w:tr w:rsidR="006E2C34" w:rsidRPr="00283782" w:rsidTr="00B95D01">
        <w:trPr>
          <w:trHeight w:val="340"/>
        </w:trPr>
        <w:tc>
          <w:tcPr>
            <w:tcW w:w="232" w:type="pct"/>
            <w:shd w:val="clear" w:color="auto" w:fill="auto"/>
            <w:vAlign w:val="center"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1.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liniowe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5</w:t>
            </w:r>
            <w:r w:rsidR="00C50FCF">
              <w:rPr>
                <w:color w:val="000000"/>
              </w:rPr>
              <w:t xml:space="preserve"> </w:t>
            </w:r>
            <w:r w:rsidRPr="00283782">
              <w:rPr>
                <w:color w:val="000000"/>
              </w:rPr>
              <w:t>763,90</w:t>
            </w:r>
          </w:p>
        </w:tc>
        <w:tc>
          <w:tcPr>
            <w:tcW w:w="870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5 475,70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5,00</w:t>
            </w:r>
          </w:p>
        </w:tc>
        <w:tc>
          <w:tcPr>
            <w:tcW w:w="790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288,20</w:t>
            </w:r>
          </w:p>
        </w:tc>
      </w:tr>
      <w:tr w:rsidR="006E2C34" w:rsidRPr="00283782" w:rsidTr="00B95D01">
        <w:trPr>
          <w:trHeight w:val="340"/>
        </w:trPr>
        <w:tc>
          <w:tcPr>
            <w:tcW w:w="232" w:type="pct"/>
            <w:shd w:val="clear" w:color="auto" w:fill="auto"/>
            <w:vAlign w:val="center"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2.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powierzchniowe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t>22 736,94</w:t>
            </w:r>
          </w:p>
        </w:tc>
        <w:tc>
          <w:tcPr>
            <w:tcW w:w="870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t>20</w:t>
            </w:r>
            <w:r w:rsidR="00C50FCF">
              <w:t xml:space="preserve"> </w:t>
            </w:r>
            <w:r w:rsidRPr="00283782">
              <w:t>550,60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9,62</w:t>
            </w:r>
          </w:p>
        </w:tc>
        <w:tc>
          <w:tcPr>
            <w:tcW w:w="790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t>2 186,34</w:t>
            </w:r>
          </w:p>
        </w:tc>
      </w:tr>
      <w:tr w:rsidR="006E2C34" w:rsidRPr="00283782" w:rsidTr="00B95D01">
        <w:trPr>
          <w:trHeight w:val="340"/>
        </w:trPr>
        <w:tc>
          <w:tcPr>
            <w:tcW w:w="232" w:type="pct"/>
            <w:shd w:val="clear" w:color="auto" w:fill="auto"/>
            <w:vAlign w:val="center"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3.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niezorganizowane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2 053,08</w:t>
            </w:r>
          </w:p>
        </w:tc>
        <w:tc>
          <w:tcPr>
            <w:tcW w:w="870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1 950,43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5,00</w:t>
            </w:r>
          </w:p>
        </w:tc>
        <w:tc>
          <w:tcPr>
            <w:tcW w:w="790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102,65</w:t>
            </w:r>
          </w:p>
        </w:tc>
      </w:tr>
      <w:tr w:rsidR="006E2C34" w:rsidRPr="00283782" w:rsidTr="00B95D01">
        <w:trPr>
          <w:trHeight w:val="340"/>
        </w:trPr>
        <w:tc>
          <w:tcPr>
            <w:tcW w:w="232" w:type="pct"/>
            <w:shd w:val="clear" w:color="auto" w:fill="auto"/>
            <w:vAlign w:val="center"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4.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rolnictwo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6 952,31</w:t>
            </w:r>
          </w:p>
        </w:tc>
        <w:tc>
          <w:tcPr>
            <w:tcW w:w="870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6 952,31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6E2C34" w:rsidRPr="00283782" w:rsidRDefault="00B95D01" w:rsidP="00B95D01">
            <w:pPr>
              <w:pStyle w:val="tabela"/>
              <w:rPr>
                <w:color w:val="000000"/>
              </w:rPr>
            </w:pPr>
            <w:r>
              <w:rPr>
                <w:color w:val="000000"/>
              </w:rPr>
              <w:t>[nie dotyczy]</w:t>
            </w:r>
          </w:p>
        </w:tc>
        <w:tc>
          <w:tcPr>
            <w:tcW w:w="790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0,00</w:t>
            </w:r>
          </w:p>
        </w:tc>
      </w:tr>
      <w:tr w:rsidR="006E2C34" w:rsidRPr="00283782" w:rsidTr="00B95D01">
        <w:trPr>
          <w:trHeight w:val="340"/>
        </w:trPr>
        <w:tc>
          <w:tcPr>
            <w:tcW w:w="232" w:type="pct"/>
            <w:shd w:val="clear" w:color="auto" w:fill="auto"/>
            <w:vAlign w:val="center"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5.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punktowe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4 769,12</w:t>
            </w:r>
          </w:p>
        </w:tc>
        <w:tc>
          <w:tcPr>
            <w:tcW w:w="870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4 530,66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5,00</w:t>
            </w:r>
          </w:p>
        </w:tc>
        <w:tc>
          <w:tcPr>
            <w:tcW w:w="790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238,46</w:t>
            </w:r>
          </w:p>
        </w:tc>
      </w:tr>
      <w:tr w:rsidR="006E2C34" w:rsidRPr="00283782" w:rsidTr="00B95D01">
        <w:trPr>
          <w:trHeight w:val="340"/>
        </w:trPr>
        <w:tc>
          <w:tcPr>
            <w:tcW w:w="232" w:type="pct"/>
            <w:shd w:val="clear" w:color="auto" w:fill="auto"/>
            <w:vAlign w:val="center"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6.</w:t>
            </w:r>
          </w:p>
        </w:tc>
        <w:tc>
          <w:tcPr>
            <w:tcW w:w="1734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SUMA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42 275,35</w:t>
            </w:r>
          </w:p>
        </w:tc>
        <w:tc>
          <w:tcPr>
            <w:tcW w:w="870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39</w:t>
            </w:r>
            <w:r w:rsidR="00C50FCF">
              <w:rPr>
                <w:color w:val="000000"/>
              </w:rPr>
              <w:t xml:space="preserve"> </w:t>
            </w:r>
            <w:r w:rsidRPr="00283782">
              <w:rPr>
                <w:color w:val="000000"/>
              </w:rPr>
              <w:t>459,70</w:t>
            </w:r>
          </w:p>
        </w:tc>
        <w:tc>
          <w:tcPr>
            <w:tcW w:w="624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6,66</w:t>
            </w:r>
          </w:p>
        </w:tc>
        <w:tc>
          <w:tcPr>
            <w:tcW w:w="790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2 815,65</w:t>
            </w:r>
          </w:p>
        </w:tc>
      </w:tr>
    </w:tbl>
    <w:p w:rsidR="00F72F11" w:rsidRDefault="00F72F11" w:rsidP="00F72F11">
      <w:pPr>
        <w:pStyle w:val="Legenda"/>
      </w:pPr>
      <w:r>
        <w:t xml:space="preserve">Tabela </w:t>
      </w:r>
      <w:bookmarkStart w:id="0" w:name="_GoBack"/>
      <w:bookmarkEnd w:id="0"/>
      <w:r w:rsidR="00387C76">
        <w:fldChar w:fldCharType="begin"/>
      </w:r>
      <w:r w:rsidR="00387C76">
        <w:instrText xml:space="preserve"> SEQ Tabela \* ARABIC </w:instrText>
      </w:r>
      <w:r w:rsidR="00387C76">
        <w:fldChar w:fldCharType="separate"/>
      </w:r>
      <w:r w:rsidR="0042286C">
        <w:rPr>
          <w:noProof/>
        </w:rPr>
        <w:t>2</w:t>
      </w:r>
      <w:r w:rsidR="00387C76">
        <w:rPr>
          <w:noProof/>
        </w:rPr>
        <w:fldChar w:fldCharType="end"/>
      </w:r>
      <w:r>
        <w:t xml:space="preserve"> </w:t>
      </w:r>
      <w:r w:rsidRPr="003149DC">
        <w:t>Progno</w:t>
      </w:r>
      <w:r>
        <w:t>za emisji pyłu zawieszonego PM2.5</w:t>
      </w:r>
      <w:r w:rsidR="00FD53E4">
        <w:t xml:space="preserve"> </w:t>
      </w:r>
      <w:r w:rsidR="00FD53E4" w:rsidRPr="006D0E27">
        <w:t>w roku zakończenia programu ochrony powietrza, przy założeniu, że wszystkie działania zostaną podjęte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rognoza emisji pyłu zawieszonego PM2.5"/>
        <w:tblDescription w:val="W tabeli przedstawiono prognozę emisji pyłu zawieszonego PM2.5 dla 5 rodzajów źródeł"/>
      </w:tblPr>
      <w:tblGrid>
        <w:gridCol w:w="431"/>
        <w:gridCol w:w="3096"/>
        <w:gridCol w:w="1497"/>
        <w:gridCol w:w="1550"/>
        <w:gridCol w:w="1141"/>
        <w:gridCol w:w="1497"/>
      </w:tblGrid>
      <w:tr w:rsidR="006E2C34" w:rsidRPr="00283782" w:rsidTr="00B95D01">
        <w:trPr>
          <w:cantSplit/>
          <w:trHeight w:val="340"/>
          <w:tblHeader/>
        </w:trPr>
        <w:tc>
          <w:tcPr>
            <w:tcW w:w="237" w:type="pct"/>
            <w:shd w:val="clear" w:color="auto" w:fill="FFF2CC" w:themeFill="accent4" w:themeFillTint="33"/>
            <w:vAlign w:val="center"/>
          </w:tcPr>
          <w:p w:rsidR="006E2C34" w:rsidRPr="00283782" w:rsidRDefault="006E2C34" w:rsidP="00B95D01">
            <w:pPr>
              <w:pStyle w:val="tabela"/>
            </w:pPr>
            <w:r w:rsidRPr="00283782">
              <w:t>Lp.</w:t>
            </w:r>
          </w:p>
        </w:tc>
        <w:tc>
          <w:tcPr>
            <w:tcW w:w="1683" w:type="pct"/>
            <w:shd w:val="clear" w:color="auto" w:fill="FFF2CC" w:themeFill="accent4" w:themeFillTint="33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</w:pPr>
            <w:r w:rsidRPr="00283782">
              <w:t>Rodzaj źródeł</w:t>
            </w:r>
          </w:p>
        </w:tc>
        <w:tc>
          <w:tcPr>
            <w:tcW w:w="815" w:type="pct"/>
            <w:shd w:val="clear" w:color="auto" w:fill="FFF2CC" w:themeFill="accent4" w:themeFillTint="33"/>
            <w:vAlign w:val="center"/>
            <w:hideMark/>
          </w:tcPr>
          <w:p w:rsidR="006E2C34" w:rsidRPr="00283782" w:rsidRDefault="006E2C34" w:rsidP="00B95D01">
            <w:pPr>
              <w:pStyle w:val="tabela"/>
            </w:pPr>
            <w:r w:rsidRPr="00283782">
              <w:t>Emisja pyłu zawieszonego PM2,5 w roku 2015[Mg/rok]</w:t>
            </w:r>
          </w:p>
        </w:tc>
        <w:tc>
          <w:tcPr>
            <w:tcW w:w="844" w:type="pct"/>
            <w:shd w:val="clear" w:color="auto" w:fill="FFF2CC" w:themeFill="accent4" w:themeFillTint="33"/>
            <w:vAlign w:val="center"/>
            <w:hideMark/>
          </w:tcPr>
          <w:p w:rsidR="006E2C34" w:rsidRPr="00283782" w:rsidRDefault="006E2C34" w:rsidP="00B95D01">
            <w:pPr>
              <w:pStyle w:val="tabela"/>
            </w:pPr>
            <w:r w:rsidRPr="00283782">
              <w:t>Emisja pyłu zawieszonego PM2,5 w roku 2024 [Mg/rok]</w:t>
            </w:r>
          </w:p>
        </w:tc>
        <w:tc>
          <w:tcPr>
            <w:tcW w:w="606" w:type="pct"/>
            <w:shd w:val="clear" w:color="auto" w:fill="FFF2CC" w:themeFill="accent4" w:themeFillTint="33"/>
            <w:vAlign w:val="center"/>
            <w:hideMark/>
          </w:tcPr>
          <w:p w:rsidR="006E2C34" w:rsidRPr="00283782" w:rsidRDefault="006E2C34" w:rsidP="00B95D01">
            <w:pPr>
              <w:pStyle w:val="tabela"/>
            </w:pPr>
            <w:r w:rsidRPr="00283782">
              <w:t>Średni stopień redukcji emisji [%]</w:t>
            </w:r>
          </w:p>
        </w:tc>
        <w:tc>
          <w:tcPr>
            <w:tcW w:w="815" w:type="pct"/>
            <w:shd w:val="clear" w:color="auto" w:fill="FFF2CC" w:themeFill="accent4" w:themeFillTint="33"/>
            <w:vAlign w:val="center"/>
            <w:hideMark/>
          </w:tcPr>
          <w:p w:rsidR="006E2C34" w:rsidRPr="00283782" w:rsidRDefault="006E2C34" w:rsidP="00B95D01">
            <w:pPr>
              <w:pStyle w:val="tabela"/>
            </w:pPr>
            <w:r w:rsidRPr="00283782">
              <w:t>Zmiana emisji pyłu zawieszonego PM2,5 [Mg]</w:t>
            </w:r>
          </w:p>
        </w:tc>
      </w:tr>
      <w:tr w:rsidR="006E2C34" w:rsidRPr="00283782" w:rsidTr="00B95D01">
        <w:trPr>
          <w:trHeight w:val="340"/>
        </w:trPr>
        <w:tc>
          <w:tcPr>
            <w:tcW w:w="237" w:type="pct"/>
            <w:shd w:val="clear" w:color="auto" w:fill="auto"/>
            <w:vAlign w:val="center"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1.</w:t>
            </w:r>
          </w:p>
        </w:tc>
        <w:tc>
          <w:tcPr>
            <w:tcW w:w="1683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liniowe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5 303,64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5 038,46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5,00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265,18</w:t>
            </w:r>
          </w:p>
        </w:tc>
      </w:tr>
      <w:tr w:rsidR="006E2C34" w:rsidRPr="00283782" w:rsidTr="00B95D01">
        <w:trPr>
          <w:trHeight w:val="340"/>
        </w:trPr>
        <w:tc>
          <w:tcPr>
            <w:tcW w:w="237" w:type="pct"/>
            <w:shd w:val="clear" w:color="auto" w:fill="auto"/>
            <w:vAlign w:val="center"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2.</w:t>
            </w:r>
          </w:p>
        </w:tc>
        <w:tc>
          <w:tcPr>
            <w:tcW w:w="1683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powierzchniowe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22 392,30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20</w:t>
            </w:r>
            <w:r w:rsidR="00C50FCF">
              <w:rPr>
                <w:color w:val="000000"/>
              </w:rPr>
              <w:t xml:space="preserve"> </w:t>
            </w:r>
            <w:r w:rsidRPr="00283782">
              <w:rPr>
                <w:color w:val="000000"/>
              </w:rPr>
              <w:t>239,27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9,62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2</w:t>
            </w:r>
            <w:r w:rsidR="00C50FCF">
              <w:rPr>
                <w:color w:val="000000"/>
              </w:rPr>
              <w:t xml:space="preserve"> </w:t>
            </w:r>
            <w:r w:rsidRPr="00283782">
              <w:rPr>
                <w:color w:val="000000"/>
              </w:rPr>
              <w:t>153,03</w:t>
            </w:r>
          </w:p>
        </w:tc>
      </w:tr>
      <w:tr w:rsidR="006E2C34" w:rsidRPr="00283782" w:rsidTr="00B95D01">
        <w:trPr>
          <w:trHeight w:val="340"/>
        </w:trPr>
        <w:tc>
          <w:tcPr>
            <w:tcW w:w="237" w:type="pct"/>
            <w:shd w:val="clear" w:color="auto" w:fill="auto"/>
            <w:vAlign w:val="center"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3.</w:t>
            </w:r>
          </w:p>
        </w:tc>
        <w:tc>
          <w:tcPr>
            <w:tcW w:w="1683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niezorganizowane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1 449,47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1 232,05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15,00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6E2C34" w:rsidRPr="00283782" w:rsidRDefault="006E2C34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217,42</w:t>
            </w:r>
          </w:p>
        </w:tc>
      </w:tr>
      <w:tr w:rsidR="00B95D01" w:rsidRPr="00283782" w:rsidTr="00B95D01">
        <w:trPr>
          <w:trHeight w:val="340"/>
        </w:trPr>
        <w:tc>
          <w:tcPr>
            <w:tcW w:w="237" w:type="pct"/>
            <w:shd w:val="clear" w:color="auto" w:fill="auto"/>
            <w:vAlign w:val="center"/>
          </w:tcPr>
          <w:p w:rsidR="00B95D01" w:rsidRPr="00283782" w:rsidRDefault="00B95D01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4.</w:t>
            </w:r>
          </w:p>
        </w:tc>
        <w:tc>
          <w:tcPr>
            <w:tcW w:w="1683" w:type="pct"/>
            <w:shd w:val="clear" w:color="auto" w:fill="auto"/>
            <w:noWrap/>
            <w:vAlign w:val="center"/>
            <w:hideMark/>
          </w:tcPr>
          <w:p w:rsidR="00B95D01" w:rsidRPr="00283782" w:rsidRDefault="00B95D01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rolnictwo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B95D01" w:rsidRPr="00283782" w:rsidRDefault="00B95D01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604,01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:rsidR="00B95D01" w:rsidRPr="00283782" w:rsidRDefault="00B95D01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604,01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95D01" w:rsidRPr="00283782" w:rsidRDefault="00B95D01" w:rsidP="00B95D01">
            <w:pPr>
              <w:pStyle w:val="tabela"/>
              <w:rPr>
                <w:color w:val="000000"/>
              </w:rPr>
            </w:pPr>
            <w:r>
              <w:rPr>
                <w:color w:val="000000"/>
              </w:rPr>
              <w:t>[nie dotyczy]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B95D01" w:rsidRPr="00283782" w:rsidRDefault="00B95D01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0,00</w:t>
            </w:r>
          </w:p>
        </w:tc>
      </w:tr>
      <w:tr w:rsidR="00B95D01" w:rsidRPr="00283782" w:rsidTr="00B95D01">
        <w:trPr>
          <w:trHeight w:val="340"/>
        </w:trPr>
        <w:tc>
          <w:tcPr>
            <w:tcW w:w="237" w:type="pct"/>
            <w:shd w:val="clear" w:color="auto" w:fill="auto"/>
            <w:vAlign w:val="center"/>
          </w:tcPr>
          <w:p w:rsidR="00B95D01" w:rsidRPr="00283782" w:rsidRDefault="00B95D01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5.</w:t>
            </w:r>
          </w:p>
        </w:tc>
        <w:tc>
          <w:tcPr>
            <w:tcW w:w="1683" w:type="pct"/>
            <w:shd w:val="clear" w:color="auto" w:fill="auto"/>
            <w:noWrap/>
            <w:vAlign w:val="center"/>
            <w:hideMark/>
          </w:tcPr>
          <w:p w:rsidR="00B95D01" w:rsidRPr="00283782" w:rsidRDefault="00B95D01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punktowe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B95D01" w:rsidRPr="00283782" w:rsidRDefault="00B95D01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2 974,71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:rsidR="00B95D01" w:rsidRPr="00283782" w:rsidRDefault="00B95D01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2 825,97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95D01" w:rsidRPr="00283782" w:rsidRDefault="00B95D01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5,00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B95D01" w:rsidRPr="00283782" w:rsidRDefault="00B95D01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148,74</w:t>
            </w:r>
          </w:p>
        </w:tc>
      </w:tr>
      <w:tr w:rsidR="00B95D01" w:rsidRPr="00283782" w:rsidTr="00B95D01">
        <w:trPr>
          <w:trHeight w:val="340"/>
        </w:trPr>
        <w:tc>
          <w:tcPr>
            <w:tcW w:w="237" w:type="pct"/>
            <w:shd w:val="clear" w:color="auto" w:fill="auto"/>
            <w:vAlign w:val="center"/>
          </w:tcPr>
          <w:p w:rsidR="00B95D01" w:rsidRPr="00283782" w:rsidRDefault="00B95D01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6.</w:t>
            </w:r>
          </w:p>
        </w:tc>
        <w:tc>
          <w:tcPr>
            <w:tcW w:w="1683" w:type="pct"/>
            <w:shd w:val="clear" w:color="auto" w:fill="auto"/>
            <w:noWrap/>
            <w:vAlign w:val="center"/>
            <w:hideMark/>
          </w:tcPr>
          <w:p w:rsidR="00B95D01" w:rsidRPr="00283782" w:rsidRDefault="00B95D01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SUMA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B95D01" w:rsidRPr="00283782" w:rsidRDefault="00B95D01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32</w:t>
            </w:r>
            <w:r>
              <w:rPr>
                <w:color w:val="000000"/>
              </w:rPr>
              <w:t xml:space="preserve"> </w:t>
            </w:r>
            <w:r w:rsidRPr="00283782">
              <w:rPr>
                <w:color w:val="000000"/>
              </w:rPr>
              <w:t>724,13</w:t>
            </w:r>
          </w:p>
        </w:tc>
        <w:tc>
          <w:tcPr>
            <w:tcW w:w="844" w:type="pct"/>
            <w:shd w:val="clear" w:color="auto" w:fill="auto"/>
            <w:noWrap/>
            <w:vAlign w:val="center"/>
            <w:hideMark/>
          </w:tcPr>
          <w:p w:rsidR="00B95D01" w:rsidRPr="00283782" w:rsidRDefault="00B95D01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29 939,76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B95D01" w:rsidRPr="00283782" w:rsidRDefault="00B95D01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8,50</w:t>
            </w:r>
          </w:p>
        </w:tc>
        <w:tc>
          <w:tcPr>
            <w:tcW w:w="815" w:type="pct"/>
            <w:shd w:val="clear" w:color="auto" w:fill="auto"/>
            <w:noWrap/>
            <w:vAlign w:val="center"/>
            <w:hideMark/>
          </w:tcPr>
          <w:p w:rsidR="00B95D01" w:rsidRPr="00283782" w:rsidRDefault="00B95D01" w:rsidP="00B95D01">
            <w:pPr>
              <w:pStyle w:val="tabela"/>
              <w:rPr>
                <w:color w:val="000000"/>
              </w:rPr>
            </w:pPr>
            <w:r w:rsidRPr="00283782">
              <w:rPr>
                <w:color w:val="000000"/>
              </w:rPr>
              <w:t>2 784,37</w:t>
            </w:r>
          </w:p>
        </w:tc>
      </w:tr>
    </w:tbl>
    <w:p w:rsidR="000B5F0E" w:rsidRPr="00C46644" w:rsidRDefault="000B5F0E" w:rsidP="005057AB">
      <w:pPr>
        <w:pStyle w:val="Normalny2"/>
        <w:numPr>
          <w:ilvl w:val="0"/>
          <w:numId w:val="4"/>
        </w:numPr>
      </w:pPr>
      <w:r w:rsidRPr="00C46644">
        <w:lastRenderedPageBreak/>
        <w:t>Określenie planowanych działań, w celu osiągnięcia zamierzonej poprawy jakości powietrza w</w:t>
      </w:r>
      <w:r w:rsidR="00C50FCF">
        <w:t xml:space="preserve"> </w:t>
      </w:r>
      <w:r w:rsidRPr="00C46644">
        <w:t>strefie mazowieckiej.</w:t>
      </w:r>
    </w:p>
    <w:p w:rsidR="000B5F0E" w:rsidRPr="00C46644" w:rsidRDefault="000B5F0E" w:rsidP="005057AB">
      <w:pPr>
        <w:pStyle w:val="Normalny3"/>
        <w:numPr>
          <w:ilvl w:val="1"/>
          <w:numId w:val="4"/>
        </w:numPr>
      </w:pPr>
      <w:r w:rsidRPr="00C46644">
        <w:t>Kierunki i zakres działań niezbędnych do przywrócenia poziomów pyłu zawieszonego PM10 i pyłu zawieszonego PM2,5 w powietrzu do poziomów dopuszczalnych.</w:t>
      </w:r>
    </w:p>
    <w:p w:rsidR="001C746D" w:rsidRPr="00C46644" w:rsidRDefault="001C746D" w:rsidP="001C746D">
      <w:pPr>
        <w:pStyle w:val="Normalny3"/>
        <w:numPr>
          <w:ilvl w:val="2"/>
          <w:numId w:val="4"/>
        </w:numPr>
      </w:pPr>
      <w:r w:rsidRPr="00DD24E1">
        <w:t>W zakresie ograniczania emisji powierzchniowej (niskiej, rozproszonej emisji</w:t>
      </w:r>
      <w:r w:rsidRPr="00C46644">
        <w:t xml:space="preserve"> komunalno</w:t>
      </w:r>
      <w:r>
        <w:t>-</w:t>
      </w:r>
      <w:r w:rsidRPr="00C46644">
        <w:t>bytowej i technologicznej):</w:t>
      </w:r>
    </w:p>
    <w:p w:rsidR="001C746D" w:rsidRPr="00553999" w:rsidRDefault="001C746D" w:rsidP="001C746D">
      <w:pPr>
        <w:pStyle w:val="Normalny3"/>
        <w:numPr>
          <w:ilvl w:val="3"/>
          <w:numId w:val="4"/>
        </w:numPr>
        <w:rPr>
          <w:b w:val="0"/>
        </w:rPr>
      </w:pPr>
      <w:r w:rsidRPr="00553999">
        <w:rPr>
          <w:b w:val="0"/>
        </w:rPr>
        <w:t>wykonanie przeglądu i weryfikacji posiadanych Programów Ograniczenia Niskiej Emisji (PONE), a w przypadku braku dokumentu – sporządzenie go według następujących wytycznych</w:t>
      </w:r>
      <w:r w:rsidRPr="00176109">
        <w:t xml:space="preserve"> </w:t>
      </w:r>
      <w:r w:rsidRPr="00176109">
        <w:rPr>
          <w:b w:val="0"/>
        </w:rPr>
        <w:t>w terminie do 31.12.2018 roku</w:t>
      </w:r>
      <w:r w:rsidRPr="00553999">
        <w:rPr>
          <w:b w:val="0"/>
        </w:rPr>
        <w:t>:</w:t>
      </w:r>
    </w:p>
    <w:p w:rsidR="001C746D" w:rsidRPr="00553999" w:rsidRDefault="001C746D" w:rsidP="001C746D">
      <w:pPr>
        <w:pStyle w:val="Normalny3"/>
        <w:numPr>
          <w:ilvl w:val="0"/>
          <w:numId w:val="0"/>
        </w:numPr>
        <w:ind w:left="1304"/>
        <w:rPr>
          <w:b w:val="0"/>
        </w:rPr>
      </w:pPr>
      <w:r w:rsidRPr="00553999">
        <w:rPr>
          <w:b w:val="0"/>
        </w:rPr>
        <w:t>- określać zasady i priorytety likwidacji lub wymiany urządzeń grzewczych na nowoczesne systemy grzewcze,</w:t>
      </w:r>
    </w:p>
    <w:p w:rsidR="001C746D" w:rsidRPr="00553999" w:rsidRDefault="001C746D" w:rsidP="001C746D">
      <w:pPr>
        <w:pStyle w:val="Normalny3"/>
        <w:numPr>
          <w:ilvl w:val="0"/>
          <w:numId w:val="0"/>
        </w:numPr>
        <w:ind w:left="1304"/>
        <w:rPr>
          <w:b w:val="0"/>
        </w:rPr>
      </w:pPr>
      <w:r w:rsidRPr="00553999">
        <w:rPr>
          <w:b w:val="0"/>
        </w:rPr>
        <w:t xml:space="preserve">- Program ograniczania niskiej emisji powinien być elementem lub być zgodny z założeniami do planu zaopatrzenia w ciepło, paliwa gazowe i energię elektryczną, oraz uwzględnia zapisy Planu Gospodarki </w:t>
      </w:r>
      <w:proofErr w:type="spellStart"/>
      <w:r w:rsidRPr="00553999">
        <w:rPr>
          <w:b w:val="0"/>
        </w:rPr>
        <w:t>Niskoemisynej</w:t>
      </w:r>
      <w:proofErr w:type="spellEnd"/>
      <w:r w:rsidRPr="00553999">
        <w:rPr>
          <w:b w:val="0"/>
        </w:rPr>
        <w:t xml:space="preserve"> w miejscach, gdzie redukcja dwutlenku węgla sprzyja redukcji pyłu zaw. PM10 i PM2,5,</w:t>
      </w:r>
    </w:p>
    <w:p w:rsidR="001C746D" w:rsidRPr="00553999" w:rsidRDefault="001C746D" w:rsidP="001C746D">
      <w:pPr>
        <w:pStyle w:val="Normalny3"/>
        <w:numPr>
          <w:ilvl w:val="0"/>
          <w:numId w:val="0"/>
        </w:numPr>
        <w:ind w:left="1304"/>
        <w:rPr>
          <w:b w:val="0"/>
        </w:rPr>
      </w:pPr>
      <w:r w:rsidRPr="00553999">
        <w:rPr>
          <w:b w:val="0"/>
        </w:rPr>
        <w:t>- Szczegółową inwentaryzację emisji z sektora komunalno-bytowego, sporządzoną za pomocą możliwie najbardziej dokładnej metodyki (rekomenduje się wykorzystanie metod wywiadu bezpośredniego),</w:t>
      </w:r>
    </w:p>
    <w:p w:rsidR="001C746D" w:rsidRDefault="001C746D" w:rsidP="001C746D">
      <w:pPr>
        <w:pStyle w:val="Normalny3"/>
        <w:keepNext w:val="0"/>
        <w:numPr>
          <w:ilvl w:val="0"/>
          <w:numId w:val="0"/>
        </w:numPr>
        <w:ind w:left="1304"/>
        <w:rPr>
          <w:b w:val="0"/>
        </w:rPr>
      </w:pPr>
      <w:r w:rsidRPr="00553999">
        <w:rPr>
          <w:b w:val="0"/>
        </w:rPr>
        <w:t>- Uszczegóławiać względem Programu ochrony powietrza plan finansowy podejmowanych przedsięwzięć;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 xml:space="preserve">rozbudowa centralnych systemów zaopatrywania w energię cieplną, 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 xml:space="preserve">zmiana paliwa na inne o mniejszej zawartości popiołu lub zastosowanie energii elektrycznej, względnie indywidualnych źródeł energii odnawialnej, 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zmniejszanie zapotrzebowania na energię cieplną poprzez ograniczanie strat ciepła – termomodernizacja budynków,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ograniczanie emisji z niskich rozproszonych źródeł technologicznych,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zmiana technologii i surowców stosowanych w rzemiośle, usługach i drobnej wytwórczości wpływająca na ograniczanie emisji pyłu zawieszonego PM10</w:t>
      </w:r>
      <w:r>
        <w:rPr>
          <w:b w:val="0"/>
        </w:rPr>
        <w:br/>
      </w:r>
      <w:r w:rsidRPr="00FD53E4">
        <w:rPr>
          <w:b w:val="0"/>
        </w:rPr>
        <w:t>i pyłu zawieszonego PM2,5;</w:t>
      </w:r>
    </w:p>
    <w:p w:rsidR="001C746D" w:rsidRPr="00C46644" w:rsidRDefault="001C746D" w:rsidP="001C746D">
      <w:pPr>
        <w:pStyle w:val="Normalny3"/>
        <w:keepNext w:val="0"/>
        <w:numPr>
          <w:ilvl w:val="3"/>
          <w:numId w:val="4"/>
        </w:numPr>
      </w:pPr>
      <w:r w:rsidRPr="00FD53E4">
        <w:rPr>
          <w:b w:val="0"/>
        </w:rPr>
        <w:t>regularne (przynajmniej raz do roku) czyszczenie przewodów kominowych</w:t>
      </w:r>
      <w:r w:rsidRPr="00C46644">
        <w:t>.</w:t>
      </w:r>
    </w:p>
    <w:p w:rsidR="001C746D" w:rsidRPr="00DD24E1" w:rsidRDefault="001C746D" w:rsidP="001C746D">
      <w:pPr>
        <w:pStyle w:val="Normalny3"/>
        <w:numPr>
          <w:ilvl w:val="2"/>
          <w:numId w:val="4"/>
        </w:numPr>
        <w:rPr>
          <w:szCs w:val="22"/>
        </w:rPr>
      </w:pPr>
      <w:r w:rsidRPr="00DD24E1">
        <w:rPr>
          <w:szCs w:val="22"/>
        </w:rPr>
        <w:t>W zakresie ograniczania emisji liniowej (komunikacyjnej):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 xml:space="preserve">całościowe zintegrowane planowanie rozwoju systemu transportu w miastach, 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zintegrowany system kierowania ruchem ulicznym,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kierowanie ruchu tranzytowego z ominięciem miast lub ich części centralnych,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tworzenie stref z zakazem ruchu samochodów,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 xml:space="preserve">rozwój systemu transportu publicznego, 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polityka cenowa opłat za przejazdy i zsynchronizowanie rozkładów jazdy transportu zbiorowego zachęcające do korzystania z systemu transportu zbiorowego,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organizacja systemu bezpiecznych parkingów na obrzeżach miast łącznie</w:t>
      </w:r>
      <w:r w:rsidRPr="00FD53E4">
        <w:rPr>
          <w:b w:val="0"/>
        </w:rPr>
        <w:br/>
        <w:t xml:space="preserve">z systemem taniego transportu zbiorowego do centrów miast (system Park </w:t>
      </w:r>
      <w:r>
        <w:rPr>
          <w:b w:val="0"/>
        </w:rPr>
        <w:br/>
      </w:r>
      <w:r w:rsidRPr="00FD53E4">
        <w:rPr>
          <w:b w:val="0"/>
        </w:rPr>
        <w:t xml:space="preserve">&amp; </w:t>
      </w:r>
      <w:proofErr w:type="spellStart"/>
      <w:r w:rsidRPr="00FD53E4">
        <w:rPr>
          <w:b w:val="0"/>
        </w:rPr>
        <w:t>Ride</w:t>
      </w:r>
      <w:proofErr w:type="spellEnd"/>
      <w:r w:rsidRPr="00FD53E4">
        <w:rPr>
          <w:b w:val="0"/>
        </w:rPr>
        <w:t>),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tworzenie systemu ścieżek rowerowych,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tworzenie systemu płatnego parkowania w centrach miast,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 xml:space="preserve">wprowadzanie nowych niskoemisyjnych paliw i technologii, szczególnie </w:t>
      </w:r>
      <w:r>
        <w:rPr>
          <w:b w:val="0"/>
        </w:rPr>
        <w:br/>
      </w:r>
      <w:r w:rsidRPr="00FD53E4">
        <w:rPr>
          <w:b w:val="0"/>
        </w:rPr>
        <w:t>w systemie transportu publicznego i służb miejskich,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intensyfikacja okresowego czyszczenia ulic (szczególnie w okresach bezdeszczowych),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wprowadzenie ograniczeń prędkości na drogach o pylącej nawierzchni,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stosowanie przy modernizacji dróg i parkingów materiałów i technologii gwarantujących ograniczenie e</w:t>
      </w:r>
      <w:r w:rsidR="00714257">
        <w:rPr>
          <w:b w:val="0"/>
        </w:rPr>
        <w:t>misji pyłu podczas eksploatacji</w:t>
      </w:r>
      <w:r w:rsidRPr="00FD53E4">
        <w:rPr>
          <w:b w:val="0"/>
        </w:rPr>
        <w:t>.</w:t>
      </w:r>
    </w:p>
    <w:p w:rsidR="001C746D" w:rsidRPr="00DD24E1" w:rsidRDefault="001C746D" w:rsidP="001C746D">
      <w:pPr>
        <w:pStyle w:val="Normalny3"/>
        <w:numPr>
          <w:ilvl w:val="2"/>
          <w:numId w:val="4"/>
        </w:numPr>
        <w:rPr>
          <w:szCs w:val="22"/>
        </w:rPr>
      </w:pPr>
      <w:r w:rsidRPr="00DD24E1">
        <w:rPr>
          <w:szCs w:val="22"/>
        </w:rPr>
        <w:lastRenderedPageBreak/>
        <w:t>W zakresie ograniczania emisji z istotnych źródeł punktowych – energetyczne spalanie paliw: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ograniczenie wielkości emisji pyłu zawieszonego PM10 i pyłu zawieszonego PM2,5 poprzez optymalne sterowanie procesem spalania i podnoszenie sprawności procesu produkcji energii,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zmiana paliwa na inne, o mniejszej zawartości popiołu,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 xml:space="preserve">stosowanie technik gwarantujących zmniejszenie emisji substancji </w:t>
      </w:r>
      <w:r>
        <w:rPr>
          <w:b w:val="0"/>
        </w:rPr>
        <w:br/>
      </w:r>
      <w:r w:rsidRPr="00FD53E4">
        <w:rPr>
          <w:b w:val="0"/>
        </w:rPr>
        <w:t>do powietrza,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stosowanie technik odpylania spalin o dużej efektywności,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stosowanie oprócz spalania paliw odnawialnych źródeł energii,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 xml:space="preserve">zmniejszenie strat </w:t>
      </w:r>
      <w:proofErr w:type="spellStart"/>
      <w:r w:rsidRPr="00FD53E4">
        <w:rPr>
          <w:b w:val="0"/>
        </w:rPr>
        <w:t>przesyłu</w:t>
      </w:r>
      <w:proofErr w:type="spellEnd"/>
      <w:r w:rsidRPr="00FD53E4">
        <w:rPr>
          <w:b w:val="0"/>
        </w:rPr>
        <w:t xml:space="preserve"> energii,</w:t>
      </w:r>
    </w:p>
    <w:p w:rsidR="001C746D" w:rsidRPr="00DD24E1" w:rsidRDefault="001C746D" w:rsidP="001C746D">
      <w:pPr>
        <w:pStyle w:val="Normalny3"/>
        <w:numPr>
          <w:ilvl w:val="2"/>
          <w:numId w:val="4"/>
        </w:numPr>
        <w:rPr>
          <w:szCs w:val="22"/>
        </w:rPr>
      </w:pPr>
      <w:r w:rsidRPr="00DD24E1">
        <w:rPr>
          <w:szCs w:val="22"/>
        </w:rPr>
        <w:t xml:space="preserve">W zakresie ograniczania emisji z istotnych źródeł punktowych – źródła technologiczne: 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stosowanie efektywnych technik odpylania gazów odlotowych,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zmiana technologii produkcji, w tym likwidacja źródeł o znaczącej emisji pyłu,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zmiana profilu produkcji wpływająca na ograniczenie emisji pyłu;</w:t>
      </w:r>
    </w:p>
    <w:p w:rsidR="001C746D" w:rsidRPr="00DD24E1" w:rsidRDefault="001C746D" w:rsidP="001C746D">
      <w:pPr>
        <w:pStyle w:val="Normalny3"/>
        <w:numPr>
          <w:ilvl w:val="2"/>
          <w:numId w:val="4"/>
        </w:numPr>
        <w:rPr>
          <w:szCs w:val="22"/>
        </w:rPr>
      </w:pPr>
      <w:r w:rsidRPr="00DD24E1">
        <w:rPr>
          <w:szCs w:val="22"/>
        </w:rPr>
        <w:t>W zakresie edukacji ekologicznej i reklamy: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 xml:space="preserve">kształtowanie właściwych </w:t>
      </w:r>
      <w:proofErr w:type="spellStart"/>
      <w:r w:rsidRPr="00FD53E4">
        <w:rPr>
          <w:b w:val="0"/>
        </w:rPr>
        <w:t>zachowań</w:t>
      </w:r>
      <w:proofErr w:type="spellEnd"/>
      <w:r w:rsidRPr="00FD53E4">
        <w:rPr>
          <w:b w:val="0"/>
        </w:rPr>
        <w:t xml:space="preserve"> społecznych poprzez propagowanie konieczności oszczędzania energii cieplnej i elektrycznej oraz uświadamianie</w:t>
      </w:r>
      <w:r w:rsidRPr="00FD53E4">
        <w:rPr>
          <w:b w:val="0"/>
        </w:rPr>
        <w:br/>
        <w:t>o szkodliwości spalania paliw niskiej jakości,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prowadzenie akcji edukacyjnych mających na celu uświadamianie społeczeństwa</w:t>
      </w:r>
      <w:r>
        <w:rPr>
          <w:b w:val="0"/>
        </w:rPr>
        <w:t xml:space="preserve"> </w:t>
      </w:r>
      <w:r w:rsidRPr="00FD53E4">
        <w:rPr>
          <w:b w:val="0"/>
        </w:rPr>
        <w:t>o szkodliwości spalania odpadów (śmieci) połączonych</w:t>
      </w:r>
      <w:r w:rsidRPr="00FD53E4">
        <w:rPr>
          <w:b w:val="0"/>
        </w:rPr>
        <w:br/>
        <w:t>z ustanawianiem mandatów za spalanie odpadów (śmieci), nakładanych przez policję lub straż miejską na terenie miast,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uświadamianie społeczeństwa o korzyściach płynących z użytkowania scentralizowanej sieci cieplnej, termomodernizacji i innych działań związanych</w:t>
      </w:r>
      <w:r w:rsidRPr="00FD53E4">
        <w:rPr>
          <w:b w:val="0"/>
        </w:rPr>
        <w:br/>
        <w:t>z ograniczeniem emisji niskiej,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promocja nowoczesnych, niskoemisyjnych źródeł ciepła,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wspieranie przedsięwzięć polegających na reklamie oraz innych rodzajach promocji towaru i usług propagujących model konsumpcji zgodny z zasadami zrównoważonego rozwoju, w tym w zakresie ochrony powietrza.</w:t>
      </w:r>
    </w:p>
    <w:p w:rsidR="001C746D" w:rsidRPr="00DD24E1" w:rsidRDefault="001C746D" w:rsidP="001C746D">
      <w:pPr>
        <w:pStyle w:val="Normalny3"/>
        <w:numPr>
          <w:ilvl w:val="2"/>
          <w:numId w:val="4"/>
        </w:numPr>
        <w:rPr>
          <w:szCs w:val="22"/>
        </w:rPr>
      </w:pPr>
      <w:r w:rsidRPr="00DD24E1">
        <w:rPr>
          <w:szCs w:val="22"/>
        </w:rPr>
        <w:t>W zakresie planowania przestrzennego: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uwzględnianie w studiach uwarunkowań i kierunków zagospodarowania przestrzennego oraz w miejscowych planach zagospodarowania przestrzennego sposobów zabudowy i zagospodarowania terenu umożliwiających ograniczenie emisji pyłu zawieszonego PM10</w:t>
      </w:r>
      <w:r w:rsidRPr="00FD53E4">
        <w:rPr>
          <w:b w:val="0"/>
          <w:vertAlign w:val="subscript"/>
        </w:rPr>
        <w:t xml:space="preserve"> </w:t>
      </w:r>
      <w:r w:rsidRPr="00FD53E4">
        <w:rPr>
          <w:b w:val="0"/>
        </w:rPr>
        <w:t>i pyłu zawieszonego PM2,5 poprzez działania polegające na:</w:t>
      </w:r>
    </w:p>
    <w:p w:rsidR="001C746D" w:rsidRPr="00FD53E4" w:rsidRDefault="001C746D" w:rsidP="001C746D">
      <w:pPr>
        <w:pStyle w:val="Normalny3"/>
        <w:keepNext w:val="0"/>
        <w:numPr>
          <w:ilvl w:val="4"/>
          <w:numId w:val="4"/>
        </w:numPr>
        <w:rPr>
          <w:b w:val="0"/>
        </w:rPr>
      </w:pPr>
      <w:r w:rsidRPr="00FD53E4">
        <w:rPr>
          <w:b w:val="0"/>
        </w:rPr>
        <w:t>wprowadzaniu zieleni ochronnej i urządzonej oraz niekubaturowym zagospodarowaniu przestrzeni publicznych miast (place, skwery),</w:t>
      </w:r>
    </w:p>
    <w:p w:rsidR="001C746D" w:rsidRPr="00FD53E4" w:rsidRDefault="001C746D" w:rsidP="001C746D">
      <w:pPr>
        <w:pStyle w:val="Normalny3"/>
        <w:keepNext w:val="0"/>
        <w:numPr>
          <w:ilvl w:val="4"/>
          <w:numId w:val="4"/>
        </w:numPr>
        <w:rPr>
          <w:b w:val="0"/>
        </w:rPr>
      </w:pPr>
      <w:r w:rsidRPr="00FD53E4">
        <w:rPr>
          <w:b w:val="0"/>
        </w:rPr>
        <w:t>wprowadzaniu obszarów zieleni i wolnych od zabudowy celem lepszego przewietrzania miast,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ab/>
        <w:t>w decyzjach środowiskowych dla budowy i przebudowy dróg:</w:t>
      </w:r>
    </w:p>
    <w:p w:rsidR="001C746D" w:rsidRPr="00FD53E4" w:rsidRDefault="001C746D" w:rsidP="001C746D">
      <w:pPr>
        <w:pStyle w:val="Normalny3"/>
        <w:keepNext w:val="0"/>
        <w:numPr>
          <w:ilvl w:val="4"/>
          <w:numId w:val="4"/>
        </w:numPr>
        <w:rPr>
          <w:b w:val="0"/>
        </w:rPr>
      </w:pPr>
      <w:r w:rsidRPr="00FD53E4">
        <w:rPr>
          <w:b w:val="0"/>
        </w:rPr>
        <w:t xml:space="preserve">zalecenie stosowania wzdłuż ciągów komunikacyjnych pasów zieleni izolacyjnej (z roślin o dużych zdolnościach </w:t>
      </w:r>
      <w:proofErr w:type="spellStart"/>
      <w:r w:rsidRPr="00FD53E4">
        <w:rPr>
          <w:b w:val="0"/>
        </w:rPr>
        <w:t>fitoremediacyjnych</w:t>
      </w:r>
      <w:proofErr w:type="spellEnd"/>
      <w:r w:rsidRPr="00FD53E4">
        <w:rPr>
          <w:b w:val="0"/>
        </w:rPr>
        <w:t>),</w:t>
      </w:r>
    </w:p>
    <w:p w:rsidR="001C746D" w:rsidRPr="00FD53E4" w:rsidRDefault="001C746D" w:rsidP="001C746D">
      <w:pPr>
        <w:pStyle w:val="Normalny3"/>
        <w:keepNext w:val="0"/>
        <w:numPr>
          <w:ilvl w:val="4"/>
          <w:numId w:val="4"/>
        </w:numPr>
        <w:rPr>
          <w:b w:val="0"/>
        </w:rPr>
      </w:pPr>
      <w:r w:rsidRPr="00FD53E4">
        <w:rPr>
          <w:b w:val="0"/>
        </w:rPr>
        <w:t xml:space="preserve">zalecenie stosowania ekranów akustycznych pochłaniających typu "zielona ściana" zamiast najczęściej stosowanych ekranów odbijających. </w:t>
      </w:r>
    </w:p>
    <w:p w:rsidR="001C746D" w:rsidRPr="00FD53E4" w:rsidRDefault="001C746D" w:rsidP="001C746D">
      <w:pPr>
        <w:pStyle w:val="Normalny3"/>
        <w:keepNext w:val="0"/>
        <w:numPr>
          <w:ilvl w:val="4"/>
          <w:numId w:val="4"/>
        </w:numPr>
        <w:rPr>
          <w:b w:val="0"/>
        </w:rPr>
      </w:pPr>
      <w:r w:rsidRPr="00FD53E4">
        <w:rPr>
          <w:b w:val="0"/>
        </w:rPr>
        <w:tab/>
        <w:t>planowanie rozbudowy miast w sposób zapobiegający zbytniemu „rozlewaniu się miasta”.</w:t>
      </w:r>
    </w:p>
    <w:p w:rsidR="001C746D" w:rsidRPr="00DD24E1" w:rsidRDefault="001C746D" w:rsidP="001C746D">
      <w:pPr>
        <w:pStyle w:val="Normalny3"/>
        <w:numPr>
          <w:ilvl w:val="2"/>
          <w:numId w:val="4"/>
        </w:numPr>
        <w:rPr>
          <w:szCs w:val="22"/>
        </w:rPr>
      </w:pPr>
      <w:r w:rsidRPr="00DD24E1">
        <w:rPr>
          <w:szCs w:val="22"/>
        </w:rPr>
        <w:t>W zakresie działań systemowych: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prowadzenie inwentaryzacji źródeł niskiej emisji poprzez zintegrowanie informacji posiadanych w planach, programach, strategiach, politykach</w:t>
      </w:r>
      <w:r w:rsidRPr="00FD53E4">
        <w:rPr>
          <w:b w:val="0"/>
        </w:rPr>
        <w:br/>
        <w:t>oraz dostępnych bazach danych emisji, na temat rodzajów stosowanych paliw, wielkości emisji i jej lokalizacji przestrzennej, z dokładnością do pojedynczego budynku;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lastRenderedPageBreak/>
        <w:t xml:space="preserve">wprowadzenie lokalnego uzupełniającego monitoringu powietrza, opartego </w:t>
      </w:r>
      <w:r w:rsidRPr="00FD53E4">
        <w:rPr>
          <w:b w:val="0"/>
        </w:rPr>
        <w:br/>
        <w:t>na zintegrowanym systemie pomiarów jakości powietrza, współdziałającym</w:t>
      </w:r>
      <w:r>
        <w:rPr>
          <w:b w:val="0"/>
        </w:rPr>
        <w:br/>
      </w:r>
      <w:r w:rsidRPr="00FD53E4">
        <w:rPr>
          <w:b w:val="0"/>
        </w:rPr>
        <w:t xml:space="preserve"> z modelem rozprzestrzeniania zanieczyszczeń;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 xml:space="preserve">rozszerzenie wyników modelowania rozprzestrzeniania zanieczyszczeń </w:t>
      </w:r>
      <w:r w:rsidRPr="00FD53E4">
        <w:rPr>
          <w:b w:val="0"/>
        </w:rPr>
        <w:br/>
        <w:t>o prognozowanie stężeń zanieczyszczeń pyłowych w okresie krótkoterminowym (do 72h);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wdrożenie systemu informatycznego wspomagającego zarządzanie paliwami, energią i transportem, w tym procesami administracyjnymi, w tym obsługą wniosków o wymianę źródeł niskiej emisji, monitorowaniem i prezentowaniem uzyskiwanego efektu ekologicznego, monitorowaniem efektów realizowanych zadań oraz monitorowaniem zużycia energii i powodowanych emisji;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 xml:space="preserve">zaprojektowanie i wprowadzenie procedur informowania w postaci serwisu </w:t>
      </w:r>
      <w:r>
        <w:rPr>
          <w:b w:val="0"/>
        </w:rPr>
        <w:br/>
      </w:r>
      <w:r w:rsidRPr="00FD53E4">
        <w:rPr>
          <w:b w:val="0"/>
        </w:rPr>
        <w:t>on-line, prezentującego aktualny stan jakości powietrza oraz przygotowanie</w:t>
      </w:r>
      <w:r w:rsidRPr="00FD53E4">
        <w:rPr>
          <w:b w:val="0"/>
        </w:rPr>
        <w:br/>
        <w:t>i wdrożenie reagowania służb odpowiedzialnych za politykę informacyjną</w:t>
      </w:r>
      <w:r w:rsidRPr="00FD53E4">
        <w:rPr>
          <w:b w:val="0"/>
        </w:rPr>
        <w:br/>
        <w:t>w odpowiedzi na napływające w czasie rzeczywistym i prognozowanym informacje o jakości powietrza;</w:t>
      </w:r>
    </w:p>
    <w:p w:rsidR="001C746D" w:rsidRPr="00DD24E1" w:rsidRDefault="001C746D" w:rsidP="001C746D">
      <w:pPr>
        <w:pStyle w:val="Normalny3"/>
        <w:numPr>
          <w:ilvl w:val="2"/>
          <w:numId w:val="4"/>
        </w:numPr>
      </w:pPr>
      <w:r w:rsidRPr="00DD24E1">
        <w:t>W zakresie ochrony wrażliwych grup ludności: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rozbudowa sieci monitoringu i udostępniania informacji o jakości powietrza,</w:t>
      </w:r>
      <w:r w:rsidRPr="00FD53E4">
        <w:rPr>
          <w:b w:val="0"/>
        </w:rPr>
        <w:br/>
        <w:t>co służy zwiększeniu świadomości osób;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tworzenie systemu prognoz jakości powietrza w celu szybszego ostrzegania przez wysokimi stężeniami,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tworzenie pasów zieleni wzdłuż ciągów komunikacyjnych jako barier ochronnych przed ekspozycją na zanieczyszczenia;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tworzenie stref rekreacji poza obszarami narażonymi na szczególne oddziaływanie źródeł emisji;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edukacja ekologiczna,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śledzenie informacji o występujących przekroczeniach wartości dopuszczalnych stężeń zanieczyszczeń w powietrzu oraz o ryzyku wystąpienia takich przekroczeń;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unikanie długotrwałego przebywania na otwartej przestrzeni dla uniknięcia długotrwałego narażenia na podwyższone stężenia zanieczyszczeń - pozostawanie w pomieszczeniach;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>stosowanie się do zaleceń lekarskich i właściwe zaopatrzenie w potrzebne medykamenty.</w:t>
      </w:r>
    </w:p>
    <w:p w:rsidR="001C746D" w:rsidRPr="006F20A7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 xml:space="preserve">nawiązanie </w:t>
      </w:r>
      <w:r w:rsidRPr="006F20A7">
        <w:rPr>
          <w:b w:val="0"/>
        </w:rPr>
        <w:t>ewentualnej współpracy z lokalnymi mediami w celu informowania</w:t>
      </w:r>
      <w:r w:rsidRPr="006F20A7">
        <w:rPr>
          <w:b w:val="0"/>
        </w:rPr>
        <w:br/>
        <w:t>o wystąpieniu lub możliwości wystąpienia wysokich stężeń zanieczyszczeń;</w:t>
      </w:r>
    </w:p>
    <w:p w:rsidR="001C746D" w:rsidRPr="006F20A7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6F20A7">
        <w:rPr>
          <w:b w:val="0"/>
        </w:rPr>
        <w:t>informowanie mieszkańców za pomocą Regionalnego Systemu Ostrzegania o wystąpieniu lub możliwości wystąpienia wysokich stężeń zanieczyszczeń;</w:t>
      </w:r>
    </w:p>
    <w:p w:rsidR="001C746D" w:rsidRPr="005F7910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6F20A7">
        <w:rPr>
          <w:b w:val="0"/>
        </w:rPr>
        <w:t>informowanie dyrektorów szkół, przedszkoli i żłobków o konieczności ograniczenia długotrwałego przebywania dzieci na otwartej</w:t>
      </w:r>
      <w:r w:rsidRPr="005F7910">
        <w:rPr>
          <w:b w:val="0"/>
        </w:rPr>
        <w:t xml:space="preserve"> przestrzeni</w:t>
      </w:r>
      <w:r w:rsidRPr="005F7910">
        <w:rPr>
          <w:b w:val="0"/>
        </w:rPr>
        <w:br/>
        <w:t>dla uniknięcia narażenia na stężenia pyłu zawieszonego PM10 i pyłu zawieszonego PM2,5;</w:t>
      </w:r>
    </w:p>
    <w:p w:rsidR="001C746D" w:rsidRPr="00FD53E4" w:rsidRDefault="001C746D" w:rsidP="001C746D">
      <w:pPr>
        <w:pStyle w:val="Normalny3"/>
        <w:keepNext w:val="0"/>
        <w:numPr>
          <w:ilvl w:val="3"/>
          <w:numId w:val="4"/>
        </w:numPr>
        <w:rPr>
          <w:b w:val="0"/>
        </w:rPr>
      </w:pPr>
      <w:r w:rsidRPr="00FD53E4">
        <w:rPr>
          <w:b w:val="0"/>
        </w:rPr>
        <w:t xml:space="preserve">informowanie mieszkańców o konieczności ograniczenia przebywania na otwartej przestrzeni w czasie występowania wysokich stężeń podczas uprawiania sportu, czynności zawodowych zwiększających narażenie </w:t>
      </w:r>
      <w:r>
        <w:rPr>
          <w:b w:val="0"/>
        </w:rPr>
        <w:br/>
      </w:r>
      <w:r w:rsidRPr="00FD53E4">
        <w:rPr>
          <w:b w:val="0"/>
        </w:rPr>
        <w:t>na działanie pyłu zawieszonego PM10 i pyłu zawieszonego PM2,5;</w:t>
      </w:r>
    </w:p>
    <w:p w:rsidR="001C746D" w:rsidRPr="00C46644" w:rsidRDefault="001C746D" w:rsidP="001C746D">
      <w:pPr>
        <w:pStyle w:val="Normalny3"/>
        <w:keepNext w:val="0"/>
        <w:numPr>
          <w:ilvl w:val="3"/>
          <w:numId w:val="4"/>
        </w:numPr>
      </w:pPr>
      <w:r w:rsidRPr="00FD53E4">
        <w:rPr>
          <w:b w:val="0"/>
        </w:rPr>
        <w:t>informowanie dyrektorów szpitali i przychodni podstawowej opieki zdrowotnej</w:t>
      </w:r>
      <w:r w:rsidRPr="00FD53E4">
        <w:rPr>
          <w:b w:val="0"/>
        </w:rPr>
        <w:br/>
        <w:t>o możliwości wystąpienia większej ilości przypadków nagłych (np. wzrost dolegliwości astmatycznych lub niewydolności krążenia) z powodu wystąpienia stężeń alarmowych zanieczyszczeń</w:t>
      </w:r>
      <w:r w:rsidRPr="00C46644">
        <w:t>.</w:t>
      </w:r>
    </w:p>
    <w:p w:rsidR="001A2496" w:rsidRPr="00C46644" w:rsidRDefault="001A2496" w:rsidP="00B11C96">
      <w:pPr>
        <w:pStyle w:val="Normalny3"/>
        <w:numPr>
          <w:ilvl w:val="0"/>
          <w:numId w:val="0"/>
        </w:numPr>
        <w:ind w:left="1134"/>
      </w:pPr>
    </w:p>
    <w:sectPr w:rsidR="001A2496" w:rsidRPr="00C46644" w:rsidSect="00771638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33A" w:rsidRDefault="00E8233A">
      <w:r>
        <w:separator/>
      </w:r>
    </w:p>
  </w:endnote>
  <w:endnote w:type="continuationSeparator" w:id="0">
    <w:p w:rsidR="00E8233A" w:rsidRDefault="00E82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E39" w:rsidRDefault="00611E3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611E39" w:rsidRDefault="00611E3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E39" w:rsidRPr="00F93F57" w:rsidRDefault="00611E39" w:rsidP="00B57587">
    <w:pPr>
      <w:jc w:val="center"/>
      <w:rPr>
        <w:sz w:val="20"/>
        <w:szCs w:val="20"/>
      </w:rPr>
    </w:pPr>
    <w:r w:rsidRPr="00627F0A">
      <w:rPr>
        <w:rFonts w:cs="Arial"/>
        <w:sz w:val="18"/>
        <w:szCs w:val="18"/>
      </w:rPr>
      <w:fldChar w:fldCharType="begin"/>
    </w:r>
    <w:r w:rsidRPr="00627F0A">
      <w:rPr>
        <w:rFonts w:cs="Arial"/>
        <w:sz w:val="18"/>
        <w:szCs w:val="18"/>
      </w:rPr>
      <w:instrText xml:space="preserve"> PAGE   \* MERGEFORMAT </w:instrText>
    </w:r>
    <w:r w:rsidRPr="00627F0A">
      <w:rPr>
        <w:rFonts w:cs="Arial"/>
        <w:sz w:val="18"/>
        <w:szCs w:val="18"/>
      </w:rPr>
      <w:fldChar w:fldCharType="separate"/>
    </w:r>
    <w:r w:rsidR="0042286C">
      <w:rPr>
        <w:rFonts w:cs="Arial"/>
        <w:noProof/>
        <w:sz w:val="18"/>
        <w:szCs w:val="18"/>
      </w:rPr>
      <w:t>9</w:t>
    </w:r>
    <w:r w:rsidRPr="00627F0A"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33A" w:rsidRDefault="00E8233A">
      <w:r>
        <w:separator/>
      </w:r>
    </w:p>
  </w:footnote>
  <w:footnote w:type="continuationSeparator" w:id="0">
    <w:p w:rsidR="00E8233A" w:rsidRDefault="00E823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E5989"/>
    <w:multiLevelType w:val="hybridMultilevel"/>
    <w:tmpl w:val="D576BE76"/>
    <w:lvl w:ilvl="0" w:tplc="5AE8FB88">
      <w:start w:val="1"/>
      <w:numFmt w:val="bullet"/>
      <w:pStyle w:val="punktory"/>
      <w:lvlText w:val="-"/>
      <w:lvlJc w:val="left"/>
      <w:pPr>
        <w:ind w:left="1353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244C34E0"/>
    <w:multiLevelType w:val="multilevel"/>
    <w:tmpl w:val="FAD20F74"/>
    <w:lvl w:ilvl="0">
      <w:start w:val="1"/>
      <w:numFmt w:val="decimal"/>
      <w:pStyle w:val="Normalny2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ormalny3"/>
      <w:lvlText w:val="%1.%2."/>
      <w:lvlJc w:val="left"/>
      <w:pPr>
        <w:ind w:left="993" w:hanging="56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34" w:hanging="77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04" w:hanging="227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1758"/>
        </w:tabs>
        <w:ind w:left="1758" w:hanging="340"/>
      </w:pPr>
      <w:rPr>
        <w:rFonts w:ascii="Wingdings" w:hAnsi="Wingdings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4D53993"/>
    <w:multiLevelType w:val="multilevel"/>
    <w:tmpl w:val="1554892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34" w:hanging="77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04" w:hanging="227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1758"/>
        </w:tabs>
        <w:ind w:left="1758" w:hanging="340"/>
      </w:pPr>
      <w:rPr>
        <w:rFonts w:ascii="Wingdings" w:hAnsi="Wingdings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9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639"/>
    <w:rsid w:val="00000707"/>
    <w:rsid w:val="00003666"/>
    <w:rsid w:val="00003E22"/>
    <w:rsid w:val="000045FD"/>
    <w:rsid w:val="00004809"/>
    <w:rsid w:val="00005324"/>
    <w:rsid w:val="000070AF"/>
    <w:rsid w:val="00010A38"/>
    <w:rsid w:val="00012B1C"/>
    <w:rsid w:val="00012FB9"/>
    <w:rsid w:val="00014B18"/>
    <w:rsid w:val="00015548"/>
    <w:rsid w:val="00015C23"/>
    <w:rsid w:val="000178D4"/>
    <w:rsid w:val="00017C82"/>
    <w:rsid w:val="000205E4"/>
    <w:rsid w:val="00023899"/>
    <w:rsid w:val="000246A0"/>
    <w:rsid w:val="00024BCC"/>
    <w:rsid w:val="00024F21"/>
    <w:rsid w:val="00025795"/>
    <w:rsid w:val="000257F4"/>
    <w:rsid w:val="00025915"/>
    <w:rsid w:val="000265A8"/>
    <w:rsid w:val="00027162"/>
    <w:rsid w:val="00027A3A"/>
    <w:rsid w:val="00030F38"/>
    <w:rsid w:val="00032158"/>
    <w:rsid w:val="000326E1"/>
    <w:rsid w:val="00032D17"/>
    <w:rsid w:val="00032DB6"/>
    <w:rsid w:val="00035CF4"/>
    <w:rsid w:val="00036B09"/>
    <w:rsid w:val="000410E2"/>
    <w:rsid w:val="00041102"/>
    <w:rsid w:val="00041217"/>
    <w:rsid w:val="00043792"/>
    <w:rsid w:val="0004475F"/>
    <w:rsid w:val="00044E67"/>
    <w:rsid w:val="000451EA"/>
    <w:rsid w:val="00045615"/>
    <w:rsid w:val="000461DA"/>
    <w:rsid w:val="00047F75"/>
    <w:rsid w:val="000501BF"/>
    <w:rsid w:val="000507A2"/>
    <w:rsid w:val="00051B0F"/>
    <w:rsid w:val="00051F51"/>
    <w:rsid w:val="00053C58"/>
    <w:rsid w:val="0005496A"/>
    <w:rsid w:val="000549A8"/>
    <w:rsid w:val="000550BE"/>
    <w:rsid w:val="00055157"/>
    <w:rsid w:val="00057402"/>
    <w:rsid w:val="000605E5"/>
    <w:rsid w:val="00062582"/>
    <w:rsid w:val="00062597"/>
    <w:rsid w:val="00063225"/>
    <w:rsid w:val="000636B8"/>
    <w:rsid w:val="00064666"/>
    <w:rsid w:val="00064BA3"/>
    <w:rsid w:val="00064C1F"/>
    <w:rsid w:val="00064D23"/>
    <w:rsid w:val="00066CDC"/>
    <w:rsid w:val="00066EA6"/>
    <w:rsid w:val="00067C47"/>
    <w:rsid w:val="0007110D"/>
    <w:rsid w:val="00073E52"/>
    <w:rsid w:val="000740DF"/>
    <w:rsid w:val="00074BD7"/>
    <w:rsid w:val="00076333"/>
    <w:rsid w:val="000802A4"/>
    <w:rsid w:val="00080B2D"/>
    <w:rsid w:val="000812C7"/>
    <w:rsid w:val="00081336"/>
    <w:rsid w:val="0008176C"/>
    <w:rsid w:val="00081C72"/>
    <w:rsid w:val="00081E0D"/>
    <w:rsid w:val="000828F9"/>
    <w:rsid w:val="00082C82"/>
    <w:rsid w:val="0008352E"/>
    <w:rsid w:val="00087AC0"/>
    <w:rsid w:val="0009276F"/>
    <w:rsid w:val="000927CF"/>
    <w:rsid w:val="000927EB"/>
    <w:rsid w:val="00095995"/>
    <w:rsid w:val="000971AF"/>
    <w:rsid w:val="000A11AD"/>
    <w:rsid w:val="000A1AE3"/>
    <w:rsid w:val="000A234A"/>
    <w:rsid w:val="000A25C3"/>
    <w:rsid w:val="000A49F5"/>
    <w:rsid w:val="000A6954"/>
    <w:rsid w:val="000A6B73"/>
    <w:rsid w:val="000A7F28"/>
    <w:rsid w:val="000B04F7"/>
    <w:rsid w:val="000B064D"/>
    <w:rsid w:val="000B19D0"/>
    <w:rsid w:val="000B2204"/>
    <w:rsid w:val="000B483E"/>
    <w:rsid w:val="000B5CD5"/>
    <w:rsid w:val="000B5F0E"/>
    <w:rsid w:val="000B6822"/>
    <w:rsid w:val="000C0A0C"/>
    <w:rsid w:val="000C3F02"/>
    <w:rsid w:val="000C60E8"/>
    <w:rsid w:val="000C60EB"/>
    <w:rsid w:val="000C6C58"/>
    <w:rsid w:val="000C705B"/>
    <w:rsid w:val="000D3059"/>
    <w:rsid w:val="000D30DB"/>
    <w:rsid w:val="000D3C00"/>
    <w:rsid w:val="000D4E84"/>
    <w:rsid w:val="000D63F4"/>
    <w:rsid w:val="000D6685"/>
    <w:rsid w:val="000D6DAA"/>
    <w:rsid w:val="000D7388"/>
    <w:rsid w:val="000E0E41"/>
    <w:rsid w:val="000E1299"/>
    <w:rsid w:val="000E18DF"/>
    <w:rsid w:val="000E2BB2"/>
    <w:rsid w:val="000E4EF1"/>
    <w:rsid w:val="000E7DA2"/>
    <w:rsid w:val="000F1C90"/>
    <w:rsid w:val="000F393E"/>
    <w:rsid w:val="000F4F39"/>
    <w:rsid w:val="000F50B6"/>
    <w:rsid w:val="000F5284"/>
    <w:rsid w:val="000F577C"/>
    <w:rsid w:val="000F5885"/>
    <w:rsid w:val="000F647A"/>
    <w:rsid w:val="000F64C7"/>
    <w:rsid w:val="000F6643"/>
    <w:rsid w:val="000F6A23"/>
    <w:rsid w:val="000F78A3"/>
    <w:rsid w:val="000F791C"/>
    <w:rsid w:val="00100E09"/>
    <w:rsid w:val="00102195"/>
    <w:rsid w:val="001021C7"/>
    <w:rsid w:val="00102291"/>
    <w:rsid w:val="00104217"/>
    <w:rsid w:val="00105C91"/>
    <w:rsid w:val="0010715A"/>
    <w:rsid w:val="0011142E"/>
    <w:rsid w:val="00112974"/>
    <w:rsid w:val="001146C4"/>
    <w:rsid w:val="0011540D"/>
    <w:rsid w:val="00116727"/>
    <w:rsid w:val="00116743"/>
    <w:rsid w:val="00116A4A"/>
    <w:rsid w:val="00117639"/>
    <w:rsid w:val="00117694"/>
    <w:rsid w:val="00117795"/>
    <w:rsid w:val="00121105"/>
    <w:rsid w:val="001212F0"/>
    <w:rsid w:val="00121329"/>
    <w:rsid w:val="0012350E"/>
    <w:rsid w:val="0012397D"/>
    <w:rsid w:val="001239E6"/>
    <w:rsid w:val="001247B3"/>
    <w:rsid w:val="00124882"/>
    <w:rsid w:val="00125A18"/>
    <w:rsid w:val="00125D9F"/>
    <w:rsid w:val="00127079"/>
    <w:rsid w:val="0012777E"/>
    <w:rsid w:val="00127F58"/>
    <w:rsid w:val="001315D7"/>
    <w:rsid w:val="00134639"/>
    <w:rsid w:val="00134803"/>
    <w:rsid w:val="001369C6"/>
    <w:rsid w:val="00136FF6"/>
    <w:rsid w:val="00141817"/>
    <w:rsid w:val="001457AA"/>
    <w:rsid w:val="001458D2"/>
    <w:rsid w:val="00150F2F"/>
    <w:rsid w:val="001528B4"/>
    <w:rsid w:val="00155047"/>
    <w:rsid w:val="00155AA8"/>
    <w:rsid w:val="00156FA2"/>
    <w:rsid w:val="00157071"/>
    <w:rsid w:val="00157CDD"/>
    <w:rsid w:val="00160DCA"/>
    <w:rsid w:val="00164121"/>
    <w:rsid w:val="0016519F"/>
    <w:rsid w:val="001660F2"/>
    <w:rsid w:val="00171375"/>
    <w:rsid w:val="001716CF"/>
    <w:rsid w:val="001721F0"/>
    <w:rsid w:val="001724F4"/>
    <w:rsid w:val="00172ACE"/>
    <w:rsid w:val="00173E1F"/>
    <w:rsid w:val="001741A2"/>
    <w:rsid w:val="001747DC"/>
    <w:rsid w:val="0017541F"/>
    <w:rsid w:val="0017705F"/>
    <w:rsid w:val="0017794C"/>
    <w:rsid w:val="0018045D"/>
    <w:rsid w:val="001813CC"/>
    <w:rsid w:val="001815EB"/>
    <w:rsid w:val="00182D01"/>
    <w:rsid w:val="00184234"/>
    <w:rsid w:val="001867C2"/>
    <w:rsid w:val="001869E7"/>
    <w:rsid w:val="00186F99"/>
    <w:rsid w:val="00187D28"/>
    <w:rsid w:val="00187E06"/>
    <w:rsid w:val="001901A0"/>
    <w:rsid w:val="0019068D"/>
    <w:rsid w:val="0019099F"/>
    <w:rsid w:val="00190DCD"/>
    <w:rsid w:val="00191008"/>
    <w:rsid w:val="0019145D"/>
    <w:rsid w:val="00191B78"/>
    <w:rsid w:val="00192562"/>
    <w:rsid w:val="00192ECC"/>
    <w:rsid w:val="00193A73"/>
    <w:rsid w:val="00193A99"/>
    <w:rsid w:val="001944DB"/>
    <w:rsid w:val="00194722"/>
    <w:rsid w:val="00194F0E"/>
    <w:rsid w:val="00195E27"/>
    <w:rsid w:val="00196574"/>
    <w:rsid w:val="00197DF1"/>
    <w:rsid w:val="001A07FB"/>
    <w:rsid w:val="001A0D87"/>
    <w:rsid w:val="001A2496"/>
    <w:rsid w:val="001A3ED2"/>
    <w:rsid w:val="001A5F56"/>
    <w:rsid w:val="001A62D8"/>
    <w:rsid w:val="001A7170"/>
    <w:rsid w:val="001A75FC"/>
    <w:rsid w:val="001B1CE3"/>
    <w:rsid w:val="001B325D"/>
    <w:rsid w:val="001B4700"/>
    <w:rsid w:val="001B4CC4"/>
    <w:rsid w:val="001B5979"/>
    <w:rsid w:val="001B6C62"/>
    <w:rsid w:val="001C08C0"/>
    <w:rsid w:val="001C0A30"/>
    <w:rsid w:val="001C130D"/>
    <w:rsid w:val="001C28F1"/>
    <w:rsid w:val="001C330E"/>
    <w:rsid w:val="001C3EA5"/>
    <w:rsid w:val="001C4AC4"/>
    <w:rsid w:val="001C5955"/>
    <w:rsid w:val="001C69C0"/>
    <w:rsid w:val="001C746D"/>
    <w:rsid w:val="001C778A"/>
    <w:rsid w:val="001C7CB7"/>
    <w:rsid w:val="001D09A9"/>
    <w:rsid w:val="001D2610"/>
    <w:rsid w:val="001D4FDA"/>
    <w:rsid w:val="001D529B"/>
    <w:rsid w:val="001D5333"/>
    <w:rsid w:val="001D5B25"/>
    <w:rsid w:val="001D5CA3"/>
    <w:rsid w:val="001D72B1"/>
    <w:rsid w:val="001E0521"/>
    <w:rsid w:val="001E1501"/>
    <w:rsid w:val="001E1E3A"/>
    <w:rsid w:val="001E3067"/>
    <w:rsid w:val="001E3274"/>
    <w:rsid w:val="001E3484"/>
    <w:rsid w:val="001E47D9"/>
    <w:rsid w:val="001E781D"/>
    <w:rsid w:val="001E7874"/>
    <w:rsid w:val="001E78BE"/>
    <w:rsid w:val="001E7AE7"/>
    <w:rsid w:val="001F0A32"/>
    <w:rsid w:val="001F0AAF"/>
    <w:rsid w:val="001F1AF0"/>
    <w:rsid w:val="001F27A7"/>
    <w:rsid w:val="001F33F2"/>
    <w:rsid w:val="001F37E3"/>
    <w:rsid w:val="001F4100"/>
    <w:rsid w:val="001F4733"/>
    <w:rsid w:val="001F4976"/>
    <w:rsid w:val="001F5275"/>
    <w:rsid w:val="001F5EBB"/>
    <w:rsid w:val="001F747C"/>
    <w:rsid w:val="001F7918"/>
    <w:rsid w:val="002018E8"/>
    <w:rsid w:val="00202CB8"/>
    <w:rsid w:val="0020331B"/>
    <w:rsid w:val="00204ED0"/>
    <w:rsid w:val="0020586E"/>
    <w:rsid w:val="00206ECA"/>
    <w:rsid w:val="002104C4"/>
    <w:rsid w:val="00211682"/>
    <w:rsid w:val="00212416"/>
    <w:rsid w:val="00212DF1"/>
    <w:rsid w:val="00217B8B"/>
    <w:rsid w:val="00220041"/>
    <w:rsid w:val="00220CAC"/>
    <w:rsid w:val="00221CD4"/>
    <w:rsid w:val="0022252A"/>
    <w:rsid w:val="002242F7"/>
    <w:rsid w:val="00226CDC"/>
    <w:rsid w:val="00230044"/>
    <w:rsid w:val="00230EB0"/>
    <w:rsid w:val="00231761"/>
    <w:rsid w:val="00231CCD"/>
    <w:rsid w:val="00231E92"/>
    <w:rsid w:val="00231F6D"/>
    <w:rsid w:val="002322D4"/>
    <w:rsid w:val="00233AD6"/>
    <w:rsid w:val="002354B1"/>
    <w:rsid w:val="00236B0D"/>
    <w:rsid w:val="00240A3F"/>
    <w:rsid w:val="00240EE9"/>
    <w:rsid w:val="00242063"/>
    <w:rsid w:val="00243F07"/>
    <w:rsid w:val="002440AA"/>
    <w:rsid w:val="00244541"/>
    <w:rsid w:val="00245B5F"/>
    <w:rsid w:val="00245CD9"/>
    <w:rsid w:val="00245DDA"/>
    <w:rsid w:val="00246147"/>
    <w:rsid w:val="00247CC1"/>
    <w:rsid w:val="00252DDE"/>
    <w:rsid w:val="00253B1C"/>
    <w:rsid w:val="00253CA7"/>
    <w:rsid w:val="00253DEB"/>
    <w:rsid w:val="0025477A"/>
    <w:rsid w:val="00257508"/>
    <w:rsid w:val="00257841"/>
    <w:rsid w:val="002602CF"/>
    <w:rsid w:val="00261D69"/>
    <w:rsid w:val="00262341"/>
    <w:rsid w:val="00262DAA"/>
    <w:rsid w:val="00263272"/>
    <w:rsid w:val="002635CB"/>
    <w:rsid w:val="00265C3C"/>
    <w:rsid w:val="002661C8"/>
    <w:rsid w:val="002662E2"/>
    <w:rsid w:val="00271C80"/>
    <w:rsid w:val="00273451"/>
    <w:rsid w:val="00274B26"/>
    <w:rsid w:val="00274E6B"/>
    <w:rsid w:val="0027539F"/>
    <w:rsid w:val="00275B43"/>
    <w:rsid w:val="002775BF"/>
    <w:rsid w:val="00277F75"/>
    <w:rsid w:val="002808D6"/>
    <w:rsid w:val="00280C57"/>
    <w:rsid w:val="00281777"/>
    <w:rsid w:val="00281850"/>
    <w:rsid w:val="00281B8B"/>
    <w:rsid w:val="00283545"/>
    <w:rsid w:val="00283606"/>
    <w:rsid w:val="00283782"/>
    <w:rsid w:val="002843B5"/>
    <w:rsid w:val="00284E59"/>
    <w:rsid w:val="00285E5B"/>
    <w:rsid w:val="00285E6A"/>
    <w:rsid w:val="002860A4"/>
    <w:rsid w:val="002870F2"/>
    <w:rsid w:val="00287286"/>
    <w:rsid w:val="002872B6"/>
    <w:rsid w:val="002903CB"/>
    <w:rsid w:val="002908A1"/>
    <w:rsid w:val="00292395"/>
    <w:rsid w:val="002957DB"/>
    <w:rsid w:val="002958DE"/>
    <w:rsid w:val="00296893"/>
    <w:rsid w:val="00297419"/>
    <w:rsid w:val="00297436"/>
    <w:rsid w:val="002A0BAD"/>
    <w:rsid w:val="002A0F06"/>
    <w:rsid w:val="002A20B0"/>
    <w:rsid w:val="002A4B93"/>
    <w:rsid w:val="002A4C07"/>
    <w:rsid w:val="002A58B5"/>
    <w:rsid w:val="002A5918"/>
    <w:rsid w:val="002A5DFF"/>
    <w:rsid w:val="002A5E99"/>
    <w:rsid w:val="002A6184"/>
    <w:rsid w:val="002A67A9"/>
    <w:rsid w:val="002A69DD"/>
    <w:rsid w:val="002A6E11"/>
    <w:rsid w:val="002A7191"/>
    <w:rsid w:val="002B0AE2"/>
    <w:rsid w:val="002B17D9"/>
    <w:rsid w:val="002B2A1F"/>
    <w:rsid w:val="002B2DD3"/>
    <w:rsid w:val="002B2EA4"/>
    <w:rsid w:val="002B3AD4"/>
    <w:rsid w:val="002B3DA0"/>
    <w:rsid w:val="002B4577"/>
    <w:rsid w:val="002B51D1"/>
    <w:rsid w:val="002B5388"/>
    <w:rsid w:val="002B7C72"/>
    <w:rsid w:val="002C03BD"/>
    <w:rsid w:val="002C0446"/>
    <w:rsid w:val="002C2E5A"/>
    <w:rsid w:val="002C3BF6"/>
    <w:rsid w:val="002C3D14"/>
    <w:rsid w:val="002C4756"/>
    <w:rsid w:val="002C47F5"/>
    <w:rsid w:val="002C5455"/>
    <w:rsid w:val="002C6472"/>
    <w:rsid w:val="002D01EA"/>
    <w:rsid w:val="002D2CD1"/>
    <w:rsid w:val="002D48D8"/>
    <w:rsid w:val="002D4D82"/>
    <w:rsid w:val="002D4E37"/>
    <w:rsid w:val="002D5202"/>
    <w:rsid w:val="002D5E68"/>
    <w:rsid w:val="002D61AB"/>
    <w:rsid w:val="002D6356"/>
    <w:rsid w:val="002D63D2"/>
    <w:rsid w:val="002E0E17"/>
    <w:rsid w:val="002E1A8B"/>
    <w:rsid w:val="002E3FED"/>
    <w:rsid w:val="002E7177"/>
    <w:rsid w:val="002E74C5"/>
    <w:rsid w:val="002E76BD"/>
    <w:rsid w:val="002E7A01"/>
    <w:rsid w:val="002F278B"/>
    <w:rsid w:val="002F31CC"/>
    <w:rsid w:val="002F34DA"/>
    <w:rsid w:val="002F4BA2"/>
    <w:rsid w:val="002F6963"/>
    <w:rsid w:val="002F6BCB"/>
    <w:rsid w:val="002F73BC"/>
    <w:rsid w:val="002F7497"/>
    <w:rsid w:val="002F7A4B"/>
    <w:rsid w:val="00300780"/>
    <w:rsid w:val="003011A0"/>
    <w:rsid w:val="0030473A"/>
    <w:rsid w:val="003048DE"/>
    <w:rsid w:val="00304ACC"/>
    <w:rsid w:val="00305AEB"/>
    <w:rsid w:val="00305F24"/>
    <w:rsid w:val="00310AE4"/>
    <w:rsid w:val="00310CC4"/>
    <w:rsid w:val="00312294"/>
    <w:rsid w:val="003138D1"/>
    <w:rsid w:val="00313CF9"/>
    <w:rsid w:val="00315264"/>
    <w:rsid w:val="00315B91"/>
    <w:rsid w:val="003164FE"/>
    <w:rsid w:val="00316E19"/>
    <w:rsid w:val="00317009"/>
    <w:rsid w:val="00320214"/>
    <w:rsid w:val="0032055E"/>
    <w:rsid w:val="00320F1C"/>
    <w:rsid w:val="00322F2C"/>
    <w:rsid w:val="003230A4"/>
    <w:rsid w:val="00323477"/>
    <w:rsid w:val="00323792"/>
    <w:rsid w:val="003246D6"/>
    <w:rsid w:val="00330938"/>
    <w:rsid w:val="0033130C"/>
    <w:rsid w:val="003320AA"/>
    <w:rsid w:val="00332130"/>
    <w:rsid w:val="0033218C"/>
    <w:rsid w:val="003323CD"/>
    <w:rsid w:val="00332B9F"/>
    <w:rsid w:val="00332D57"/>
    <w:rsid w:val="003343C0"/>
    <w:rsid w:val="003362D6"/>
    <w:rsid w:val="003374E3"/>
    <w:rsid w:val="003415C2"/>
    <w:rsid w:val="00341D46"/>
    <w:rsid w:val="00344A4A"/>
    <w:rsid w:val="00346B1C"/>
    <w:rsid w:val="00346EEA"/>
    <w:rsid w:val="00347D20"/>
    <w:rsid w:val="00350770"/>
    <w:rsid w:val="00350960"/>
    <w:rsid w:val="00350FEC"/>
    <w:rsid w:val="003539A8"/>
    <w:rsid w:val="00353D59"/>
    <w:rsid w:val="0035544D"/>
    <w:rsid w:val="00355A4C"/>
    <w:rsid w:val="003567C2"/>
    <w:rsid w:val="00356C46"/>
    <w:rsid w:val="00362307"/>
    <w:rsid w:val="003641DA"/>
    <w:rsid w:val="00370D42"/>
    <w:rsid w:val="00371499"/>
    <w:rsid w:val="003715F3"/>
    <w:rsid w:val="00372580"/>
    <w:rsid w:val="003731AD"/>
    <w:rsid w:val="0037341A"/>
    <w:rsid w:val="0037483C"/>
    <w:rsid w:val="00374DF6"/>
    <w:rsid w:val="00376921"/>
    <w:rsid w:val="00377BB8"/>
    <w:rsid w:val="003812AE"/>
    <w:rsid w:val="00381662"/>
    <w:rsid w:val="0038206D"/>
    <w:rsid w:val="003832C3"/>
    <w:rsid w:val="003832EF"/>
    <w:rsid w:val="003838A0"/>
    <w:rsid w:val="00384184"/>
    <w:rsid w:val="00384BB5"/>
    <w:rsid w:val="00384CB7"/>
    <w:rsid w:val="00385317"/>
    <w:rsid w:val="00387813"/>
    <w:rsid w:val="00387C76"/>
    <w:rsid w:val="00387EF4"/>
    <w:rsid w:val="0039148F"/>
    <w:rsid w:val="00391890"/>
    <w:rsid w:val="00391DA0"/>
    <w:rsid w:val="00392F67"/>
    <w:rsid w:val="0039690C"/>
    <w:rsid w:val="00396FB2"/>
    <w:rsid w:val="00397F2F"/>
    <w:rsid w:val="003A04B0"/>
    <w:rsid w:val="003A04ED"/>
    <w:rsid w:val="003A0FD4"/>
    <w:rsid w:val="003A245C"/>
    <w:rsid w:val="003A2A9D"/>
    <w:rsid w:val="003A46C0"/>
    <w:rsid w:val="003A4CFE"/>
    <w:rsid w:val="003A59D9"/>
    <w:rsid w:val="003A5B06"/>
    <w:rsid w:val="003A660F"/>
    <w:rsid w:val="003A75D5"/>
    <w:rsid w:val="003A7F41"/>
    <w:rsid w:val="003B2454"/>
    <w:rsid w:val="003B2696"/>
    <w:rsid w:val="003B3F22"/>
    <w:rsid w:val="003B6188"/>
    <w:rsid w:val="003B7236"/>
    <w:rsid w:val="003C131A"/>
    <w:rsid w:val="003C183C"/>
    <w:rsid w:val="003C460E"/>
    <w:rsid w:val="003C5418"/>
    <w:rsid w:val="003D0304"/>
    <w:rsid w:val="003D0729"/>
    <w:rsid w:val="003D0DDE"/>
    <w:rsid w:val="003D0ED9"/>
    <w:rsid w:val="003D0F5D"/>
    <w:rsid w:val="003D13B9"/>
    <w:rsid w:val="003D1B72"/>
    <w:rsid w:val="003D1F00"/>
    <w:rsid w:val="003D3117"/>
    <w:rsid w:val="003D700E"/>
    <w:rsid w:val="003D72C0"/>
    <w:rsid w:val="003E0E2E"/>
    <w:rsid w:val="003E1A78"/>
    <w:rsid w:val="003E3214"/>
    <w:rsid w:val="003E336F"/>
    <w:rsid w:val="003E354B"/>
    <w:rsid w:val="003E5BEE"/>
    <w:rsid w:val="003E6049"/>
    <w:rsid w:val="003E6875"/>
    <w:rsid w:val="003E6C22"/>
    <w:rsid w:val="003E75B3"/>
    <w:rsid w:val="003F0919"/>
    <w:rsid w:val="003F0991"/>
    <w:rsid w:val="003F1F52"/>
    <w:rsid w:val="003F25B9"/>
    <w:rsid w:val="003F3331"/>
    <w:rsid w:val="003F470B"/>
    <w:rsid w:val="003F5C8F"/>
    <w:rsid w:val="003F5EF3"/>
    <w:rsid w:val="003F6FCF"/>
    <w:rsid w:val="003F7697"/>
    <w:rsid w:val="0040029C"/>
    <w:rsid w:val="0040092A"/>
    <w:rsid w:val="004012E2"/>
    <w:rsid w:val="0040206F"/>
    <w:rsid w:val="00406D29"/>
    <w:rsid w:val="0041026D"/>
    <w:rsid w:val="00410888"/>
    <w:rsid w:val="004114B8"/>
    <w:rsid w:val="0041216A"/>
    <w:rsid w:val="00412401"/>
    <w:rsid w:val="004128D1"/>
    <w:rsid w:val="004134A7"/>
    <w:rsid w:val="00413578"/>
    <w:rsid w:val="00413C49"/>
    <w:rsid w:val="00413F4D"/>
    <w:rsid w:val="004158FF"/>
    <w:rsid w:val="00416736"/>
    <w:rsid w:val="00416EC4"/>
    <w:rsid w:val="00417262"/>
    <w:rsid w:val="00420BF4"/>
    <w:rsid w:val="00421F22"/>
    <w:rsid w:val="0042286C"/>
    <w:rsid w:val="00423568"/>
    <w:rsid w:val="0042443D"/>
    <w:rsid w:val="00424CF2"/>
    <w:rsid w:val="004256DB"/>
    <w:rsid w:val="00426345"/>
    <w:rsid w:val="00426F38"/>
    <w:rsid w:val="0042715E"/>
    <w:rsid w:val="0042729E"/>
    <w:rsid w:val="004276A3"/>
    <w:rsid w:val="00427893"/>
    <w:rsid w:val="00430474"/>
    <w:rsid w:val="00430818"/>
    <w:rsid w:val="00430C03"/>
    <w:rsid w:val="00431BE6"/>
    <w:rsid w:val="00432A26"/>
    <w:rsid w:val="00434A78"/>
    <w:rsid w:val="00435880"/>
    <w:rsid w:val="00436088"/>
    <w:rsid w:val="004360D6"/>
    <w:rsid w:val="00437736"/>
    <w:rsid w:val="004378C0"/>
    <w:rsid w:val="00437FF5"/>
    <w:rsid w:val="00443BC1"/>
    <w:rsid w:val="00445664"/>
    <w:rsid w:val="00452318"/>
    <w:rsid w:val="0045239D"/>
    <w:rsid w:val="00452CEB"/>
    <w:rsid w:val="0045320F"/>
    <w:rsid w:val="0045426F"/>
    <w:rsid w:val="00454615"/>
    <w:rsid w:val="0045752D"/>
    <w:rsid w:val="00457836"/>
    <w:rsid w:val="00460A53"/>
    <w:rsid w:val="004648F5"/>
    <w:rsid w:val="00465E73"/>
    <w:rsid w:val="00467517"/>
    <w:rsid w:val="00470272"/>
    <w:rsid w:val="004702F7"/>
    <w:rsid w:val="0047113A"/>
    <w:rsid w:val="00471A71"/>
    <w:rsid w:val="004723E7"/>
    <w:rsid w:val="00473379"/>
    <w:rsid w:val="00473734"/>
    <w:rsid w:val="00473B44"/>
    <w:rsid w:val="00474277"/>
    <w:rsid w:val="00474B5D"/>
    <w:rsid w:val="0047647E"/>
    <w:rsid w:val="004801AF"/>
    <w:rsid w:val="00480443"/>
    <w:rsid w:val="00482801"/>
    <w:rsid w:val="00482AE3"/>
    <w:rsid w:val="004854A4"/>
    <w:rsid w:val="00485CA0"/>
    <w:rsid w:val="00486BFA"/>
    <w:rsid w:val="00486E73"/>
    <w:rsid w:val="00486F9C"/>
    <w:rsid w:val="00493683"/>
    <w:rsid w:val="00493AE4"/>
    <w:rsid w:val="00494390"/>
    <w:rsid w:val="00494D5F"/>
    <w:rsid w:val="00496510"/>
    <w:rsid w:val="0049720B"/>
    <w:rsid w:val="00497898"/>
    <w:rsid w:val="00497A0C"/>
    <w:rsid w:val="004A1322"/>
    <w:rsid w:val="004A1858"/>
    <w:rsid w:val="004A4796"/>
    <w:rsid w:val="004A5807"/>
    <w:rsid w:val="004A642B"/>
    <w:rsid w:val="004A7DFD"/>
    <w:rsid w:val="004B004B"/>
    <w:rsid w:val="004B014B"/>
    <w:rsid w:val="004B0EB0"/>
    <w:rsid w:val="004B1A49"/>
    <w:rsid w:val="004B2468"/>
    <w:rsid w:val="004B2B2E"/>
    <w:rsid w:val="004B666F"/>
    <w:rsid w:val="004B676D"/>
    <w:rsid w:val="004B70C5"/>
    <w:rsid w:val="004B72F3"/>
    <w:rsid w:val="004C1B9C"/>
    <w:rsid w:val="004C2339"/>
    <w:rsid w:val="004C28B7"/>
    <w:rsid w:val="004C5F74"/>
    <w:rsid w:val="004C66CF"/>
    <w:rsid w:val="004C6B8F"/>
    <w:rsid w:val="004C7C53"/>
    <w:rsid w:val="004D11A9"/>
    <w:rsid w:val="004D19AE"/>
    <w:rsid w:val="004D1BE1"/>
    <w:rsid w:val="004D3766"/>
    <w:rsid w:val="004D3E49"/>
    <w:rsid w:val="004D4DCA"/>
    <w:rsid w:val="004D578C"/>
    <w:rsid w:val="004D6A9B"/>
    <w:rsid w:val="004E108B"/>
    <w:rsid w:val="004E10A9"/>
    <w:rsid w:val="004E1F85"/>
    <w:rsid w:val="004E3509"/>
    <w:rsid w:val="004E361B"/>
    <w:rsid w:val="004E3B53"/>
    <w:rsid w:val="004E48C6"/>
    <w:rsid w:val="004E54F3"/>
    <w:rsid w:val="004E57C6"/>
    <w:rsid w:val="004E6D61"/>
    <w:rsid w:val="004E765E"/>
    <w:rsid w:val="004F05D8"/>
    <w:rsid w:val="004F3748"/>
    <w:rsid w:val="004F4464"/>
    <w:rsid w:val="004F4D00"/>
    <w:rsid w:val="004F683A"/>
    <w:rsid w:val="00500777"/>
    <w:rsid w:val="005036E3"/>
    <w:rsid w:val="00503A84"/>
    <w:rsid w:val="00504B8A"/>
    <w:rsid w:val="00504E04"/>
    <w:rsid w:val="00505603"/>
    <w:rsid w:val="005057AB"/>
    <w:rsid w:val="00505B15"/>
    <w:rsid w:val="00506C6A"/>
    <w:rsid w:val="00507293"/>
    <w:rsid w:val="005079A2"/>
    <w:rsid w:val="0051113E"/>
    <w:rsid w:val="005116E2"/>
    <w:rsid w:val="00513174"/>
    <w:rsid w:val="00513783"/>
    <w:rsid w:val="00514C41"/>
    <w:rsid w:val="00515602"/>
    <w:rsid w:val="00516291"/>
    <w:rsid w:val="0051689A"/>
    <w:rsid w:val="00517006"/>
    <w:rsid w:val="00517C9C"/>
    <w:rsid w:val="005202A0"/>
    <w:rsid w:val="00520B50"/>
    <w:rsid w:val="00521F38"/>
    <w:rsid w:val="00525333"/>
    <w:rsid w:val="00525735"/>
    <w:rsid w:val="005258C0"/>
    <w:rsid w:val="0052739C"/>
    <w:rsid w:val="005273E2"/>
    <w:rsid w:val="00530092"/>
    <w:rsid w:val="0053114F"/>
    <w:rsid w:val="00535396"/>
    <w:rsid w:val="0053546F"/>
    <w:rsid w:val="0053691C"/>
    <w:rsid w:val="005400AD"/>
    <w:rsid w:val="0054042A"/>
    <w:rsid w:val="00542680"/>
    <w:rsid w:val="00543284"/>
    <w:rsid w:val="00544109"/>
    <w:rsid w:val="0054485B"/>
    <w:rsid w:val="00545385"/>
    <w:rsid w:val="005456C7"/>
    <w:rsid w:val="005530BB"/>
    <w:rsid w:val="005562E6"/>
    <w:rsid w:val="00560EC3"/>
    <w:rsid w:val="0056161D"/>
    <w:rsid w:val="0056221E"/>
    <w:rsid w:val="005625C6"/>
    <w:rsid w:val="0056316B"/>
    <w:rsid w:val="0056332B"/>
    <w:rsid w:val="00563833"/>
    <w:rsid w:val="00564B5E"/>
    <w:rsid w:val="00564EB7"/>
    <w:rsid w:val="00565692"/>
    <w:rsid w:val="0057048A"/>
    <w:rsid w:val="005711D6"/>
    <w:rsid w:val="005715A0"/>
    <w:rsid w:val="00572AE2"/>
    <w:rsid w:val="00572FEC"/>
    <w:rsid w:val="0057432A"/>
    <w:rsid w:val="00574662"/>
    <w:rsid w:val="005768DB"/>
    <w:rsid w:val="00577FD5"/>
    <w:rsid w:val="0058044C"/>
    <w:rsid w:val="00581587"/>
    <w:rsid w:val="00581761"/>
    <w:rsid w:val="00581C07"/>
    <w:rsid w:val="00582464"/>
    <w:rsid w:val="00582B90"/>
    <w:rsid w:val="0058347C"/>
    <w:rsid w:val="0058463F"/>
    <w:rsid w:val="00584FA7"/>
    <w:rsid w:val="00586B2B"/>
    <w:rsid w:val="00586FD5"/>
    <w:rsid w:val="00587EF7"/>
    <w:rsid w:val="00590B73"/>
    <w:rsid w:val="00591FF5"/>
    <w:rsid w:val="00591FFA"/>
    <w:rsid w:val="00592F19"/>
    <w:rsid w:val="005936B4"/>
    <w:rsid w:val="00595A6F"/>
    <w:rsid w:val="005963F6"/>
    <w:rsid w:val="005966F5"/>
    <w:rsid w:val="0059738E"/>
    <w:rsid w:val="005A3647"/>
    <w:rsid w:val="005A371C"/>
    <w:rsid w:val="005A3E07"/>
    <w:rsid w:val="005A4D13"/>
    <w:rsid w:val="005A5148"/>
    <w:rsid w:val="005A5550"/>
    <w:rsid w:val="005A7188"/>
    <w:rsid w:val="005A7B3E"/>
    <w:rsid w:val="005A7E9E"/>
    <w:rsid w:val="005B0B8A"/>
    <w:rsid w:val="005B1785"/>
    <w:rsid w:val="005B20EC"/>
    <w:rsid w:val="005B224D"/>
    <w:rsid w:val="005B45C1"/>
    <w:rsid w:val="005B512C"/>
    <w:rsid w:val="005B7EBC"/>
    <w:rsid w:val="005C2150"/>
    <w:rsid w:val="005C2F62"/>
    <w:rsid w:val="005C42AE"/>
    <w:rsid w:val="005C5661"/>
    <w:rsid w:val="005C7197"/>
    <w:rsid w:val="005C74F4"/>
    <w:rsid w:val="005C781D"/>
    <w:rsid w:val="005D17CF"/>
    <w:rsid w:val="005D1AC7"/>
    <w:rsid w:val="005D28FF"/>
    <w:rsid w:val="005D359E"/>
    <w:rsid w:val="005D4DE7"/>
    <w:rsid w:val="005D5A29"/>
    <w:rsid w:val="005E0095"/>
    <w:rsid w:val="005E0B91"/>
    <w:rsid w:val="005E0BA5"/>
    <w:rsid w:val="005E0E42"/>
    <w:rsid w:val="005E24B8"/>
    <w:rsid w:val="005E3388"/>
    <w:rsid w:val="005E546A"/>
    <w:rsid w:val="005E71CE"/>
    <w:rsid w:val="005E738C"/>
    <w:rsid w:val="005E7C9D"/>
    <w:rsid w:val="005F0684"/>
    <w:rsid w:val="005F0B9E"/>
    <w:rsid w:val="005F1D35"/>
    <w:rsid w:val="005F31F8"/>
    <w:rsid w:val="005F4DAA"/>
    <w:rsid w:val="005F4FEC"/>
    <w:rsid w:val="005F7268"/>
    <w:rsid w:val="0060035B"/>
    <w:rsid w:val="006014E6"/>
    <w:rsid w:val="006027E8"/>
    <w:rsid w:val="00603B6B"/>
    <w:rsid w:val="00603BD3"/>
    <w:rsid w:val="0060489B"/>
    <w:rsid w:val="00604ED8"/>
    <w:rsid w:val="00605AAA"/>
    <w:rsid w:val="00606318"/>
    <w:rsid w:val="00607114"/>
    <w:rsid w:val="006072DA"/>
    <w:rsid w:val="006111EC"/>
    <w:rsid w:val="00611E39"/>
    <w:rsid w:val="0061513D"/>
    <w:rsid w:val="0061546A"/>
    <w:rsid w:val="006159C6"/>
    <w:rsid w:val="00615B6C"/>
    <w:rsid w:val="00616FC8"/>
    <w:rsid w:val="006176F2"/>
    <w:rsid w:val="0062115E"/>
    <w:rsid w:val="006232FE"/>
    <w:rsid w:val="006237DA"/>
    <w:rsid w:val="00623F77"/>
    <w:rsid w:val="00624061"/>
    <w:rsid w:val="00624686"/>
    <w:rsid w:val="006247CF"/>
    <w:rsid w:val="00624FDC"/>
    <w:rsid w:val="006277F5"/>
    <w:rsid w:val="00627849"/>
    <w:rsid w:val="00627916"/>
    <w:rsid w:val="00627F0A"/>
    <w:rsid w:val="00630421"/>
    <w:rsid w:val="006304AF"/>
    <w:rsid w:val="00631974"/>
    <w:rsid w:val="006336B3"/>
    <w:rsid w:val="00633C64"/>
    <w:rsid w:val="00634E9E"/>
    <w:rsid w:val="006363E1"/>
    <w:rsid w:val="00636543"/>
    <w:rsid w:val="00642A28"/>
    <w:rsid w:val="00643014"/>
    <w:rsid w:val="00644144"/>
    <w:rsid w:val="00644F68"/>
    <w:rsid w:val="00650363"/>
    <w:rsid w:val="00651245"/>
    <w:rsid w:val="00652760"/>
    <w:rsid w:val="006529D4"/>
    <w:rsid w:val="006536DF"/>
    <w:rsid w:val="006542BD"/>
    <w:rsid w:val="00655600"/>
    <w:rsid w:val="0065681A"/>
    <w:rsid w:val="00656970"/>
    <w:rsid w:val="00656ABA"/>
    <w:rsid w:val="0065705B"/>
    <w:rsid w:val="00657071"/>
    <w:rsid w:val="006606CC"/>
    <w:rsid w:val="006609F2"/>
    <w:rsid w:val="00661A14"/>
    <w:rsid w:val="0066296A"/>
    <w:rsid w:val="0066385E"/>
    <w:rsid w:val="0066430E"/>
    <w:rsid w:val="00665E26"/>
    <w:rsid w:val="0066638E"/>
    <w:rsid w:val="0066662A"/>
    <w:rsid w:val="006669E8"/>
    <w:rsid w:val="00667777"/>
    <w:rsid w:val="00667910"/>
    <w:rsid w:val="00671A76"/>
    <w:rsid w:val="00671ECA"/>
    <w:rsid w:val="00674403"/>
    <w:rsid w:val="00674538"/>
    <w:rsid w:val="00676230"/>
    <w:rsid w:val="00681E37"/>
    <w:rsid w:val="00683F37"/>
    <w:rsid w:val="00684457"/>
    <w:rsid w:val="00684FF1"/>
    <w:rsid w:val="006851A1"/>
    <w:rsid w:val="00685F89"/>
    <w:rsid w:val="00686AAD"/>
    <w:rsid w:val="00686C63"/>
    <w:rsid w:val="00690A73"/>
    <w:rsid w:val="00690B42"/>
    <w:rsid w:val="00690C74"/>
    <w:rsid w:val="00691897"/>
    <w:rsid w:val="00691F28"/>
    <w:rsid w:val="00692F98"/>
    <w:rsid w:val="00694499"/>
    <w:rsid w:val="00695A16"/>
    <w:rsid w:val="0069799C"/>
    <w:rsid w:val="006A0DEA"/>
    <w:rsid w:val="006A1A02"/>
    <w:rsid w:val="006A415A"/>
    <w:rsid w:val="006A4DC8"/>
    <w:rsid w:val="006B010B"/>
    <w:rsid w:val="006B0B92"/>
    <w:rsid w:val="006B1D0D"/>
    <w:rsid w:val="006B3715"/>
    <w:rsid w:val="006B4A55"/>
    <w:rsid w:val="006B4B86"/>
    <w:rsid w:val="006B4DA2"/>
    <w:rsid w:val="006C2084"/>
    <w:rsid w:val="006C2AE1"/>
    <w:rsid w:val="006C4329"/>
    <w:rsid w:val="006C47B3"/>
    <w:rsid w:val="006C52F2"/>
    <w:rsid w:val="006C5B73"/>
    <w:rsid w:val="006C5F21"/>
    <w:rsid w:val="006D017F"/>
    <w:rsid w:val="006D0210"/>
    <w:rsid w:val="006D03DB"/>
    <w:rsid w:val="006D0BA1"/>
    <w:rsid w:val="006D0F87"/>
    <w:rsid w:val="006D1484"/>
    <w:rsid w:val="006D1B15"/>
    <w:rsid w:val="006D22B4"/>
    <w:rsid w:val="006D29BF"/>
    <w:rsid w:val="006D329D"/>
    <w:rsid w:val="006D4013"/>
    <w:rsid w:val="006D40BA"/>
    <w:rsid w:val="006D4163"/>
    <w:rsid w:val="006D7FAC"/>
    <w:rsid w:val="006D7FBE"/>
    <w:rsid w:val="006D7FD5"/>
    <w:rsid w:val="006E08F6"/>
    <w:rsid w:val="006E1971"/>
    <w:rsid w:val="006E29B9"/>
    <w:rsid w:val="006E29CD"/>
    <w:rsid w:val="006E2C34"/>
    <w:rsid w:val="006E2E3E"/>
    <w:rsid w:val="006E3D47"/>
    <w:rsid w:val="006E4C12"/>
    <w:rsid w:val="006E58A3"/>
    <w:rsid w:val="006E64FA"/>
    <w:rsid w:val="006E75AC"/>
    <w:rsid w:val="006E7F5C"/>
    <w:rsid w:val="006F005F"/>
    <w:rsid w:val="006F038C"/>
    <w:rsid w:val="006F2BF1"/>
    <w:rsid w:val="006F44B5"/>
    <w:rsid w:val="006F4B64"/>
    <w:rsid w:val="006F5919"/>
    <w:rsid w:val="006F60BA"/>
    <w:rsid w:val="0070048A"/>
    <w:rsid w:val="00700497"/>
    <w:rsid w:val="0070089D"/>
    <w:rsid w:val="00705C21"/>
    <w:rsid w:val="00707CDB"/>
    <w:rsid w:val="00710889"/>
    <w:rsid w:val="00712B8A"/>
    <w:rsid w:val="00712C83"/>
    <w:rsid w:val="007132BF"/>
    <w:rsid w:val="0071400D"/>
    <w:rsid w:val="00714257"/>
    <w:rsid w:val="00715FFF"/>
    <w:rsid w:val="007161E0"/>
    <w:rsid w:val="00716440"/>
    <w:rsid w:val="007218B7"/>
    <w:rsid w:val="00722813"/>
    <w:rsid w:val="00722C05"/>
    <w:rsid w:val="00722D08"/>
    <w:rsid w:val="00722E0A"/>
    <w:rsid w:val="00723692"/>
    <w:rsid w:val="00725665"/>
    <w:rsid w:val="0072597D"/>
    <w:rsid w:val="00726CA9"/>
    <w:rsid w:val="007308C3"/>
    <w:rsid w:val="00732AE4"/>
    <w:rsid w:val="00733CF6"/>
    <w:rsid w:val="0073411D"/>
    <w:rsid w:val="0074235A"/>
    <w:rsid w:val="00742F22"/>
    <w:rsid w:val="007441F3"/>
    <w:rsid w:val="00744C15"/>
    <w:rsid w:val="0074535B"/>
    <w:rsid w:val="00745815"/>
    <w:rsid w:val="00747222"/>
    <w:rsid w:val="007477DD"/>
    <w:rsid w:val="00750C82"/>
    <w:rsid w:val="00752B1F"/>
    <w:rsid w:val="00754E12"/>
    <w:rsid w:val="0075536E"/>
    <w:rsid w:val="00755D93"/>
    <w:rsid w:val="0075600A"/>
    <w:rsid w:val="00756672"/>
    <w:rsid w:val="00761963"/>
    <w:rsid w:val="00762C32"/>
    <w:rsid w:val="0076303D"/>
    <w:rsid w:val="00764AB2"/>
    <w:rsid w:val="00764C83"/>
    <w:rsid w:val="00765AA9"/>
    <w:rsid w:val="007662D6"/>
    <w:rsid w:val="00766E4D"/>
    <w:rsid w:val="007671C1"/>
    <w:rsid w:val="00770180"/>
    <w:rsid w:val="00771638"/>
    <w:rsid w:val="00772DAB"/>
    <w:rsid w:val="0077310C"/>
    <w:rsid w:val="00773C84"/>
    <w:rsid w:val="007757AF"/>
    <w:rsid w:val="0077599E"/>
    <w:rsid w:val="0078191E"/>
    <w:rsid w:val="0078259D"/>
    <w:rsid w:val="00785191"/>
    <w:rsid w:val="00790E89"/>
    <w:rsid w:val="0079165E"/>
    <w:rsid w:val="007928C8"/>
    <w:rsid w:val="00792E54"/>
    <w:rsid w:val="00792FD0"/>
    <w:rsid w:val="0079325B"/>
    <w:rsid w:val="00794902"/>
    <w:rsid w:val="00795458"/>
    <w:rsid w:val="00795E1A"/>
    <w:rsid w:val="007960F4"/>
    <w:rsid w:val="007A0A55"/>
    <w:rsid w:val="007A0B53"/>
    <w:rsid w:val="007A2998"/>
    <w:rsid w:val="007A2AD8"/>
    <w:rsid w:val="007A4B05"/>
    <w:rsid w:val="007A5712"/>
    <w:rsid w:val="007A625A"/>
    <w:rsid w:val="007A7F78"/>
    <w:rsid w:val="007B0377"/>
    <w:rsid w:val="007B06C7"/>
    <w:rsid w:val="007B1B73"/>
    <w:rsid w:val="007B1DD7"/>
    <w:rsid w:val="007B3971"/>
    <w:rsid w:val="007B4525"/>
    <w:rsid w:val="007B526D"/>
    <w:rsid w:val="007B52BF"/>
    <w:rsid w:val="007B5F0D"/>
    <w:rsid w:val="007B783B"/>
    <w:rsid w:val="007B7ACF"/>
    <w:rsid w:val="007B7B1F"/>
    <w:rsid w:val="007C036A"/>
    <w:rsid w:val="007C21A6"/>
    <w:rsid w:val="007C2C30"/>
    <w:rsid w:val="007C3DEA"/>
    <w:rsid w:val="007C61F2"/>
    <w:rsid w:val="007C6B71"/>
    <w:rsid w:val="007D1C55"/>
    <w:rsid w:val="007D211E"/>
    <w:rsid w:val="007D2129"/>
    <w:rsid w:val="007D25D2"/>
    <w:rsid w:val="007D40AA"/>
    <w:rsid w:val="007D481B"/>
    <w:rsid w:val="007D4E77"/>
    <w:rsid w:val="007D5BA9"/>
    <w:rsid w:val="007D7711"/>
    <w:rsid w:val="007D7E43"/>
    <w:rsid w:val="007E0146"/>
    <w:rsid w:val="007E0EAC"/>
    <w:rsid w:val="007E2813"/>
    <w:rsid w:val="007E2AE9"/>
    <w:rsid w:val="007E5D0C"/>
    <w:rsid w:val="007E6558"/>
    <w:rsid w:val="007E696A"/>
    <w:rsid w:val="007E70FF"/>
    <w:rsid w:val="007E7F91"/>
    <w:rsid w:val="007F0CB5"/>
    <w:rsid w:val="007F0E82"/>
    <w:rsid w:val="007F0EE3"/>
    <w:rsid w:val="007F2D14"/>
    <w:rsid w:val="007F2D48"/>
    <w:rsid w:val="007F3162"/>
    <w:rsid w:val="007F7FB2"/>
    <w:rsid w:val="008015E1"/>
    <w:rsid w:val="00802A29"/>
    <w:rsid w:val="00803240"/>
    <w:rsid w:val="00803F87"/>
    <w:rsid w:val="00804911"/>
    <w:rsid w:val="0080498F"/>
    <w:rsid w:val="008078FD"/>
    <w:rsid w:val="008120F6"/>
    <w:rsid w:val="008126E3"/>
    <w:rsid w:val="008162F2"/>
    <w:rsid w:val="008163A4"/>
    <w:rsid w:val="00816938"/>
    <w:rsid w:val="0081702D"/>
    <w:rsid w:val="0081722C"/>
    <w:rsid w:val="00817BB8"/>
    <w:rsid w:val="00821BDB"/>
    <w:rsid w:val="008221E0"/>
    <w:rsid w:val="00822350"/>
    <w:rsid w:val="0082273B"/>
    <w:rsid w:val="00824C5C"/>
    <w:rsid w:val="00825530"/>
    <w:rsid w:val="008270F3"/>
    <w:rsid w:val="008275BE"/>
    <w:rsid w:val="008328DE"/>
    <w:rsid w:val="008333AB"/>
    <w:rsid w:val="008335CC"/>
    <w:rsid w:val="00833D10"/>
    <w:rsid w:val="00834297"/>
    <w:rsid w:val="008368ED"/>
    <w:rsid w:val="008401E6"/>
    <w:rsid w:val="00841A73"/>
    <w:rsid w:val="008420FB"/>
    <w:rsid w:val="00842DC0"/>
    <w:rsid w:val="008434D2"/>
    <w:rsid w:val="00843698"/>
    <w:rsid w:val="00843727"/>
    <w:rsid w:val="008439FD"/>
    <w:rsid w:val="0084457A"/>
    <w:rsid w:val="008448ED"/>
    <w:rsid w:val="0084598C"/>
    <w:rsid w:val="008477EF"/>
    <w:rsid w:val="00850C9E"/>
    <w:rsid w:val="00851781"/>
    <w:rsid w:val="00851A19"/>
    <w:rsid w:val="0085220F"/>
    <w:rsid w:val="00852287"/>
    <w:rsid w:val="00853526"/>
    <w:rsid w:val="00855064"/>
    <w:rsid w:val="00855342"/>
    <w:rsid w:val="0085583B"/>
    <w:rsid w:val="00855A7D"/>
    <w:rsid w:val="00856FAD"/>
    <w:rsid w:val="00860871"/>
    <w:rsid w:val="0086313B"/>
    <w:rsid w:val="00863E86"/>
    <w:rsid w:val="0086451F"/>
    <w:rsid w:val="008654A0"/>
    <w:rsid w:val="00866130"/>
    <w:rsid w:val="00866AB8"/>
    <w:rsid w:val="008675EE"/>
    <w:rsid w:val="008704D0"/>
    <w:rsid w:val="00870B97"/>
    <w:rsid w:val="00875522"/>
    <w:rsid w:val="00875771"/>
    <w:rsid w:val="00877449"/>
    <w:rsid w:val="00877969"/>
    <w:rsid w:val="00880D7A"/>
    <w:rsid w:val="00880E00"/>
    <w:rsid w:val="008817B0"/>
    <w:rsid w:val="008819D3"/>
    <w:rsid w:val="00881E7D"/>
    <w:rsid w:val="00884248"/>
    <w:rsid w:val="00884852"/>
    <w:rsid w:val="008868B4"/>
    <w:rsid w:val="00887F0C"/>
    <w:rsid w:val="00890480"/>
    <w:rsid w:val="00890485"/>
    <w:rsid w:val="00890F94"/>
    <w:rsid w:val="008928A4"/>
    <w:rsid w:val="00892DC7"/>
    <w:rsid w:val="00895417"/>
    <w:rsid w:val="008959D4"/>
    <w:rsid w:val="00895C03"/>
    <w:rsid w:val="00896AEB"/>
    <w:rsid w:val="008A00A5"/>
    <w:rsid w:val="008A0725"/>
    <w:rsid w:val="008A180F"/>
    <w:rsid w:val="008A20F1"/>
    <w:rsid w:val="008A411C"/>
    <w:rsid w:val="008A5E51"/>
    <w:rsid w:val="008A61BF"/>
    <w:rsid w:val="008A6B4D"/>
    <w:rsid w:val="008A759B"/>
    <w:rsid w:val="008A7EE0"/>
    <w:rsid w:val="008B0D9B"/>
    <w:rsid w:val="008B17D1"/>
    <w:rsid w:val="008B1C34"/>
    <w:rsid w:val="008B1C9A"/>
    <w:rsid w:val="008B35E9"/>
    <w:rsid w:val="008B498F"/>
    <w:rsid w:val="008B4995"/>
    <w:rsid w:val="008B4A34"/>
    <w:rsid w:val="008B4FC5"/>
    <w:rsid w:val="008B622F"/>
    <w:rsid w:val="008B6444"/>
    <w:rsid w:val="008B7CF3"/>
    <w:rsid w:val="008C03BA"/>
    <w:rsid w:val="008C0FA5"/>
    <w:rsid w:val="008C1DA8"/>
    <w:rsid w:val="008C3BAE"/>
    <w:rsid w:val="008C4CE1"/>
    <w:rsid w:val="008C67E4"/>
    <w:rsid w:val="008D0405"/>
    <w:rsid w:val="008D1222"/>
    <w:rsid w:val="008D1859"/>
    <w:rsid w:val="008D1F54"/>
    <w:rsid w:val="008D2F51"/>
    <w:rsid w:val="008D3639"/>
    <w:rsid w:val="008D3891"/>
    <w:rsid w:val="008D4A69"/>
    <w:rsid w:val="008D5574"/>
    <w:rsid w:val="008D62E2"/>
    <w:rsid w:val="008D683E"/>
    <w:rsid w:val="008E0C05"/>
    <w:rsid w:val="008E45B7"/>
    <w:rsid w:val="008E4B16"/>
    <w:rsid w:val="008E4BFE"/>
    <w:rsid w:val="008E591B"/>
    <w:rsid w:val="008E5F0D"/>
    <w:rsid w:val="008F1CF1"/>
    <w:rsid w:val="008F2ACA"/>
    <w:rsid w:val="008F3396"/>
    <w:rsid w:val="008F3E1A"/>
    <w:rsid w:val="008F4C69"/>
    <w:rsid w:val="008F51C0"/>
    <w:rsid w:val="008F592B"/>
    <w:rsid w:val="008F67D5"/>
    <w:rsid w:val="008F7870"/>
    <w:rsid w:val="00900D27"/>
    <w:rsid w:val="00902251"/>
    <w:rsid w:val="00902361"/>
    <w:rsid w:val="00902EFF"/>
    <w:rsid w:val="00903455"/>
    <w:rsid w:val="00903BC7"/>
    <w:rsid w:val="00904460"/>
    <w:rsid w:val="00904FDF"/>
    <w:rsid w:val="009058A6"/>
    <w:rsid w:val="00906B80"/>
    <w:rsid w:val="009074D4"/>
    <w:rsid w:val="00911C8A"/>
    <w:rsid w:val="00914230"/>
    <w:rsid w:val="0091491C"/>
    <w:rsid w:val="009152A6"/>
    <w:rsid w:val="0091728D"/>
    <w:rsid w:val="0092120D"/>
    <w:rsid w:val="00922EC8"/>
    <w:rsid w:val="0092345E"/>
    <w:rsid w:val="00924CCC"/>
    <w:rsid w:val="009268ED"/>
    <w:rsid w:val="009276A7"/>
    <w:rsid w:val="00927E86"/>
    <w:rsid w:val="00930C0B"/>
    <w:rsid w:val="00930C16"/>
    <w:rsid w:val="00931206"/>
    <w:rsid w:val="009314AC"/>
    <w:rsid w:val="009328CC"/>
    <w:rsid w:val="00933C73"/>
    <w:rsid w:val="00936B6B"/>
    <w:rsid w:val="009378C4"/>
    <w:rsid w:val="0094024F"/>
    <w:rsid w:val="009414BB"/>
    <w:rsid w:val="009431C7"/>
    <w:rsid w:val="00943362"/>
    <w:rsid w:val="00943878"/>
    <w:rsid w:val="00943B16"/>
    <w:rsid w:val="00944291"/>
    <w:rsid w:val="0094449B"/>
    <w:rsid w:val="009453F5"/>
    <w:rsid w:val="00945B9C"/>
    <w:rsid w:val="0094606B"/>
    <w:rsid w:val="009465F7"/>
    <w:rsid w:val="009471A8"/>
    <w:rsid w:val="009475F8"/>
    <w:rsid w:val="00947AD6"/>
    <w:rsid w:val="00947EFA"/>
    <w:rsid w:val="00950523"/>
    <w:rsid w:val="0095159E"/>
    <w:rsid w:val="0095193A"/>
    <w:rsid w:val="009522E2"/>
    <w:rsid w:val="0095372C"/>
    <w:rsid w:val="00954FCB"/>
    <w:rsid w:val="00955254"/>
    <w:rsid w:val="00955590"/>
    <w:rsid w:val="0095665A"/>
    <w:rsid w:val="0095682A"/>
    <w:rsid w:val="0095757B"/>
    <w:rsid w:val="00957DAC"/>
    <w:rsid w:val="00957F2C"/>
    <w:rsid w:val="009607C9"/>
    <w:rsid w:val="0096080D"/>
    <w:rsid w:val="00960B6E"/>
    <w:rsid w:val="00962E93"/>
    <w:rsid w:val="009634DC"/>
    <w:rsid w:val="00963E24"/>
    <w:rsid w:val="00963FF9"/>
    <w:rsid w:val="00965E4A"/>
    <w:rsid w:val="0096764B"/>
    <w:rsid w:val="00967A80"/>
    <w:rsid w:val="00967AC8"/>
    <w:rsid w:val="00967FAB"/>
    <w:rsid w:val="009709A6"/>
    <w:rsid w:val="00970C4D"/>
    <w:rsid w:val="0097133B"/>
    <w:rsid w:val="00972734"/>
    <w:rsid w:val="009729C5"/>
    <w:rsid w:val="00972D4B"/>
    <w:rsid w:val="009731A1"/>
    <w:rsid w:val="0097341C"/>
    <w:rsid w:val="0097541D"/>
    <w:rsid w:val="00976C42"/>
    <w:rsid w:val="00977806"/>
    <w:rsid w:val="00977E7A"/>
    <w:rsid w:val="00980F69"/>
    <w:rsid w:val="00981B99"/>
    <w:rsid w:val="00981FDB"/>
    <w:rsid w:val="00982F58"/>
    <w:rsid w:val="00983258"/>
    <w:rsid w:val="00983755"/>
    <w:rsid w:val="00983D24"/>
    <w:rsid w:val="00983E5D"/>
    <w:rsid w:val="009841F8"/>
    <w:rsid w:val="00984FB4"/>
    <w:rsid w:val="00985ECC"/>
    <w:rsid w:val="00986122"/>
    <w:rsid w:val="009861A1"/>
    <w:rsid w:val="00986971"/>
    <w:rsid w:val="00986F92"/>
    <w:rsid w:val="00986FE6"/>
    <w:rsid w:val="00987205"/>
    <w:rsid w:val="009874A9"/>
    <w:rsid w:val="00987B5D"/>
    <w:rsid w:val="009906F7"/>
    <w:rsid w:val="00991473"/>
    <w:rsid w:val="0099153A"/>
    <w:rsid w:val="00991D0B"/>
    <w:rsid w:val="009930CD"/>
    <w:rsid w:val="009961E8"/>
    <w:rsid w:val="009A1278"/>
    <w:rsid w:val="009A29F5"/>
    <w:rsid w:val="009A5053"/>
    <w:rsid w:val="009A5BD2"/>
    <w:rsid w:val="009B0B05"/>
    <w:rsid w:val="009B2057"/>
    <w:rsid w:val="009B210A"/>
    <w:rsid w:val="009B24BF"/>
    <w:rsid w:val="009B2DA6"/>
    <w:rsid w:val="009B636A"/>
    <w:rsid w:val="009C1A81"/>
    <w:rsid w:val="009C5395"/>
    <w:rsid w:val="009C61DC"/>
    <w:rsid w:val="009C70F5"/>
    <w:rsid w:val="009D0762"/>
    <w:rsid w:val="009D08B6"/>
    <w:rsid w:val="009D331A"/>
    <w:rsid w:val="009D3D15"/>
    <w:rsid w:val="009D3F30"/>
    <w:rsid w:val="009D3F50"/>
    <w:rsid w:val="009D4136"/>
    <w:rsid w:val="009D447D"/>
    <w:rsid w:val="009D7141"/>
    <w:rsid w:val="009E21C3"/>
    <w:rsid w:val="009E26B3"/>
    <w:rsid w:val="009E2AD1"/>
    <w:rsid w:val="009E3ABF"/>
    <w:rsid w:val="009E48A2"/>
    <w:rsid w:val="009E4E90"/>
    <w:rsid w:val="009E62A9"/>
    <w:rsid w:val="009E6B66"/>
    <w:rsid w:val="009E7AAE"/>
    <w:rsid w:val="009F0A5C"/>
    <w:rsid w:val="009F1110"/>
    <w:rsid w:val="009F15A9"/>
    <w:rsid w:val="009F32AA"/>
    <w:rsid w:val="009F32D1"/>
    <w:rsid w:val="009F3A32"/>
    <w:rsid w:val="009F3F27"/>
    <w:rsid w:val="009F40A2"/>
    <w:rsid w:val="009F4AD8"/>
    <w:rsid w:val="009F7293"/>
    <w:rsid w:val="009F7C90"/>
    <w:rsid w:val="00A001E1"/>
    <w:rsid w:val="00A04DBA"/>
    <w:rsid w:val="00A04E90"/>
    <w:rsid w:val="00A0627F"/>
    <w:rsid w:val="00A072D8"/>
    <w:rsid w:val="00A076D6"/>
    <w:rsid w:val="00A077BA"/>
    <w:rsid w:val="00A07D52"/>
    <w:rsid w:val="00A1036A"/>
    <w:rsid w:val="00A10A7C"/>
    <w:rsid w:val="00A126C2"/>
    <w:rsid w:val="00A12BAA"/>
    <w:rsid w:val="00A13C64"/>
    <w:rsid w:val="00A15993"/>
    <w:rsid w:val="00A16612"/>
    <w:rsid w:val="00A16B0C"/>
    <w:rsid w:val="00A171D1"/>
    <w:rsid w:val="00A17CC3"/>
    <w:rsid w:val="00A21AC3"/>
    <w:rsid w:val="00A22C99"/>
    <w:rsid w:val="00A23470"/>
    <w:rsid w:val="00A2711B"/>
    <w:rsid w:val="00A30BF7"/>
    <w:rsid w:val="00A322FC"/>
    <w:rsid w:val="00A32464"/>
    <w:rsid w:val="00A33426"/>
    <w:rsid w:val="00A337DD"/>
    <w:rsid w:val="00A33AC1"/>
    <w:rsid w:val="00A33FE8"/>
    <w:rsid w:val="00A34EE1"/>
    <w:rsid w:val="00A359FB"/>
    <w:rsid w:val="00A37315"/>
    <w:rsid w:val="00A375CD"/>
    <w:rsid w:val="00A378F9"/>
    <w:rsid w:val="00A4326C"/>
    <w:rsid w:val="00A434F9"/>
    <w:rsid w:val="00A43A3E"/>
    <w:rsid w:val="00A4475C"/>
    <w:rsid w:val="00A47041"/>
    <w:rsid w:val="00A47ECE"/>
    <w:rsid w:val="00A508AF"/>
    <w:rsid w:val="00A50A45"/>
    <w:rsid w:val="00A516DD"/>
    <w:rsid w:val="00A51D3C"/>
    <w:rsid w:val="00A521B9"/>
    <w:rsid w:val="00A52602"/>
    <w:rsid w:val="00A52B86"/>
    <w:rsid w:val="00A53F74"/>
    <w:rsid w:val="00A5525F"/>
    <w:rsid w:val="00A55545"/>
    <w:rsid w:val="00A5575F"/>
    <w:rsid w:val="00A564E8"/>
    <w:rsid w:val="00A56FDB"/>
    <w:rsid w:val="00A57429"/>
    <w:rsid w:val="00A57697"/>
    <w:rsid w:val="00A600CF"/>
    <w:rsid w:val="00A630BE"/>
    <w:rsid w:val="00A64585"/>
    <w:rsid w:val="00A64B05"/>
    <w:rsid w:val="00A65FBE"/>
    <w:rsid w:val="00A67039"/>
    <w:rsid w:val="00A70B5C"/>
    <w:rsid w:val="00A721F3"/>
    <w:rsid w:val="00A724A3"/>
    <w:rsid w:val="00A72C3D"/>
    <w:rsid w:val="00A7313C"/>
    <w:rsid w:val="00A73BD9"/>
    <w:rsid w:val="00A749EA"/>
    <w:rsid w:val="00A75643"/>
    <w:rsid w:val="00A7669C"/>
    <w:rsid w:val="00A81FD6"/>
    <w:rsid w:val="00A828FE"/>
    <w:rsid w:val="00A82DFC"/>
    <w:rsid w:val="00A8504B"/>
    <w:rsid w:val="00A85538"/>
    <w:rsid w:val="00A9046E"/>
    <w:rsid w:val="00A90C35"/>
    <w:rsid w:val="00A90F8C"/>
    <w:rsid w:val="00A92B75"/>
    <w:rsid w:val="00A92C77"/>
    <w:rsid w:val="00A939B5"/>
    <w:rsid w:val="00A96B9C"/>
    <w:rsid w:val="00A97B2B"/>
    <w:rsid w:val="00AA0579"/>
    <w:rsid w:val="00AA0935"/>
    <w:rsid w:val="00AA2869"/>
    <w:rsid w:val="00AA2FAC"/>
    <w:rsid w:val="00AA3064"/>
    <w:rsid w:val="00AA4AEA"/>
    <w:rsid w:val="00AA6063"/>
    <w:rsid w:val="00AA6F0D"/>
    <w:rsid w:val="00AA72F2"/>
    <w:rsid w:val="00AA74EF"/>
    <w:rsid w:val="00AA7532"/>
    <w:rsid w:val="00AB01FB"/>
    <w:rsid w:val="00AB2F37"/>
    <w:rsid w:val="00AB48AB"/>
    <w:rsid w:val="00AB4D11"/>
    <w:rsid w:val="00AB56DA"/>
    <w:rsid w:val="00AB721F"/>
    <w:rsid w:val="00AC0027"/>
    <w:rsid w:val="00AC0EF5"/>
    <w:rsid w:val="00AC280B"/>
    <w:rsid w:val="00AC391F"/>
    <w:rsid w:val="00AC3A55"/>
    <w:rsid w:val="00AC3FC6"/>
    <w:rsid w:val="00AC5B67"/>
    <w:rsid w:val="00AC5E38"/>
    <w:rsid w:val="00AC60BB"/>
    <w:rsid w:val="00AC6502"/>
    <w:rsid w:val="00AC6D36"/>
    <w:rsid w:val="00AC77F0"/>
    <w:rsid w:val="00AD0A68"/>
    <w:rsid w:val="00AD0AFA"/>
    <w:rsid w:val="00AD0C3E"/>
    <w:rsid w:val="00AD20C1"/>
    <w:rsid w:val="00AD2443"/>
    <w:rsid w:val="00AD2F85"/>
    <w:rsid w:val="00AD3AB8"/>
    <w:rsid w:val="00AD47D5"/>
    <w:rsid w:val="00AD6E61"/>
    <w:rsid w:val="00AD756F"/>
    <w:rsid w:val="00AD7843"/>
    <w:rsid w:val="00AE1EF4"/>
    <w:rsid w:val="00AE2884"/>
    <w:rsid w:val="00AE32BC"/>
    <w:rsid w:val="00AE3A5D"/>
    <w:rsid w:val="00AE6DB5"/>
    <w:rsid w:val="00AE76F4"/>
    <w:rsid w:val="00AE7D04"/>
    <w:rsid w:val="00AF010C"/>
    <w:rsid w:val="00AF0295"/>
    <w:rsid w:val="00AF060A"/>
    <w:rsid w:val="00AF088C"/>
    <w:rsid w:val="00AF103C"/>
    <w:rsid w:val="00AF1DE5"/>
    <w:rsid w:val="00AF2CC8"/>
    <w:rsid w:val="00AF3D58"/>
    <w:rsid w:val="00AF5434"/>
    <w:rsid w:val="00AF7ACD"/>
    <w:rsid w:val="00B01037"/>
    <w:rsid w:val="00B018CF"/>
    <w:rsid w:val="00B0260D"/>
    <w:rsid w:val="00B03F85"/>
    <w:rsid w:val="00B060CD"/>
    <w:rsid w:val="00B0657B"/>
    <w:rsid w:val="00B11C96"/>
    <w:rsid w:val="00B13372"/>
    <w:rsid w:val="00B13B0B"/>
    <w:rsid w:val="00B15E5D"/>
    <w:rsid w:val="00B168F0"/>
    <w:rsid w:val="00B17A23"/>
    <w:rsid w:val="00B17BDD"/>
    <w:rsid w:val="00B211F3"/>
    <w:rsid w:val="00B21FBD"/>
    <w:rsid w:val="00B22D72"/>
    <w:rsid w:val="00B23C49"/>
    <w:rsid w:val="00B24371"/>
    <w:rsid w:val="00B24DC0"/>
    <w:rsid w:val="00B2586B"/>
    <w:rsid w:val="00B25C2D"/>
    <w:rsid w:val="00B261F0"/>
    <w:rsid w:val="00B26A03"/>
    <w:rsid w:val="00B26F0A"/>
    <w:rsid w:val="00B307FB"/>
    <w:rsid w:val="00B3095E"/>
    <w:rsid w:val="00B30BE9"/>
    <w:rsid w:val="00B30DF8"/>
    <w:rsid w:val="00B32F48"/>
    <w:rsid w:val="00B33B8E"/>
    <w:rsid w:val="00B35DD8"/>
    <w:rsid w:val="00B35FBA"/>
    <w:rsid w:val="00B36C75"/>
    <w:rsid w:val="00B40980"/>
    <w:rsid w:val="00B40E33"/>
    <w:rsid w:val="00B40FFC"/>
    <w:rsid w:val="00B41A1A"/>
    <w:rsid w:val="00B42607"/>
    <w:rsid w:val="00B436E7"/>
    <w:rsid w:val="00B44796"/>
    <w:rsid w:val="00B503CE"/>
    <w:rsid w:val="00B52186"/>
    <w:rsid w:val="00B53294"/>
    <w:rsid w:val="00B539C7"/>
    <w:rsid w:val="00B53BE7"/>
    <w:rsid w:val="00B55AB8"/>
    <w:rsid w:val="00B5620F"/>
    <w:rsid w:val="00B57587"/>
    <w:rsid w:val="00B57825"/>
    <w:rsid w:val="00B61E5D"/>
    <w:rsid w:val="00B63067"/>
    <w:rsid w:val="00B661BC"/>
    <w:rsid w:val="00B66310"/>
    <w:rsid w:val="00B66B06"/>
    <w:rsid w:val="00B67B61"/>
    <w:rsid w:val="00B714C0"/>
    <w:rsid w:val="00B72E12"/>
    <w:rsid w:val="00B7330C"/>
    <w:rsid w:val="00B73D71"/>
    <w:rsid w:val="00B74CF5"/>
    <w:rsid w:val="00B74E89"/>
    <w:rsid w:val="00B80661"/>
    <w:rsid w:val="00B80BA3"/>
    <w:rsid w:val="00B80CF4"/>
    <w:rsid w:val="00B80DFE"/>
    <w:rsid w:val="00B815FF"/>
    <w:rsid w:val="00B82332"/>
    <w:rsid w:val="00B82FC6"/>
    <w:rsid w:val="00B84064"/>
    <w:rsid w:val="00B84856"/>
    <w:rsid w:val="00B84904"/>
    <w:rsid w:val="00B8531B"/>
    <w:rsid w:val="00B86D6E"/>
    <w:rsid w:val="00B906F8"/>
    <w:rsid w:val="00B90DAF"/>
    <w:rsid w:val="00B914F1"/>
    <w:rsid w:val="00B921EE"/>
    <w:rsid w:val="00B92751"/>
    <w:rsid w:val="00B92920"/>
    <w:rsid w:val="00B92ECA"/>
    <w:rsid w:val="00B93FD9"/>
    <w:rsid w:val="00B94E1E"/>
    <w:rsid w:val="00B95300"/>
    <w:rsid w:val="00B9580B"/>
    <w:rsid w:val="00B95D01"/>
    <w:rsid w:val="00B96D81"/>
    <w:rsid w:val="00BA0B42"/>
    <w:rsid w:val="00BA2164"/>
    <w:rsid w:val="00BA39EA"/>
    <w:rsid w:val="00BA43E6"/>
    <w:rsid w:val="00BA464E"/>
    <w:rsid w:val="00BA496F"/>
    <w:rsid w:val="00BA4A28"/>
    <w:rsid w:val="00BA4ECF"/>
    <w:rsid w:val="00BA59BC"/>
    <w:rsid w:val="00BA7028"/>
    <w:rsid w:val="00BA7347"/>
    <w:rsid w:val="00BA7ED7"/>
    <w:rsid w:val="00BB2EFB"/>
    <w:rsid w:val="00BB5AAD"/>
    <w:rsid w:val="00BB6296"/>
    <w:rsid w:val="00BC3DA1"/>
    <w:rsid w:val="00BC4DAA"/>
    <w:rsid w:val="00BC78F1"/>
    <w:rsid w:val="00BC7CE3"/>
    <w:rsid w:val="00BD2CBD"/>
    <w:rsid w:val="00BD2E1F"/>
    <w:rsid w:val="00BD2EFD"/>
    <w:rsid w:val="00BD2F4B"/>
    <w:rsid w:val="00BD40EC"/>
    <w:rsid w:val="00BD70E5"/>
    <w:rsid w:val="00BD780A"/>
    <w:rsid w:val="00BE0D78"/>
    <w:rsid w:val="00BE1B31"/>
    <w:rsid w:val="00BE2A9E"/>
    <w:rsid w:val="00BE4F58"/>
    <w:rsid w:val="00BE53D0"/>
    <w:rsid w:val="00BE55A2"/>
    <w:rsid w:val="00BE5D1B"/>
    <w:rsid w:val="00BF039E"/>
    <w:rsid w:val="00BF0C18"/>
    <w:rsid w:val="00BF1DE9"/>
    <w:rsid w:val="00BF1EB8"/>
    <w:rsid w:val="00BF53E9"/>
    <w:rsid w:val="00BF6B20"/>
    <w:rsid w:val="00BF70CC"/>
    <w:rsid w:val="00BF70D3"/>
    <w:rsid w:val="00BF74D2"/>
    <w:rsid w:val="00C0236A"/>
    <w:rsid w:val="00C043B5"/>
    <w:rsid w:val="00C054C9"/>
    <w:rsid w:val="00C067F4"/>
    <w:rsid w:val="00C070CE"/>
    <w:rsid w:val="00C07827"/>
    <w:rsid w:val="00C07D58"/>
    <w:rsid w:val="00C07F7A"/>
    <w:rsid w:val="00C12BF4"/>
    <w:rsid w:val="00C13F07"/>
    <w:rsid w:val="00C15181"/>
    <w:rsid w:val="00C15EE6"/>
    <w:rsid w:val="00C1634A"/>
    <w:rsid w:val="00C17213"/>
    <w:rsid w:val="00C21CEB"/>
    <w:rsid w:val="00C23279"/>
    <w:rsid w:val="00C2333F"/>
    <w:rsid w:val="00C26010"/>
    <w:rsid w:val="00C26DBC"/>
    <w:rsid w:val="00C31402"/>
    <w:rsid w:val="00C31DF5"/>
    <w:rsid w:val="00C333F5"/>
    <w:rsid w:val="00C347D2"/>
    <w:rsid w:val="00C351D1"/>
    <w:rsid w:val="00C35292"/>
    <w:rsid w:val="00C359DF"/>
    <w:rsid w:val="00C36175"/>
    <w:rsid w:val="00C364B0"/>
    <w:rsid w:val="00C37837"/>
    <w:rsid w:val="00C37E7D"/>
    <w:rsid w:val="00C42FD1"/>
    <w:rsid w:val="00C43294"/>
    <w:rsid w:val="00C4526E"/>
    <w:rsid w:val="00C46644"/>
    <w:rsid w:val="00C476DC"/>
    <w:rsid w:val="00C50FCF"/>
    <w:rsid w:val="00C600F0"/>
    <w:rsid w:val="00C60241"/>
    <w:rsid w:val="00C62DEE"/>
    <w:rsid w:val="00C63E2C"/>
    <w:rsid w:val="00C64864"/>
    <w:rsid w:val="00C65441"/>
    <w:rsid w:val="00C65589"/>
    <w:rsid w:val="00C65761"/>
    <w:rsid w:val="00C66D05"/>
    <w:rsid w:val="00C66E20"/>
    <w:rsid w:val="00C67103"/>
    <w:rsid w:val="00C673D5"/>
    <w:rsid w:val="00C708B2"/>
    <w:rsid w:val="00C70A17"/>
    <w:rsid w:val="00C7414E"/>
    <w:rsid w:val="00C76185"/>
    <w:rsid w:val="00C76749"/>
    <w:rsid w:val="00C770B1"/>
    <w:rsid w:val="00C77ADE"/>
    <w:rsid w:val="00C803CB"/>
    <w:rsid w:val="00C80B22"/>
    <w:rsid w:val="00C8143D"/>
    <w:rsid w:val="00C8174E"/>
    <w:rsid w:val="00C81C97"/>
    <w:rsid w:val="00C81E4D"/>
    <w:rsid w:val="00C8219B"/>
    <w:rsid w:val="00C84223"/>
    <w:rsid w:val="00C86093"/>
    <w:rsid w:val="00C86F80"/>
    <w:rsid w:val="00C879C3"/>
    <w:rsid w:val="00C87F80"/>
    <w:rsid w:val="00C9040F"/>
    <w:rsid w:val="00C916D8"/>
    <w:rsid w:val="00C916D9"/>
    <w:rsid w:val="00C92A87"/>
    <w:rsid w:val="00C92FCC"/>
    <w:rsid w:val="00C934DD"/>
    <w:rsid w:val="00C9499C"/>
    <w:rsid w:val="00C95D61"/>
    <w:rsid w:val="00CA07B2"/>
    <w:rsid w:val="00CA1B95"/>
    <w:rsid w:val="00CA204E"/>
    <w:rsid w:val="00CA4724"/>
    <w:rsid w:val="00CA5E9E"/>
    <w:rsid w:val="00CA6550"/>
    <w:rsid w:val="00CB0653"/>
    <w:rsid w:val="00CB1C7C"/>
    <w:rsid w:val="00CB39BE"/>
    <w:rsid w:val="00CB48A0"/>
    <w:rsid w:val="00CB6427"/>
    <w:rsid w:val="00CC0593"/>
    <w:rsid w:val="00CC1417"/>
    <w:rsid w:val="00CC3097"/>
    <w:rsid w:val="00CC3869"/>
    <w:rsid w:val="00CC4041"/>
    <w:rsid w:val="00CC4854"/>
    <w:rsid w:val="00CC55B0"/>
    <w:rsid w:val="00CC6DB2"/>
    <w:rsid w:val="00CC740D"/>
    <w:rsid w:val="00CC767B"/>
    <w:rsid w:val="00CC7BBC"/>
    <w:rsid w:val="00CD087A"/>
    <w:rsid w:val="00CD0C11"/>
    <w:rsid w:val="00CD0E93"/>
    <w:rsid w:val="00CD1225"/>
    <w:rsid w:val="00CD1405"/>
    <w:rsid w:val="00CD19CA"/>
    <w:rsid w:val="00CD1F10"/>
    <w:rsid w:val="00CD201E"/>
    <w:rsid w:val="00CD2CE7"/>
    <w:rsid w:val="00CD6579"/>
    <w:rsid w:val="00CD68B6"/>
    <w:rsid w:val="00CD7A56"/>
    <w:rsid w:val="00CE16CF"/>
    <w:rsid w:val="00CE3C39"/>
    <w:rsid w:val="00CE3D20"/>
    <w:rsid w:val="00CE4853"/>
    <w:rsid w:val="00CE4E10"/>
    <w:rsid w:val="00CE4F73"/>
    <w:rsid w:val="00CE54B9"/>
    <w:rsid w:val="00CE6B13"/>
    <w:rsid w:val="00CE75CA"/>
    <w:rsid w:val="00CF2854"/>
    <w:rsid w:val="00CF2D63"/>
    <w:rsid w:val="00CF3D09"/>
    <w:rsid w:val="00CF4BAB"/>
    <w:rsid w:val="00CF4E67"/>
    <w:rsid w:val="00CF59AD"/>
    <w:rsid w:val="00CF6CC9"/>
    <w:rsid w:val="00D00C96"/>
    <w:rsid w:val="00D00E34"/>
    <w:rsid w:val="00D0113F"/>
    <w:rsid w:val="00D021FA"/>
    <w:rsid w:val="00D02791"/>
    <w:rsid w:val="00D03FAB"/>
    <w:rsid w:val="00D04944"/>
    <w:rsid w:val="00D0502D"/>
    <w:rsid w:val="00D05061"/>
    <w:rsid w:val="00D05362"/>
    <w:rsid w:val="00D10067"/>
    <w:rsid w:val="00D10382"/>
    <w:rsid w:val="00D10F2A"/>
    <w:rsid w:val="00D110D5"/>
    <w:rsid w:val="00D123B8"/>
    <w:rsid w:val="00D126B0"/>
    <w:rsid w:val="00D1602E"/>
    <w:rsid w:val="00D16507"/>
    <w:rsid w:val="00D171E0"/>
    <w:rsid w:val="00D1762E"/>
    <w:rsid w:val="00D17737"/>
    <w:rsid w:val="00D20538"/>
    <w:rsid w:val="00D20878"/>
    <w:rsid w:val="00D231F3"/>
    <w:rsid w:val="00D251BA"/>
    <w:rsid w:val="00D25575"/>
    <w:rsid w:val="00D264A2"/>
    <w:rsid w:val="00D26809"/>
    <w:rsid w:val="00D27860"/>
    <w:rsid w:val="00D278ED"/>
    <w:rsid w:val="00D305B7"/>
    <w:rsid w:val="00D311D3"/>
    <w:rsid w:val="00D31F22"/>
    <w:rsid w:val="00D32021"/>
    <w:rsid w:val="00D32E8F"/>
    <w:rsid w:val="00D330D7"/>
    <w:rsid w:val="00D341CA"/>
    <w:rsid w:val="00D350D9"/>
    <w:rsid w:val="00D35AA2"/>
    <w:rsid w:val="00D35EB7"/>
    <w:rsid w:val="00D371C4"/>
    <w:rsid w:val="00D37FF3"/>
    <w:rsid w:val="00D40243"/>
    <w:rsid w:val="00D405DC"/>
    <w:rsid w:val="00D406B3"/>
    <w:rsid w:val="00D41E25"/>
    <w:rsid w:val="00D43B6C"/>
    <w:rsid w:val="00D449A3"/>
    <w:rsid w:val="00D45842"/>
    <w:rsid w:val="00D45B6E"/>
    <w:rsid w:val="00D52A39"/>
    <w:rsid w:val="00D53127"/>
    <w:rsid w:val="00D5468D"/>
    <w:rsid w:val="00D550AA"/>
    <w:rsid w:val="00D552F6"/>
    <w:rsid w:val="00D55C0F"/>
    <w:rsid w:val="00D56B43"/>
    <w:rsid w:val="00D60B1C"/>
    <w:rsid w:val="00D60E21"/>
    <w:rsid w:val="00D61709"/>
    <w:rsid w:val="00D61AF3"/>
    <w:rsid w:val="00D627B3"/>
    <w:rsid w:val="00D62F1C"/>
    <w:rsid w:val="00D63C4F"/>
    <w:rsid w:val="00D654C1"/>
    <w:rsid w:val="00D65539"/>
    <w:rsid w:val="00D66A62"/>
    <w:rsid w:val="00D67C99"/>
    <w:rsid w:val="00D729AD"/>
    <w:rsid w:val="00D75E9A"/>
    <w:rsid w:val="00D765E8"/>
    <w:rsid w:val="00D77A3C"/>
    <w:rsid w:val="00D77BFD"/>
    <w:rsid w:val="00D804A3"/>
    <w:rsid w:val="00D80E30"/>
    <w:rsid w:val="00D81325"/>
    <w:rsid w:val="00D81797"/>
    <w:rsid w:val="00D82358"/>
    <w:rsid w:val="00D826F1"/>
    <w:rsid w:val="00D84488"/>
    <w:rsid w:val="00D85E98"/>
    <w:rsid w:val="00D87E0E"/>
    <w:rsid w:val="00D904A7"/>
    <w:rsid w:val="00D90C3F"/>
    <w:rsid w:val="00D91BFC"/>
    <w:rsid w:val="00D9243E"/>
    <w:rsid w:val="00D924D2"/>
    <w:rsid w:val="00D951BD"/>
    <w:rsid w:val="00D95977"/>
    <w:rsid w:val="00DA057D"/>
    <w:rsid w:val="00DA2353"/>
    <w:rsid w:val="00DA2BF7"/>
    <w:rsid w:val="00DA3590"/>
    <w:rsid w:val="00DA602E"/>
    <w:rsid w:val="00DA7280"/>
    <w:rsid w:val="00DB15B4"/>
    <w:rsid w:val="00DB388E"/>
    <w:rsid w:val="00DB4734"/>
    <w:rsid w:val="00DB51D0"/>
    <w:rsid w:val="00DB607A"/>
    <w:rsid w:val="00DB6A91"/>
    <w:rsid w:val="00DC0B49"/>
    <w:rsid w:val="00DC212F"/>
    <w:rsid w:val="00DC26DF"/>
    <w:rsid w:val="00DC3C10"/>
    <w:rsid w:val="00DC3ED5"/>
    <w:rsid w:val="00DC46F7"/>
    <w:rsid w:val="00DC46FB"/>
    <w:rsid w:val="00DC5565"/>
    <w:rsid w:val="00DC6A94"/>
    <w:rsid w:val="00DC6DF6"/>
    <w:rsid w:val="00DC7024"/>
    <w:rsid w:val="00DC7A28"/>
    <w:rsid w:val="00DD0636"/>
    <w:rsid w:val="00DD1CAB"/>
    <w:rsid w:val="00DD1CBA"/>
    <w:rsid w:val="00DD24E1"/>
    <w:rsid w:val="00DD4CDD"/>
    <w:rsid w:val="00DD4DBC"/>
    <w:rsid w:val="00DD4EDB"/>
    <w:rsid w:val="00DD5082"/>
    <w:rsid w:val="00DD6E83"/>
    <w:rsid w:val="00DD7E34"/>
    <w:rsid w:val="00DE1C80"/>
    <w:rsid w:val="00DE2854"/>
    <w:rsid w:val="00DE5051"/>
    <w:rsid w:val="00DE6693"/>
    <w:rsid w:val="00DE72C9"/>
    <w:rsid w:val="00DF0D4A"/>
    <w:rsid w:val="00DF18F2"/>
    <w:rsid w:val="00DF3B24"/>
    <w:rsid w:val="00DF4DA7"/>
    <w:rsid w:val="00DF5879"/>
    <w:rsid w:val="00DF6A0C"/>
    <w:rsid w:val="00DF7FD4"/>
    <w:rsid w:val="00E002D7"/>
    <w:rsid w:val="00E00509"/>
    <w:rsid w:val="00E0215D"/>
    <w:rsid w:val="00E026D5"/>
    <w:rsid w:val="00E037B1"/>
    <w:rsid w:val="00E04B6F"/>
    <w:rsid w:val="00E054F9"/>
    <w:rsid w:val="00E05859"/>
    <w:rsid w:val="00E059B0"/>
    <w:rsid w:val="00E059E6"/>
    <w:rsid w:val="00E05D03"/>
    <w:rsid w:val="00E05F99"/>
    <w:rsid w:val="00E06075"/>
    <w:rsid w:val="00E06C0A"/>
    <w:rsid w:val="00E07138"/>
    <w:rsid w:val="00E076FD"/>
    <w:rsid w:val="00E10519"/>
    <w:rsid w:val="00E131A5"/>
    <w:rsid w:val="00E1344C"/>
    <w:rsid w:val="00E1371D"/>
    <w:rsid w:val="00E13A08"/>
    <w:rsid w:val="00E13CE3"/>
    <w:rsid w:val="00E14645"/>
    <w:rsid w:val="00E149B7"/>
    <w:rsid w:val="00E161BF"/>
    <w:rsid w:val="00E16C4D"/>
    <w:rsid w:val="00E16F17"/>
    <w:rsid w:val="00E17271"/>
    <w:rsid w:val="00E17B95"/>
    <w:rsid w:val="00E200F5"/>
    <w:rsid w:val="00E209A9"/>
    <w:rsid w:val="00E20D52"/>
    <w:rsid w:val="00E2194D"/>
    <w:rsid w:val="00E21AD2"/>
    <w:rsid w:val="00E234DF"/>
    <w:rsid w:val="00E235EC"/>
    <w:rsid w:val="00E30263"/>
    <w:rsid w:val="00E30B37"/>
    <w:rsid w:val="00E30BB8"/>
    <w:rsid w:val="00E310F2"/>
    <w:rsid w:val="00E316D1"/>
    <w:rsid w:val="00E334F5"/>
    <w:rsid w:val="00E336C1"/>
    <w:rsid w:val="00E33FAA"/>
    <w:rsid w:val="00E34FFC"/>
    <w:rsid w:val="00E368B8"/>
    <w:rsid w:val="00E36941"/>
    <w:rsid w:val="00E377C3"/>
    <w:rsid w:val="00E37903"/>
    <w:rsid w:val="00E40F13"/>
    <w:rsid w:val="00E41298"/>
    <w:rsid w:val="00E41FA0"/>
    <w:rsid w:val="00E42929"/>
    <w:rsid w:val="00E435AB"/>
    <w:rsid w:val="00E447A1"/>
    <w:rsid w:val="00E46588"/>
    <w:rsid w:val="00E505B3"/>
    <w:rsid w:val="00E50C63"/>
    <w:rsid w:val="00E51306"/>
    <w:rsid w:val="00E5227D"/>
    <w:rsid w:val="00E530A6"/>
    <w:rsid w:val="00E53254"/>
    <w:rsid w:val="00E55D6A"/>
    <w:rsid w:val="00E56B98"/>
    <w:rsid w:val="00E57C4F"/>
    <w:rsid w:val="00E6026B"/>
    <w:rsid w:val="00E61A78"/>
    <w:rsid w:val="00E627D7"/>
    <w:rsid w:val="00E632FE"/>
    <w:rsid w:val="00E634F5"/>
    <w:rsid w:val="00E653BD"/>
    <w:rsid w:val="00E65692"/>
    <w:rsid w:val="00E65B16"/>
    <w:rsid w:val="00E660DE"/>
    <w:rsid w:val="00E673C7"/>
    <w:rsid w:val="00E67939"/>
    <w:rsid w:val="00E7150A"/>
    <w:rsid w:val="00E72AF2"/>
    <w:rsid w:val="00E731E3"/>
    <w:rsid w:val="00E740DF"/>
    <w:rsid w:val="00E74A42"/>
    <w:rsid w:val="00E750AA"/>
    <w:rsid w:val="00E76F42"/>
    <w:rsid w:val="00E77EE4"/>
    <w:rsid w:val="00E802CD"/>
    <w:rsid w:val="00E805EC"/>
    <w:rsid w:val="00E80BAB"/>
    <w:rsid w:val="00E8233A"/>
    <w:rsid w:val="00E83770"/>
    <w:rsid w:val="00E83A66"/>
    <w:rsid w:val="00E854C9"/>
    <w:rsid w:val="00E85A9D"/>
    <w:rsid w:val="00E85CE2"/>
    <w:rsid w:val="00E8635B"/>
    <w:rsid w:val="00E86FA8"/>
    <w:rsid w:val="00E870B2"/>
    <w:rsid w:val="00E87A5D"/>
    <w:rsid w:val="00E923E9"/>
    <w:rsid w:val="00E943D3"/>
    <w:rsid w:val="00E95296"/>
    <w:rsid w:val="00EA0E08"/>
    <w:rsid w:val="00EA2203"/>
    <w:rsid w:val="00EA2ACA"/>
    <w:rsid w:val="00EA2FB9"/>
    <w:rsid w:val="00EA3C3E"/>
    <w:rsid w:val="00EA453D"/>
    <w:rsid w:val="00EA4EFD"/>
    <w:rsid w:val="00EA6076"/>
    <w:rsid w:val="00EA6218"/>
    <w:rsid w:val="00EA6BD2"/>
    <w:rsid w:val="00EA79CF"/>
    <w:rsid w:val="00EA7C3B"/>
    <w:rsid w:val="00EB0271"/>
    <w:rsid w:val="00EB07E1"/>
    <w:rsid w:val="00EB0DB2"/>
    <w:rsid w:val="00EB11CC"/>
    <w:rsid w:val="00EB1E41"/>
    <w:rsid w:val="00EB4EEA"/>
    <w:rsid w:val="00EB50BA"/>
    <w:rsid w:val="00EB75E1"/>
    <w:rsid w:val="00EC084F"/>
    <w:rsid w:val="00EC182E"/>
    <w:rsid w:val="00EC26D1"/>
    <w:rsid w:val="00EC33F2"/>
    <w:rsid w:val="00EC42CF"/>
    <w:rsid w:val="00EC6CEC"/>
    <w:rsid w:val="00EC73F8"/>
    <w:rsid w:val="00EC772C"/>
    <w:rsid w:val="00ED1E33"/>
    <w:rsid w:val="00ED2BB9"/>
    <w:rsid w:val="00ED3094"/>
    <w:rsid w:val="00ED4282"/>
    <w:rsid w:val="00ED45C2"/>
    <w:rsid w:val="00ED6482"/>
    <w:rsid w:val="00ED67FE"/>
    <w:rsid w:val="00EE03D6"/>
    <w:rsid w:val="00EE063E"/>
    <w:rsid w:val="00EE1458"/>
    <w:rsid w:val="00EE169E"/>
    <w:rsid w:val="00EE2645"/>
    <w:rsid w:val="00EE3E09"/>
    <w:rsid w:val="00EE3F3D"/>
    <w:rsid w:val="00EE4793"/>
    <w:rsid w:val="00EE5249"/>
    <w:rsid w:val="00EE5D11"/>
    <w:rsid w:val="00EE7072"/>
    <w:rsid w:val="00EF0BC2"/>
    <w:rsid w:val="00EF1A9E"/>
    <w:rsid w:val="00EF1E27"/>
    <w:rsid w:val="00EF2024"/>
    <w:rsid w:val="00EF2350"/>
    <w:rsid w:val="00EF2AC3"/>
    <w:rsid w:val="00EF2FDE"/>
    <w:rsid w:val="00EF4C6C"/>
    <w:rsid w:val="00EF5720"/>
    <w:rsid w:val="00EF5832"/>
    <w:rsid w:val="00EF6A5E"/>
    <w:rsid w:val="00F0176A"/>
    <w:rsid w:val="00F02B15"/>
    <w:rsid w:val="00F0322C"/>
    <w:rsid w:val="00F035F2"/>
    <w:rsid w:val="00F042C0"/>
    <w:rsid w:val="00F0464B"/>
    <w:rsid w:val="00F04B8F"/>
    <w:rsid w:val="00F059C6"/>
    <w:rsid w:val="00F06165"/>
    <w:rsid w:val="00F06513"/>
    <w:rsid w:val="00F0708D"/>
    <w:rsid w:val="00F07558"/>
    <w:rsid w:val="00F11B0F"/>
    <w:rsid w:val="00F145D6"/>
    <w:rsid w:val="00F14714"/>
    <w:rsid w:val="00F14964"/>
    <w:rsid w:val="00F14DC3"/>
    <w:rsid w:val="00F153C0"/>
    <w:rsid w:val="00F16F55"/>
    <w:rsid w:val="00F17B4A"/>
    <w:rsid w:val="00F206F8"/>
    <w:rsid w:val="00F217E1"/>
    <w:rsid w:val="00F21FD2"/>
    <w:rsid w:val="00F22F15"/>
    <w:rsid w:val="00F23475"/>
    <w:rsid w:val="00F23FD1"/>
    <w:rsid w:val="00F2401A"/>
    <w:rsid w:val="00F25034"/>
    <w:rsid w:val="00F250CB"/>
    <w:rsid w:val="00F25348"/>
    <w:rsid w:val="00F25D2D"/>
    <w:rsid w:val="00F25DC5"/>
    <w:rsid w:val="00F2687D"/>
    <w:rsid w:val="00F30690"/>
    <w:rsid w:val="00F30E96"/>
    <w:rsid w:val="00F3148F"/>
    <w:rsid w:val="00F317E0"/>
    <w:rsid w:val="00F31D35"/>
    <w:rsid w:val="00F3227E"/>
    <w:rsid w:val="00F32913"/>
    <w:rsid w:val="00F33CE8"/>
    <w:rsid w:val="00F342B8"/>
    <w:rsid w:val="00F3441D"/>
    <w:rsid w:val="00F35C7B"/>
    <w:rsid w:val="00F365A9"/>
    <w:rsid w:val="00F366E7"/>
    <w:rsid w:val="00F36BCF"/>
    <w:rsid w:val="00F3712C"/>
    <w:rsid w:val="00F41397"/>
    <w:rsid w:val="00F417F2"/>
    <w:rsid w:val="00F41859"/>
    <w:rsid w:val="00F42178"/>
    <w:rsid w:val="00F43460"/>
    <w:rsid w:val="00F44696"/>
    <w:rsid w:val="00F44E4A"/>
    <w:rsid w:val="00F45C44"/>
    <w:rsid w:val="00F466F0"/>
    <w:rsid w:val="00F467A3"/>
    <w:rsid w:val="00F47DC1"/>
    <w:rsid w:val="00F47E2E"/>
    <w:rsid w:val="00F50F18"/>
    <w:rsid w:val="00F520E6"/>
    <w:rsid w:val="00F52E36"/>
    <w:rsid w:val="00F53A51"/>
    <w:rsid w:val="00F5418E"/>
    <w:rsid w:val="00F54962"/>
    <w:rsid w:val="00F5520C"/>
    <w:rsid w:val="00F55D9A"/>
    <w:rsid w:val="00F55E46"/>
    <w:rsid w:val="00F569AC"/>
    <w:rsid w:val="00F574B2"/>
    <w:rsid w:val="00F61633"/>
    <w:rsid w:val="00F61B2A"/>
    <w:rsid w:val="00F6358A"/>
    <w:rsid w:val="00F640DC"/>
    <w:rsid w:val="00F6613E"/>
    <w:rsid w:val="00F700D5"/>
    <w:rsid w:val="00F71D83"/>
    <w:rsid w:val="00F72E34"/>
    <w:rsid w:val="00F72F11"/>
    <w:rsid w:val="00F73B79"/>
    <w:rsid w:val="00F751F1"/>
    <w:rsid w:val="00F75590"/>
    <w:rsid w:val="00F764F3"/>
    <w:rsid w:val="00F77BEA"/>
    <w:rsid w:val="00F80B69"/>
    <w:rsid w:val="00F8436C"/>
    <w:rsid w:val="00F872E3"/>
    <w:rsid w:val="00F90C71"/>
    <w:rsid w:val="00F90D0A"/>
    <w:rsid w:val="00F9149B"/>
    <w:rsid w:val="00F94C27"/>
    <w:rsid w:val="00F94EB7"/>
    <w:rsid w:val="00FA0E05"/>
    <w:rsid w:val="00FA1463"/>
    <w:rsid w:val="00FA2084"/>
    <w:rsid w:val="00FA314E"/>
    <w:rsid w:val="00FA32F3"/>
    <w:rsid w:val="00FA4444"/>
    <w:rsid w:val="00FB0067"/>
    <w:rsid w:val="00FB398E"/>
    <w:rsid w:val="00FB437F"/>
    <w:rsid w:val="00FB4C40"/>
    <w:rsid w:val="00FB5A62"/>
    <w:rsid w:val="00FB5B9C"/>
    <w:rsid w:val="00FC0D66"/>
    <w:rsid w:val="00FC1076"/>
    <w:rsid w:val="00FC17E0"/>
    <w:rsid w:val="00FC1899"/>
    <w:rsid w:val="00FC26AF"/>
    <w:rsid w:val="00FC4441"/>
    <w:rsid w:val="00FC6DBD"/>
    <w:rsid w:val="00FC6ED6"/>
    <w:rsid w:val="00FC7217"/>
    <w:rsid w:val="00FD2F63"/>
    <w:rsid w:val="00FD30E8"/>
    <w:rsid w:val="00FD3D07"/>
    <w:rsid w:val="00FD41CA"/>
    <w:rsid w:val="00FD53E4"/>
    <w:rsid w:val="00FD5FFE"/>
    <w:rsid w:val="00FD61D4"/>
    <w:rsid w:val="00FD7C74"/>
    <w:rsid w:val="00FE03B9"/>
    <w:rsid w:val="00FE2922"/>
    <w:rsid w:val="00FE3A6E"/>
    <w:rsid w:val="00FE4E26"/>
    <w:rsid w:val="00FE4F3A"/>
    <w:rsid w:val="00FE55DC"/>
    <w:rsid w:val="00FE79C7"/>
    <w:rsid w:val="00FF02F2"/>
    <w:rsid w:val="00FF14AC"/>
    <w:rsid w:val="00FF1ACF"/>
    <w:rsid w:val="00FF235A"/>
    <w:rsid w:val="00FF4E72"/>
    <w:rsid w:val="00FF557E"/>
    <w:rsid w:val="00FF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587BC2"/>
  <w15:docId w15:val="{A14AE2A8-CB55-4835-8B42-D074F2FE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/>
    <w:lsdException w:name="heading 5" w:uiPriority="9"/>
    <w:lsdException w:name="heading 6" w:uiPriority="0"/>
    <w:lsdException w:name="heading 7" w:uiPriority="0"/>
    <w:lsdException w:name="heading 8" w:uiPriority="0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A7F41"/>
    <w:pPr>
      <w:spacing w:before="120" w:after="120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link w:val="Nagwek1Znak"/>
    <w:qFormat/>
    <w:rsid w:val="003A7F41"/>
    <w:pPr>
      <w:ind w:left="5245"/>
      <w:outlineLvl w:val="0"/>
    </w:pPr>
  </w:style>
  <w:style w:type="paragraph" w:styleId="Nagwek2">
    <w:name w:val="heading 2"/>
    <w:basedOn w:val="Normalny"/>
    <w:next w:val="Normalny"/>
    <w:link w:val="Nagwek2Znak"/>
    <w:qFormat/>
    <w:rsid w:val="003A7F41"/>
    <w:pPr>
      <w:keepNext/>
      <w:spacing w:before="240" w:after="60"/>
      <w:ind w:left="68"/>
      <w:outlineLvl w:val="1"/>
    </w:pPr>
    <w:rPr>
      <w:rFonts w:cs="Arial"/>
      <w:b/>
      <w:bCs/>
      <w:iCs/>
      <w:szCs w:val="22"/>
    </w:rPr>
  </w:style>
  <w:style w:type="paragraph" w:styleId="Nagwek3">
    <w:name w:val="heading 3"/>
    <w:basedOn w:val="Normalny"/>
    <w:next w:val="Normalny"/>
    <w:link w:val="Nagwek3Znak"/>
    <w:qFormat/>
    <w:rsid w:val="003A7F41"/>
    <w:pPr>
      <w:keepNext/>
      <w:spacing w:before="240" w:after="60"/>
      <w:outlineLvl w:val="2"/>
    </w:pPr>
    <w:rPr>
      <w:b/>
      <w:bCs/>
      <w:szCs w:val="22"/>
      <w:lang w:eastAsia="x-none"/>
    </w:rPr>
  </w:style>
  <w:style w:type="paragraph" w:styleId="Nagwek4">
    <w:name w:val="heading 4"/>
    <w:basedOn w:val="Normalny"/>
    <w:next w:val="Normalny"/>
    <w:pPr>
      <w:keepNext/>
      <w:spacing w:line="360" w:lineRule="auto"/>
      <w:outlineLvl w:val="3"/>
    </w:pPr>
    <w:rPr>
      <w:b/>
      <w:bCs/>
      <w:u w:val="single"/>
    </w:rPr>
  </w:style>
  <w:style w:type="paragraph" w:styleId="Nagwek5">
    <w:name w:val="heading 5"/>
    <w:basedOn w:val="Normalny"/>
    <w:next w:val="Normalny"/>
    <w:link w:val="Nagwek5Znak"/>
    <w:uiPriority w:val="9"/>
    <w:rsid w:val="00896AE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pPr>
      <w:keepNext/>
      <w:outlineLvl w:val="5"/>
    </w:pPr>
    <w:rPr>
      <w:b/>
      <w:bCs/>
    </w:rPr>
  </w:style>
  <w:style w:type="paragraph" w:styleId="Nagwek7">
    <w:name w:val="heading 7"/>
    <w:basedOn w:val="Normalny"/>
    <w:next w:val="Normalny"/>
    <w:pPr>
      <w:keepNext/>
      <w:spacing w:line="360" w:lineRule="auto"/>
      <w:outlineLvl w:val="6"/>
    </w:pPr>
    <w:rPr>
      <w:b/>
      <w:bCs/>
    </w:rPr>
  </w:style>
  <w:style w:type="paragraph" w:styleId="Nagwek8">
    <w:name w:val="heading 8"/>
    <w:basedOn w:val="Normalny"/>
    <w:next w:val="Normalny"/>
    <w:pPr>
      <w:keepNext/>
      <w:outlineLvl w:val="7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A7F41"/>
    <w:rPr>
      <w:rFonts w:ascii="Arial" w:hAnsi="Arial"/>
      <w:sz w:val="22"/>
      <w:szCs w:val="24"/>
    </w:rPr>
  </w:style>
  <w:style w:type="character" w:customStyle="1" w:styleId="Nagwek2Znak">
    <w:name w:val="Nagłówek 2 Znak"/>
    <w:basedOn w:val="Domylnaczcionkaakapitu"/>
    <w:link w:val="Nagwek2"/>
    <w:rsid w:val="003A7F41"/>
    <w:rPr>
      <w:rFonts w:ascii="Arial" w:hAnsi="Arial" w:cs="Arial"/>
      <w:b/>
      <w:bCs/>
      <w:iCs/>
      <w:sz w:val="22"/>
      <w:szCs w:val="22"/>
    </w:rPr>
  </w:style>
  <w:style w:type="character" w:customStyle="1" w:styleId="Nagwek3Znak">
    <w:name w:val="Nagłówek 3 Znak"/>
    <w:link w:val="Nagwek3"/>
    <w:rsid w:val="003A7F41"/>
    <w:rPr>
      <w:rFonts w:ascii="Arial" w:hAnsi="Arial"/>
      <w:b/>
      <w:bCs/>
      <w:sz w:val="22"/>
      <w:szCs w:val="22"/>
      <w:lang w:eastAsia="x-none"/>
    </w:rPr>
  </w:style>
  <w:style w:type="character" w:customStyle="1" w:styleId="Nagwek5Znak">
    <w:name w:val="Nagłówek 5 Znak"/>
    <w:link w:val="Nagwek5"/>
    <w:uiPriority w:val="9"/>
    <w:semiHidden/>
    <w:rsid w:val="00896AEB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Legenda">
    <w:name w:val="caption"/>
    <w:basedOn w:val="Normalny"/>
    <w:next w:val="Normalny"/>
    <w:uiPriority w:val="35"/>
    <w:qFormat/>
    <w:rsid w:val="003A7F41"/>
    <w:pPr>
      <w:keepNext/>
      <w:spacing w:before="240" w:after="0"/>
    </w:pPr>
    <w:rPr>
      <w:bCs/>
      <w:sz w:val="20"/>
      <w:szCs w:val="20"/>
    </w:rPr>
  </w:style>
  <w:style w:type="paragraph" w:customStyle="1" w:styleId="punktory">
    <w:name w:val="punktory"/>
    <w:link w:val="punktoryZnak"/>
    <w:qFormat/>
    <w:rsid w:val="003A7F41"/>
    <w:pPr>
      <w:numPr>
        <w:numId w:val="2"/>
      </w:numPr>
      <w:ind w:left="924" w:hanging="357"/>
    </w:pPr>
    <w:rPr>
      <w:rFonts w:ascii="Arial" w:hAnsi="Arial" w:cs="Arial"/>
      <w:sz w:val="22"/>
      <w:szCs w:val="18"/>
    </w:rPr>
  </w:style>
  <w:style w:type="character" w:customStyle="1" w:styleId="punktoryZnak">
    <w:name w:val="punktory Znak"/>
    <w:basedOn w:val="Domylnaczcionkaakapitu"/>
    <w:link w:val="punktory"/>
    <w:rsid w:val="003A7F41"/>
    <w:rPr>
      <w:rFonts w:ascii="Arial" w:hAnsi="Arial" w:cs="Arial"/>
      <w:sz w:val="22"/>
      <w:szCs w:val="18"/>
    </w:rPr>
  </w:style>
  <w:style w:type="paragraph" w:customStyle="1" w:styleId="tabela">
    <w:name w:val="tabela"/>
    <w:link w:val="tabelaZnak"/>
    <w:qFormat/>
    <w:rsid w:val="003A7F41"/>
    <w:rPr>
      <w:rFonts w:ascii="Arial" w:hAnsi="Arial" w:cs="Arial"/>
      <w:sz w:val="18"/>
      <w:szCs w:val="18"/>
    </w:rPr>
  </w:style>
  <w:style w:type="character" w:customStyle="1" w:styleId="tabelaZnak">
    <w:name w:val="tabela Znak"/>
    <w:basedOn w:val="Domylnaczcionkaakapitu"/>
    <w:link w:val="tabela"/>
    <w:rsid w:val="003A7F41"/>
    <w:rPr>
      <w:rFonts w:ascii="Arial" w:hAnsi="Arial" w:cs="Arial"/>
      <w:sz w:val="18"/>
      <w:szCs w:val="18"/>
    </w:rPr>
  </w:style>
  <w:style w:type="paragraph" w:customStyle="1" w:styleId="Plandokumentu">
    <w:name w:val="Plan dokumentu"/>
    <w:basedOn w:val="Normalny"/>
    <w:link w:val="PlandokumentuZnak"/>
    <w:semiHidden/>
    <w:unhideWhenUsed/>
    <w:rsid w:val="00087AC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semiHidden/>
    <w:rsid w:val="00087AC0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605E5"/>
    <w:rPr>
      <w:sz w:val="24"/>
      <w:szCs w:val="24"/>
    </w:rPr>
  </w:style>
  <w:style w:type="paragraph" w:customStyle="1" w:styleId="przypistabela">
    <w:name w:val="przypis tabela"/>
    <w:basedOn w:val="Normalny"/>
    <w:link w:val="przypistabelaZnak"/>
    <w:qFormat/>
    <w:rsid w:val="003A7F41"/>
    <w:rPr>
      <w:sz w:val="16"/>
      <w:szCs w:val="16"/>
    </w:rPr>
  </w:style>
  <w:style w:type="character" w:customStyle="1" w:styleId="przypistabelaZnak">
    <w:name w:val="przypis tabela Znak"/>
    <w:basedOn w:val="Domylnaczcionkaakapitu"/>
    <w:link w:val="przypistabela"/>
    <w:rsid w:val="003A7F41"/>
    <w:rPr>
      <w:rFonts w:ascii="Arial" w:hAnsi="Arial"/>
      <w:sz w:val="16"/>
      <w:szCs w:val="16"/>
    </w:rPr>
  </w:style>
  <w:style w:type="paragraph" w:customStyle="1" w:styleId="Normalny2">
    <w:name w:val="Normalny 2"/>
    <w:basedOn w:val="Akapitzlist"/>
    <w:link w:val="Normalny2Znak"/>
    <w:qFormat/>
    <w:rsid w:val="00AC0EF5"/>
    <w:pPr>
      <w:keepNext/>
      <w:numPr>
        <w:numId w:val="1"/>
      </w:numPr>
      <w:spacing w:before="240"/>
    </w:pPr>
    <w:rPr>
      <w:rFonts w:cs="Arial"/>
      <w:b/>
      <w:szCs w:val="18"/>
    </w:rPr>
  </w:style>
  <w:style w:type="character" w:customStyle="1" w:styleId="Normalny2Znak">
    <w:name w:val="Normalny 2 Znak"/>
    <w:basedOn w:val="Domylnaczcionkaakapitu"/>
    <w:link w:val="Normalny2"/>
    <w:rsid w:val="00AC0EF5"/>
    <w:rPr>
      <w:rFonts w:ascii="Arial" w:hAnsi="Arial" w:cs="Arial"/>
      <w:b/>
      <w:sz w:val="22"/>
      <w:szCs w:val="18"/>
    </w:rPr>
  </w:style>
  <w:style w:type="paragraph" w:styleId="Akapitzlist">
    <w:name w:val="List Paragraph"/>
    <w:basedOn w:val="Normalny"/>
    <w:uiPriority w:val="34"/>
    <w:rsid w:val="00AC0EF5"/>
    <w:pPr>
      <w:ind w:left="720"/>
      <w:contextualSpacing/>
    </w:pPr>
  </w:style>
  <w:style w:type="paragraph" w:customStyle="1" w:styleId="Normalny3">
    <w:name w:val="Normalny 3"/>
    <w:basedOn w:val="Normalny2"/>
    <w:link w:val="Normalny3Znak"/>
    <w:qFormat/>
    <w:rsid w:val="00AC0EF5"/>
    <w:pPr>
      <w:numPr>
        <w:ilvl w:val="1"/>
      </w:numPr>
      <w:spacing w:after="240"/>
      <w:ind w:left="567"/>
    </w:pPr>
  </w:style>
  <w:style w:type="character" w:customStyle="1" w:styleId="Normalny3Znak">
    <w:name w:val="Normalny 3 Znak"/>
    <w:basedOn w:val="Normalny2Znak"/>
    <w:link w:val="Normalny3"/>
    <w:rsid w:val="00AC0EF5"/>
    <w:rPr>
      <w:rFonts w:ascii="Arial" w:hAnsi="Arial" w:cs="Arial"/>
      <w:b/>
      <w:sz w:val="22"/>
      <w:szCs w:val="18"/>
    </w:rPr>
  </w:style>
  <w:style w:type="paragraph" w:customStyle="1" w:styleId="Normalny4">
    <w:name w:val="Normalny 4"/>
    <w:basedOn w:val="Normalny2"/>
    <w:link w:val="Normalny4Znak"/>
    <w:qFormat/>
    <w:rsid w:val="00AC0EF5"/>
    <w:pPr>
      <w:numPr>
        <w:numId w:val="0"/>
      </w:numPr>
      <w:tabs>
        <w:tab w:val="left" w:pos="709"/>
      </w:tabs>
    </w:pPr>
    <w:rPr>
      <w:b w:val="0"/>
    </w:rPr>
  </w:style>
  <w:style w:type="character" w:customStyle="1" w:styleId="Normalny4Znak">
    <w:name w:val="Normalny 4 Znak"/>
    <w:basedOn w:val="Normalny2Znak"/>
    <w:link w:val="Normalny4"/>
    <w:rsid w:val="00AC0EF5"/>
    <w:rPr>
      <w:rFonts w:ascii="Arial" w:hAnsi="Arial" w:cs="Arial"/>
      <w:b w:val="0"/>
      <w:sz w:val="22"/>
      <w:szCs w:val="18"/>
    </w:rPr>
  </w:style>
  <w:style w:type="paragraph" w:customStyle="1" w:styleId="Punktory-">
    <w:name w:val="Punktory-"/>
    <w:basedOn w:val="Normalny"/>
    <w:qFormat/>
    <w:rsid w:val="00AC0EF5"/>
    <w:pPr>
      <w:tabs>
        <w:tab w:val="left" w:pos="907"/>
      </w:tabs>
      <w:spacing w:before="0" w:after="0"/>
      <w:ind w:left="1134" w:hanging="777"/>
    </w:pPr>
    <w:rPr>
      <w:rFonts w:cs="Arial"/>
      <w:b/>
      <w:szCs w:val="18"/>
    </w:rPr>
  </w:style>
  <w:style w:type="paragraph" w:customStyle="1" w:styleId="Punktory0">
    <w:name w:val="Punktory ."/>
    <w:basedOn w:val="Punktory-"/>
    <w:qFormat/>
    <w:rsid w:val="00AC0EF5"/>
    <w:pPr>
      <w:tabs>
        <w:tab w:val="num" w:pos="1758"/>
      </w:tabs>
      <w:ind w:left="1758" w:hanging="340"/>
    </w:pPr>
  </w:style>
  <w:style w:type="paragraph" w:customStyle="1" w:styleId="Tabela0">
    <w:name w:val="Tabela"/>
    <w:basedOn w:val="Normalny"/>
    <w:qFormat/>
    <w:rsid w:val="00AC0EF5"/>
    <w:pPr>
      <w:keepNext/>
      <w:spacing w:before="240" w:after="0"/>
      <w:jc w:val="both"/>
    </w:pPr>
    <w:rPr>
      <w:rFonts w:cs="Arial"/>
      <w:bCs/>
      <w:sz w:val="20"/>
      <w:szCs w:val="20"/>
    </w:rPr>
  </w:style>
  <w:style w:type="paragraph" w:customStyle="1" w:styleId="Rysunek">
    <w:name w:val="Rysunek"/>
    <w:basedOn w:val="Normalny"/>
    <w:link w:val="RysunekZnak"/>
    <w:qFormat/>
    <w:rsid w:val="00AC0EF5"/>
    <w:pPr>
      <w:spacing w:before="0" w:after="240"/>
      <w:jc w:val="both"/>
    </w:pPr>
    <w:rPr>
      <w:rFonts w:cs="Arial"/>
      <w:bCs/>
      <w:sz w:val="20"/>
      <w:szCs w:val="20"/>
    </w:rPr>
  </w:style>
  <w:style w:type="character" w:customStyle="1" w:styleId="RysunekZnak">
    <w:name w:val="Rysunek Znak"/>
    <w:basedOn w:val="Domylnaczcionkaakapitu"/>
    <w:link w:val="Rysunek"/>
    <w:rsid w:val="00AC0EF5"/>
    <w:rPr>
      <w:rFonts w:ascii="Arial" w:hAnsi="Arial" w:cs="Arial"/>
      <w:bCs/>
    </w:rPr>
  </w:style>
  <w:style w:type="paragraph" w:customStyle="1" w:styleId="Rysunekimage">
    <w:name w:val="Rysunek image"/>
    <w:basedOn w:val="Rysunek"/>
    <w:link w:val="RysunekimageZnak"/>
    <w:qFormat/>
    <w:rsid w:val="00AC0EF5"/>
    <w:pPr>
      <w:keepNext/>
      <w:spacing w:before="240" w:after="0"/>
    </w:pPr>
    <w:rPr>
      <w:noProof/>
    </w:rPr>
  </w:style>
  <w:style w:type="character" w:customStyle="1" w:styleId="RysunekimageZnak">
    <w:name w:val="Rysunek image Znak"/>
    <w:basedOn w:val="RysunekZnak"/>
    <w:link w:val="Rysunekimage"/>
    <w:rsid w:val="00AC0EF5"/>
    <w:rPr>
      <w:rFonts w:ascii="Arial" w:hAnsi="Arial" w:cs="Arial"/>
      <w:bCs/>
      <w:noProof/>
    </w:rPr>
  </w:style>
  <w:style w:type="paragraph" w:styleId="Tekstdymka">
    <w:name w:val="Balloon Text"/>
    <w:basedOn w:val="Normalny"/>
    <w:link w:val="TekstdymkaZnak"/>
    <w:semiHidden/>
    <w:unhideWhenUsed/>
    <w:rsid w:val="00611E3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11E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C25F1-7A3C-4D5E-85C7-7AA45105E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2459</Words>
  <Characters>14754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uchwały</vt:lpstr>
    </vt:vector>
  </TitlesOfParts>
  <Company>Ekometria Sp. z o.o.</Company>
  <LinksUpToDate>false</LinksUpToDate>
  <CharactersWithSpaces>17179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uchwały</dc:title>
  <dc:creator>Małgorzata Paciorek</dc:creator>
  <cp:lastModifiedBy>01</cp:lastModifiedBy>
  <cp:revision>10</cp:revision>
  <cp:lastPrinted>2013-09-27T09:32:00Z</cp:lastPrinted>
  <dcterms:created xsi:type="dcterms:W3CDTF">2017-03-29T08:52:00Z</dcterms:created>
  <dcterms:modified xsi:type="dcterms:W3CDTF">2017-06-06T11:25:00Z</dcterms:modified>
</cp:coreProperties>
</file>